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0D4" w:rsidRDefault="00CF70D4" w:rsidP="004A3B3D">
      <w:pPr>
        <w:rPr>
          <w:b/>
          <w:bCs/>
        </w:rPr>
      </w:pPr>
      <w:r>
        <w:rPr>
          <w:b/>
          <w:bCs/>
        </w:rPr>
        <w:t>Developer Communication – April 7, 2021</w:t>
      </w:r>
    </w:p>
    <w:p w:rsidR="00CF70D4" w:rsidRDefault="00CF70D4" w:rsidP="004A3B3D">
      <w:pPr>
        <w:rPr>
          <w:b/>
          <w:bCs/>
        </w:rPr>
      </w:pPr>
    </w:p>
    <w:p w:rsidR="00CF70D4" w:rsidRDefault="00CF70D4" w:rsidP="004A3B3D">
      <w:pPr>
        <w:rPr>
          <w:bCs/>
        </w:rPr>
      </w:pPr>
      <w:r>
        <w:rPr>
          <w:bCs/>
        </w:rPr>
        <w:t xml:space="preserve">Below is a statement put together by our SC DOR Communications </w:t>
      </w:r>
      <w:proofErr w:type="gramStart"/>
      <w:r>
        <w:rPr>
          <w:bCs/>
        </w:rPr>
        <w:t>Team.</w:t>
      </w:r>
      <w:proofErr w:type="gramEnd"/>
      <w:r>
        <w:rPr>
          <w:bCs/>
        </w:rPr>
        <w:t xml:space="preserve">  There is nothing really new to add, but I did want to share with developer contacts.  </w:t>
      </w:r>
    </w:p>
    <w:p w:rsidR="00CF70D4" w:rsidRDefault="00CF70D4" w:rsidP="004A3B3D">
      <w:pPr>
        <w:rPr>
          <w:bCs/>
        </w:rPr>
      </w:pPr>
    </w:p>
    <w:p w:rsidR="00CF70D4" w:rsidRDefault="00CF70D4" w:rsidP="004A3B3D">
      <w:pPr>
        <w:rPr>
          <w:bCs/>
        </w:rPr>
      </w:pPr>
      <w:r>
        <w:rPr>
          <w:bCs/>
        </w:rPr>
        <w:t>Keith</w:t>
      </w:r>
    </w:p>
    <w:p w:rsidR="00CF70D4" w:rsidRDefault="00CF70D4" w:rsidP="004A3B3D">
      <w:pPr>
        <w:rPr>
          <w:bCs/>
        </w:rPr>
      </w:pPr>
    </w:p>
    <w:p w:rsidR="00CF70D4" w:rsidRPr="00CF70D4" w:rsidRDefault="00CF70D4" w:rsidP="004A3B3D">
      <w:pPr>
        <w:rPr>
          <w:bCs/>
        </w:rPr>
      </w:pPr>
      <w:r>
        <w:rPr>
          <w:bCs/>
        </w:rPr>
        <w:t>------------------------------------------------------------------------------------------------------------------------------------------</w:t>
      </w:r>
      <w:bookmarkStart w:id="0" w:name="_GoBack"/>
      <w:bookmarkEnd w:id="0"/>
    </w:p>
    <w:p w:rsidR="00CF70D4" w:rsidRDefault="00CF70D4" w:rsidP="004A3B3D">
      <w:pPr>
        <w:rPr>
          <w:b/>
          <w:bCs/>
        </w:rPr>
      </w:pPr>
    </w:p>
    <w:p w:rsidR="004A3B3D" w:rsidRDefault="004A3B3D" w:rsidP="004A3B3D">
      <w:pPr>
        <w:rPr>
          <w:b/>
          <w:bCs/>
        </w:rPr>
      </w:pPr>
      <w:r>
        <w:rPr>
          <w:b/>
          <w:bCs/>
        </w:rPr>
        <w:t>Taxability of unemployment benefits in SC</w:t>
      </w:r>
    </w:p>
    <w:p w:rsidR="004A3B3D" w:rsidRDefault="004A3B3D" w:rsidP="004A3B3D">
      <w:r>
        <w:t>As of right now, unemployment benefits are taxable in South Carolina. The SC General Assembly is currently considering legislation to address Internal Revenue Code conformity for 2020 along with other specific tax provisions enacted in March 2021 by Congress in the American Rescue Plan Act. If the General Assembly conforms to these Federal Acts in the 2021 Legislative Session, South Carolina would retroactively conform. The SCDOR will issue specific guidance when more information is available.  </w:t>
      </w:r>
    </w:p>
    <w:p w:rsidR="004A3B3D" w:rsidRDefault="004A3B3D" w:rsidP="004A3B3D"/>
    <w:p w:rsidR="004A3B3D" w:rsidRDefault="004A3B3D" w:rsidP="004A3B3D">
      <w:r>
        <w:t xml:space="preserve">For more information about the tax deadline extension of May 17 for individuals or for further updates on the status of pending federal conformity legislation, review </w:t>
      </w:r>
      <w:hyperlink r:id="rId4" w:history="1">
        <w:r>
          <w:rPr>
            <w:rStyle w:val="Hyperlink"/>
          </w:rPr>
          <w:t>Information Letter 21-7</w:t>
        </w:r>
      </w:hyperlink>
      <w:r>
        <w:t>.</w:t>
      </w:r>
    </w:p>
    <w:p w:rsidR="00164016" w:rsidRDefault="00CF70D4"/>
    <w:sectPr w:rsidR="001640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B3D"/>
    <w:rsid w:val="002D7485"/>
    <w:rsid w:val="004A3B3D"/>
    <w:rsid w:val="008A4B90"/>
    <w:rsid w:val="00B20D91"/>
    <w:rsid w:val="00CF7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0C523"/>
  <w15:chartTrackingRefBased/>
  <w15:docId w15:val="{2B92D36E-F1A5-4159-A0AC-4DCA0118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B3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3B3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2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r.sc.gov/resources-site/lawandpolicy/Advisory%20Opinions/IL2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SC Department of Revenue</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Swingle</dc:creator>
  <cp:keywords/>
  <dc:description/>
  <cp:lastModifiedBy>Keith Wicker</cp:lastModifiedBy>
  <cp:revision>2</cp:revision>
  <dcterms:created xsi:type="dcterms:W3CDTF">2021-04-07T14:55:00Z</dcterms:created>
  <dcterms:modified xsi:type="dcterms:W3CDTF">2021-04-07T14:55:00Z</dcterms:modified>
</cp:coreProperties>
</file>