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DE1E" w14:textId="02F5E4E8" w:rsidR="008742F4" w:rsidRDefault="0022646B">
      <w:r>
        <w:t>Revised MLI BOX Workflow</w:t>
      </w:r>
    </w:p>
    <w:p w14:paraId="2E5B5606" w14:textId="00FFF170" w:rsidR="0022646B" w:rsidRDefault="0022646B"/>
    <w:p w14:paraId="7285DB5B" w14:textId="77777777" w:rsidR="0022646B" w:rsidRPr="0022646B" w:rsidRDefault="0022646B" w:rsidP="002264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3BE14189" w14:textId="77777777" w:rsidR="0022646B" w:rsidRDefault="0022646B" w:rsidP="0022646B">
      <w:pPr>
        <w:rPr>
          <w:sz w:val="18"/>
          <w:szCs w:val="18"/>
        </w:rPr>
      </w:pPr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Send Word files to </w:t>
      </w:r>
      <w:proofErr w:type="spellStart"/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>Infocon</w:t>
      </w:r>
      <w:proofErr w:type="spellEnd"/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to convert to formatted Word &amp; SGML files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(Make sure to rename the files using the naming convention below</w:t>
      </w:r>
      <w:r>
        <w:rPr>
          <w:sz w:val="18"/>
          <w:szCs w:val="18"/>
        </w:rPr>
        <w:t>:</w:t>
      </w:r>
    </w:p>
    <w:p w14:paraId="39F69EAE" w14:textId="77777777" w:rsidR="0022646B" w:rsidRDefault="0022646B" w:rsidP="0022646B">
      <w:pPr>
        <w:rPr>
          <w:sz w:val="18"/>
          <w:szCs w:val="18"/>
        </w:rPr>
      </w:pPr>
    </w:p>
    <w:p w14:paraId="2C7872D5" w14:textId="4B9BFAF0" w:rsidR="0022646B" w:rsidRDefault="0022646B" w:rsidP="0022646B">
      <w:pPr>
        <w:rPr>
          <w:sz w:val="18"/>
          <w:szCs w:val="18"/>
        </w:rPr>
      </w:pPr>
      <w:r>
        <w:rPr>
          <w:sz w:val="18"/>
          <w:szCs w:val="18"/>
        </w:rPr>
        <w:t>Pls. use the revised instructions below in processing the MLI SGML snippets going forward.</w:t>
      </w:r>
    </w:p>
    <w:p w14:paraId="23DA23E8" w14:textId="77777777" w:rsidR="0022646B" w:rsidRDefault="0022646B" w:rsidP="0022646B">
      <w:pPr>
        <w:rPr>
          <w:sz w:val="18"/>
          <w:szCs w:val="18"/>
        </w:rPr>
      </w:pPr>
    </w:p>
    <w:p w14:paraId="02A03C8C" w14:textId="77777777" w:rsidR="0022646B" w:rsidRDefault="0022646B" w:rsidP="0022646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The new naming convention: </w:t>
      </w:r>
    </w:p>
    <w:p w14:paraId="583F825A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"</w:t>
      </w:r>
      <w:proofErr w:type="gramStart"/>
      <w:r>
        <w:rPr>
          <w:rFonts w:ascii="Segoe UI" w:hAnsi="Segoe UI" w:cs="Segoe UI"/>
          <w:color w:val="172B4D"/>
          <w:sz w:val="18"/>
          <w:szCs w:val="18"/>
        </w:rPr>
        <w:t>bn</w:t>
      </w:r>
      <w:proofErr w:type="gramEnd"/>
      <w:r>
        <w:rPr>
          <w:rFonts w:ascii="Segoe UI" w:hAnsi="Segoe UI" w:cs="Segoe UI"/>
          <w:color w:val="172B4D"/>
          <w:sz w:val="18"/>
          <w:szCs w:val="18"/>
        </w:rPr>
        <w:t>:mli_modifications_1st country name-2nd country name"</w:t>
      </w:r>
    </w:p>
    <w:p w14:paraId="17789915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example:</w:t>
      </w:r>
    </w:p>
    <w:p w14:paraId="089571B4" w14:textId="77976C13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noProof/>
          <w:color w:val="000000"/>
        </w:rPr>
        <w:drawing>
          <wp:inline distT="0" distB="0" distL="0" distR="0" wp14:anchorId="1FA5E1B7" wp14:editId="1061160B">
            <wp:extent cx="5943600" cy="29489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39D0E4E6" wp14:editId="6DB61B78">
                <wp:extent cx="307340" cy="30734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BDC820" id="Rectangle 4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000000"/>
        </w:rPr>
        <w:lastRenderedPageBreak/>
        <w:drawing>
          <wp:inline distT="0" distB="0" distL="0" distR="0" wp14:anchorId="1DEA26F8" wp14:editId="1124A0C2">
            <wp:extent cx="5943600" cy="29470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3AE5C2A6" wp14:editId="514E0438">
                <wp:extent cx="307340" cy="30734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F08AA" id="Rectangle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837CD45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 </w:t>
      </w:r>
    </w:p>
    <w:p w14:paraId="3FCAC9D3" w14:textId="218D53AB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1B6929E2" wp14:editId="528A5FE2">
                <wp:extent cx="307340" cy="30734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92917F" id="Rectangl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1AD83DC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 </w:t>
      </w:r>
    </w:p>
    <w:p w14:paraId="58A87174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NOTE: </w:t>
      </w:r>
    </w:p>
    <w:p w14:paraId="51154382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  1. Country names should be in lower case</w:t>
      </w:r>
    </w:p>
    <w:p w14:paraId="37CBC04C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 xml:space="preserve">  2. Underscore </w:t>
      </w:r>
      <w:proofErr w:type="gramStart"/>
      <w:r>
        <w:rPr>
          <w:rFonts w:ascii="Segoe UI" w:hAnsi="Segoe UI" w:cs="Segoe UI"/>
          <w:color w:val="172B4D"/>
          <w:sz w:val="18"/>
          <w:szCs w:val="18"/>
        </w:rPr>
        <w:t>( _</w:t>
      </w:r>
      <w:proofErr w:type="gramEnd"/>
      <w:r>
        <w:rPr>
          <w:rFonts w:ascii="Segoe UI" w:hAnsi="Segoe UI" w:cs="Segoe UI"/>
          <w:color w:val="172B4D"/>
          <w:sz w:val="18"/>
          <w:szCs w:val="18"/>
        </w:rPr>
        <w:t xml:space="preserve"> )  should be used in place of spaces between words</w:t>
      </w:r>
    </w:p>
    <w:p w14:paraId="1E9CF6EF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  3.  Dash should only appear between the 2 country names:</w:t>
      </w:r>
    </w:p>
    <w:p w14:paraId="06B9E1B4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       ex.   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romania-spain</w:t>
      </w:r>
      <w:proofErr w:type="spellEnd"/>
      <w:r>
        <w:rPr>
          <w:rFonts w:ascii="Segoe UI" w:hAnsi="Segoe UI" w:cs="Segoe UI"/>
          <w:color w:val="172B4D"/>
          <w:sz w:val="18"/>
          <w:szCs w:val="18"/>
        </w:rPr>
        <w:t xml:space="preserve">, 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thailand-russia</w:t>
      </w:r>
      <w:proofErr w:type="spellEnd"/>
      <w:r>
        <w:rPr>
          <w:rFonts w:ascii="Segoe UI" w:hAnsi="Segoe UI" w:cs="Segoe UI"/>
          <w:color w:val="172B4D"/>
          <w:sz w:val="18"/>
          <w:szCs w:val="18"/>
        </w:rPr>
        <w:t xml:space="preserve">, 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bulgaria-russia</w:t>
      </w:r>
      <w:proofErr w:type="spellEnd"/>
    </w:p>
    <w:p w14:paraId="241476AE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 xml:space="preserve">   4. 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Undescore</w:t>
      </w:r>
      <w:proofErr w:type="spellEnd"/>
      <w:r>
        <w:rPr>
          <w:rFonts w:ascii="Segoe UI" w:hAnsi="Segoe UI" w:cs="Segoe UI"/>
          <w:color w:val="172B4D"/>
          <w:sz w:val="18"/>
          <w:szCs w:val="18"/>
        </w:rPr>
        <w:t xml:space="preserve"> </w:t>
      </w:r>
      <w:proofErr w:type="gramStart"/>
      <w:r>
        <w:rPr>
          <w:rFonts w:ascii="Segoe UI" w:hAnsi="Segoe UI" w:cs="Segoe UI"/>
          <w:color w:val="172B4D"/>
          <w:sz w:val="18"/>
          <w:szCs w:val="18"/>
        </w:rPr>
        <w:t>( _</w:t>
      </w:r>
      <w:proofErr w:type="gramEnd"/>
      <w:r>
        <w:rPr>
          <w:rFonts w:ascii="Segoe UI" w:hAnsi="Segoe UI" w:cs="Segoe UI"/>
          <w:color w:val="172B4D"/>
          <w:sz w:val="18"/>
          <w:szCs w:val="18"/>
        </w:rPr>
        <w:t xml:space="preserve"> ) should be used instead of dash (-) on country names</w:t>
      </w:r>
    </w:p>
    <w:p w14:paraId="4019C535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       ex.  1. south-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africa</w:t>
      </w:r>
      <w:proofErr w:type="spellEnd"/>
      <w:r>
        <w:rPr>
          <w:rFonts w:ascii="Segoe UI" w:hAnsi="Segoe UI" w:cs="Segoe UI"/>
          <w:color w:val="172B4D"/>
          <w:sz w:val="18"/>
          <w:szCs w:val="18"/>
        </w:rPr>
        <w:t xml:space="preserve"> should be 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south_africa</w:t>
      </w:r>
      <w:proofErr w:type="spellEnd"/>
    </w:p>
    <w:p w14:paraId="37AF4D7C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 xml:space="preserve">              2. 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hong-kong</w:t>
      </w:r>
      <w:proofErr w:type="spellEnd"/>
      <w:r>
        <w:rPr>
          <w:rFonts w:ascii="Segoe UI" w:hAnsi="Segoe UI" w:cs="Segoe UI"/>
          <w:color w:val="172B4D"/>
          <w:sz w:val="18"/>
          <w:szCs w:val="18"/>
        </w:rPr>
        <w:t xml:space="preserve"> should be 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hong_kong</w:t>
      </w:r>
      <w:proofErr w:type="spellEnd"/>
    </w:p>
    <w:p w14:paraId="5B3C4F9C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              3. south-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korea</w:t>
      </w:r>
      <w:proofErr w:type="spellEnd"/>
      <w:r>
        <w:rPr>
          <w:rFonts w:ascii="Segoe UI" w:hAnsi="Segoe UI" w:cs="Segoe UI"/>
          <w:color w:val="172B4D"/>
          <w:sz w:val="18"/>
          <w:szCs w:val="18"/>
        </w:rPr>
        <w:t xml:space="preserve"> should be 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south_korea</w:t>
      </w:r>
      <w:proofErr w:type="spellEnd"/>
    </w:p>
    <w:p w14:paraId="33C6EB0A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>    5. There should also be no extraneous blank spaces between words, dashes, or underscores. </w:t>
      </w:r>
    </w:p>
    <w:p w14:paraId="7133B087" w14:textId="77777777" w:rsidR="0022646B" w:rsidRDefault="0022646B" w:rsidP="0022646B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18"/>
          <w:szCs w:val="18"/>
        </w:rPr>
      </w:pPr>
      <w:r>
        <w:rPr>
          <w:rFonts w:ascii="Segoe UI" w:hAnsi="Segoe UI" w:cs="Segoe UI"/>
          <w:color w:val="172B4D"/>
          <w:sz w:val="18"/>
          <w:szCs w:val="18"/>
        </w:rPr>
        <w:t xml:space="preserve">  6. Going forward this naming convention should be used for the cite reference tag id refs in the </w:t>
      </w:r>
      <w:proofErr w:type="spellStart"/>
      <w:r>
        <w:rPr>
          <w:rFonts w:ascii="Segoe UI" w:hAnsi="Segoe UI" w:cs="Segoe UI"/>
          <w:color w:val="172B4D"/>
          <w:sz w:val="18"/>
          <w:szCs w:val="18"/>
        </w:rPr>
        <w:t>sgml</w:t>
      </w:r>
      <w:proofErr w:type="spellEnd"/>
      <w:r>
        <w:rPr>
          <w:rFonts w:ascii="Segoe UI" w:hAnsi="Segoe UI" w:cs="Segoe UI"/>
          <w:color w:val="172B4D"/>
          <w:sz w:val="18"/>
          <w:szCs w:val="18"/>
        </w:rPr>
        <w:t xml:space="preserve"> files. Any deviation from the naming convention will cause the link to fail.</w:t>
      </w:r>
    </w:p>
    <w:p w14:paraId="0842C2BF" w14:textId="77777777" w:rsidR="0022646B" w:rsidRPr="0022646B" w:rsidRDefault="0022646B" w:rsidP="002264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435D063" w14:textId="77777777" w:rsidR="0022646B" w:rsidRPr="0022646B" w:rsidRDefault="0022646B" w:rsidP="002264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Copy returned documents from </w:t>
      </w:r>
      <w:proofErr w:type="spellStart"/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>Infocon</w:t>
      </w:r>
      <w:proofErr w:type="spellEnd"/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to respective folders in the I drive</w:t>
      </w:r>
    </w:p>
    <w:p w14:paraId="1F8825E2" w14:textId="77777777" w:rsidR="0022646B" w:rsidRPr="0022646B" w:rsidRDefault="0022646B" w:rsidP="002264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5220041" w14:textId="39ED6762" w:rsidR="0022646B" w:rsidRPr="0022646B" w:rsidRDefault="0022646B" w:rsidP="002264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>Insert SGML file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to checked out file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from BWIP</w:t>
      </w:r>
    </w:p>
    <w:p w14:paraId="44709D72" w14:textId="77777777" w:rsidR="0022646B" w:rsidRPr="0022646B" w:rsidRDefault="0022646B" w:rsidP="002264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D9E43FC" w14:textId="15F51ED1" w:rsidR="0022646B" w:rsidRPr="0022646B" w:rsidRDefault="0022646B" w:rsidP="002264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Post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files in BWIP </w:t>
      </w:r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publish in </w:t>
      </w:r>
      <w:r w:rsidRPr="0022646B">
        <w:rPr>
          <w:rFonts w:ascii="Times New Roman" w:eastAsia="Times New Roman" w:hAnsi="Times New Roman" w:cs="Times New Roman"/>
          <w:b/>
          <w:bCs/>
          <w:sz w:val="21"/>
          <w:szCs w:val="21"/>
        </w:rPr>
        <w:t>BTAX.</w:t>
      </w:r>
    </w:p>
    <w:p w14:paraId="6BA2FECC" w14:textId="77777777" w:rsidR="0022646B" w:rsidRPr="0022646B" w:rsidRDefault="0022646B" w:rsidP="002264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5DE0437" w14:textId="49A18E04" w:rsidR="0022646B" w:rsidRDefault="006D50AB" w:rsidP="0022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Sample XML table inside </w:t>
      </w:r>
      <w:r w:rsidR="0043783D">
        <w:rPr>
          <w:rFonts w:ascii="Times New Roman" w:hAnsi="Times New Roman" w:cs="Times New Roman"/>
        </w:rPr>
        <w:t xml:space="preserve">XML file in Oxygen(Note: </w:t>
      </w:r>
      <w:proofErr w:type="spellStart"/>
      <w:r w:rsidR="0043783D">
        <w:rPr>
          <w:rFonts w:ascii="Times New Roman" w:hAnsi="Times New Roman" w:cs="Times New Roman"/>
        </w:rPr>
        <w:t>lin</w:t>
      </w:r>
      <w:r w:rsidR="00621907">
        <w:rPr>
          <w:rFonts w:ascii="Times New Roman" w:hAnsi="Times New Roman" w:cs="Times New Roman"/>
        </w:rPr>
        <w:t>e</w:t>
      </w:r>
      <w:r w:rsidR="0043783D">
        <w:rPr>
          <w:rFonts w:ascii="Times New Roman" w:hAnsi="Times New Roman" w:cs="Times New Roman"/>
        </w:rPr>
        <w:t>break</w:t>
      </w:r>
      <w:proofErr w:type="spellEnd"/>
      <w:r w:rsidR="0043783D">
        <w:rPr>
          <w:rFonts w:ascii="Times New Roman" w:hAnsi="Times New Roman" w:cs="Times New Roman"/>
        </w:rPr>
        <w:t xml:space="preserve"> tag =&lt;</w:t>
      </w:r>
      <w:proofErr w:type="spellStart"/>
      <w:r w:rsidR="0043783D">
        <w:rPr>
          <w:rFonts w:ascii="Times New Roman" w:hAnsi="Times New Roman" w:cs="Times New Roman"/>
        </w:rPr>
        <w:t>line.break</w:t>
      </w:r>
      <w:proofErr w:type="spellEnd"/>
      <w:r w:rsidR="0043783D">
        <w:rPr>
          <w:rFonts w:ascii="Times New Roman" w:hAnsi="Times New Roman" w:cs="Times New Roman"/>
        </w:rPr>
        <w:t>/&gt;:</w:t>
      </w:r>
    </w:p>
    <w:p w14:paraId="7C8BBF96" w14:textId="4E430415" w:rsidR="0043783D" w:rsidRDefault="0043783D" w:rsidP="0022646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C007018" wp14:editId="0132167F">
            <wp:extent cx="5943600" cy="14662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C153B" w14:textId="77777777" w:rsidR="008B783D" w:rsidRDefault="008B783D" w:rsidP="0022646B">
      <w:pPr>
        <w:rPr>
          <w:rFonts w:ascii="Times New Roman" w:hAnsi="Times New Roman" w:cs="Times New Roman"/>
        </w:rPr>
      </w:pPr>
    </w:p>
    <w:p w14:paraId="7FE59869" w14:textId="77777777" w:rsidR="008B783D" w:rsidRDefault="008B783D" w:rsidP="0022646B">
      <w:pPr>
        <w:rPr>
          <w:rFonts w:ascii="Times New Roman" w:hAnsi="Times New Roman" w:cs="Times New Roman"/>
        </w:rPr>
      </w:pPr>
    </w:p>
    <w:p w14:paraId="0DD7A188" w14:textId="77777777" w:rsidR="008B783D" w:rsidRPr="0022646B" w:rsidRDefault="008B783D" w:rsidP="0022646B">
      <w:pPr>
        <w:rPr>
          <w:rFonts w:ascii="Times New Roman" w:hAnsi="Times New Roman" w:cs="Times New Roman"/>
        </w:rPr>
      </w:pPr>
    </w:p>
    <w:sectPr w:rsidR="008B783D" w:rsidRPr="00226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E3A09"/>
    <w:multiLevelType w:val="hybridMultilevel"/>
    <w:tmpl w:val="3BB62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B122D"/>
    <w:multiLevelType w:val="hybridMultilevel"/>
    <w:tmpl w:val="DF8CB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00958">
    <w:abstractNumId w:val="1"/>
  </w:num>
  <w:num w:numId="2" w16cid:durableId="68722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6B"/>
    <w:rsid w:val="0022646B"/>
    <w:rsid w:val="0026636E"/>
    <w:rsid w:val="0043783D"/>
    <w:rsid w:val="00621907"/>
    <w:rsid w:val="006D50AB"/>
    <w:rsid w:val="008742F4"/>
    <w:rsid w:val="008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3DAE"/>
  <w15:chartTrackingRefBased/>
  <w15:docId w15:val="{BC3A90AD-500B-46A5-964F-D68E58D5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4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646B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5686.22BFC5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5686.22BFC5A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2023-06-15T22:10:00Z</dcterms:created>
  <dcterms:modified xsi:type="dcterms:W3CDTF">2023-08-09T14:14:00Z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2023-03-20T21:31:38Z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38fce706-a6ab-4286-a50f-c5c202407632</vt:lpwstr>
  </property>
  <property fmtid="{D5CDD505-2E9C-101B-9397-08002B2CF9AE}" pid="8" name="MSIP_Label_f786616f-5bb4-45d1-b9c4-7a19bded0f1d_ContentBits">
    <vt:lpwstr>0</vt:lpwstr>
  </property>
</Properties>
</file>