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9BFFB" w14:textId="5786941B" w:rsidR="005F2E3A" w:rsidRDefault="005F2E3A">
      <w:r>
        <w:rPr>
          <w:noProof/>
        </w:rPr>
        <w:drawing>
          <wp:inline distT="0" distB="0" distL="0" distR="0" wp14:anchorId="60ECAD18" wp14:editId="36FD3A30">
            <wp:extent cx="5943600" cy="24320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2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3A"/>
    <w:rsid w:val="005F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4F415"/>
  <w15:chartTrackingRefBased/>
  <w15:docId w15:val="{C2BF3EF2-F153-4680-AD09-60BC2FDB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2023-06-21T16:24:00Z</dcterms:created>
  <dcterms:modified xsi:type="dcterms:W3CDTF">2023-06-21T16:25:00Z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86616f-5bb4-45d1-b9c4-7a19bded0f1d_Enabled">
    <vt:lpwstr>true</vt:lpwstr>
  </property>
  <property fmtid="{D5CDD505-2E9C-101B-9397-08002B2CF9AE}" pid="3" name="MSIP_Label_f786616f-5bb4-45d1-b9c4-7a19bded0f1d_SetDate">
    <vt:lpwstr>2023-06-21T16:24:38Z</vt:lpwstr>
  </property>
  <property fmtid="{D5CDD505-2E9C-101B-9397-08002B2CF9AE}" pid="4" name="MSIP_Label_f786616f-5bb4-45d1-b9c4-7a19bded0f1d_Method">
    <vt:lpwstr>Standard</vt:lpwstr>
  </property>
  <property fmtid="{D5CDD505-2E9C-101B-9397-08002B2CF9AE}" pid="5" name="MSIP_Label_f786616f-5bb4-45d1-b9c4-7a19bded0f1d_Name">
    <vt:lpwstr>Public</vt:lpwstr>
  </property>
  <property fmtid="{D5CDD505-2E9C-101B-9397-08002B2CF9AE}" pid="6" name="MSIP_Label_f786616f-5bb4-45d1-b9c4-7a19bded0f1d_SiteId">
    <vt:lpwstr>97be21fd-c601-4b16-9920-f5accc69da65</vt:lpwstr>
  </property>
  <property fmtid="{D5CDD505-2E9C-101B-9397-08002B2CF9AE}" pid="7" name="MSIP_Label_f786616f-5bb4-45d1-b9c4-7a19bded0f1d_ActionId">
    <vt:lpwstr>0bd1407c-bde4-4bba-b4b6-9e75aaa2b4a3</vt:lpwstr>
  </property>
  <property fmtid="{D5CDD505-2E9C-101B-9397-08002B2CF9AE}" pid="8" name="MSIP_Label_f786616f-5bb4-45d1-b9c4-7a19bded0f1d_ContentBits">
    <vt:lpwstr>0</vt:lpwstr>
  </property>
</Properties>
</file>