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AE65" w14:textId="77777777" w:rsidR="00551EF1" w:rsidRDefault="00551EF1" w:rsidP="006C1DB6">
      <w:pPr>
        <w:rPr>
          <w:b/>
          <w:bCs/>
        </w:rPr>
      </w:pPr>
    </w:p>
    <w:p w14:paraId="341EE908" w14:textId="77777777" w:rsidR="00551EF1" w:rsidRPr="00551EF1" w:rsidRDefault="00551EF1" w:rsidP="00551EF1">
      <w:pPr>
        <w:rPr>
          <w:rStyle w:val="Hyperlink"/>
          <w:b/>
          <w:bCs/>
        </w:rPr>
      </w:pPr>
      <w:r w:rsidRPr="00551EF1">
        <w:rPr>
          <w:b/>
          <w:bCs/>
        </w:rPr>
        <w:fldChar w:fldCharType="begin"/>
      </w:r>
      <w:r w:rsidRPr="00551EF1">
        <w:rPr>
          <w:b/>
          <w:bCs/>
        </w:rPr>
        <w:instrText>HYPERLINK "https://confluence.bna.com/spaces/BL/pages/933790120/Employment+at+Will+A+State-by-State+Survey" \o "undefined"</w:instrText>
      </w:r>
      <w:r w:rsidRPr="00551EF1">
        <w:rPr>
          <w:b/>
          <w:bCs/>
        </w:rPr>
      </w:r>
      <w:r w:rsidRPr="00551EF1">
        <w:rPr>
          <w:b/>
          <w:bCs/>
        </w:rPr>
        <w:fldChar w:fldCharType="separate"/>
      </w:r>
    </w:p>
    <w:p w14:paraId="20DE9DE4" w14:textId="77777777" w:rsidR="00551EF1" w:rsidRPr="00551EF1" w:rsidRDefault="00551EF1" w:rsidP="00551EF1">
      <w:pPr>
        <w:rPr>
          <w:rStyle w:val="Hyperlink"/>
          <w:b/>
          <w:bCs/>
        </w:rPr>
      </w:pPr>
      <w:r w:rsidRPr="00551EF1">
        <w:rPr>
          <w:rStyle w:val="Hyperlink"/>
          <w:b/>
          <w:bCs/>
        </w:rPr>
        <w:t>Employment at Will A State-by-State Survey</w:t>
      </w:r>
    </w:p>
    <w:p w14:paraId="175C0055" w14:textId="77777777" w:rsidR="00551EF1" w:rsidRPr="00551EF1" w:rsidRDefault="00551EF1" w:rsidP="00551EF1">
      <w:pPr>
        <w:rPr>
          <w:b/>
          <w:bCs/>
        </w:rPr>
      </w:pPr>
      <w:r w:rsidRPr="00551EF1">
        <w:rPr>
          <w:b/>
          <w:bCs/>
        </w:rPr>
        <w:fldChar w:fldCharType="end"/>
      </w:r>
    </w:p>
    <w:p w14:paraId="3F8581D0" w14:textId="77777777" w:rsidR="00551EF1" w:rsidRPr="00551EF1" w:rsidRDefault="00551EF1" w:rsidP="00551EF1">
      <w:pPr>
        <w:numPr>
          <w:ilvl w:val="0"/>
          <w:numId w:val="13"/>
        </w:numPr>
        <w:rPr>
          <w:b/>
          <w:bCs/>
        </w:rPr>
      </w:pPr>
    </w:p>
    <w:p w14:paraId="7FD1E698" w14:textId="77777777" w:rsidR="00551EF1" w:rsidRPr="00551EF1" w:rsidRDefault="00551EF1" w:rsidP="00551EF1">
      <w:pPr>
        <w:numPr>
          <w:ilvl w:val="0"/>
          <w:numId w:val="13"/>
        </w:numPr>
        <w:rPr>
          <w:b/>
          <w:bCs/>
        </w:rPr>
      </w:pPr>
      <w:r w:rsidRPr="00551EF1">
        <w:rPr>
          <w:b/>
          <w:bCs/>
        </w:rPr>
        <w:t>Created by </w:t>
      </w:r>
      <w:hyperlink r:id="rId5" w:history="1">
        <w:r w:rsidRPr="00551EF1">
          <w:rPr>
            <w:rStyle w:val="Hyperlink"/>
            <w:b/>
            <w:bCs/>
          </w:rPr>
          <w:t>Ravulapalli, Vijay</w:t>
        </w:r>
      </w:hyperlink>
      <w:r w:rsidRPr="00551EF1">
        <w:rPr>
          <w:b/>
          <w:bCs/>
        </w:rPr>
        <w:t>, last updated </w:t>
      </w:r>
      <w:hyperlink r:id="rId6" w:tooltip="Show changes" w:history="1">
        <w:r w:rsidRPr="00551EF1">
          <w:rPr>
            <w:rStyle w:val="Hyperlink"/>
            <w:b/>
            <w:bCs/>
          </w:rPr>
          <w:t>about 8 hours ago</w:t>
        </w:r>
      </w:hyperlink>
      <w:r w:rsidRPr="00551EF1">
        <w:rPr>
          <w:b/>
          <w:bCs/>
        </w:rPr>
        <w:t>  8 minute read</w:t>
      </w:r>
    </w:p>
    <w:p w14:paraId="328853D9" w14:textId="77777777" w:rsidR="00551EF1" w:rsidRPr="00551EF1" w:rsidRDefault="00551EF1" w:rsidP="00551EF1">
      <w:pPr>
        <w:rPr>
          <w:b/>
          <w:bCs/>
        </w:rPr>
      </w:pPr>
      <w:r w:rsidRPr="00551EF1">
        <w:rPr>
          <w:b/>
          <w:bCs/>
        </w:rPr>
        <w:t xml:space="preserve">Map to this </w:t>
      </w:r>
      <w:proofErr w:type="gramStart"/>
      <w:r w:rsidRPr="00551EF1">
        <w:rPr>
          <w:b/>
          <w:bCs/>
        </w:rPr>
        <w:t>folder  :</w:t>
      </w:r>
      <w:proofErr w:type="gramEnd"/>
      <w:r w:rsidRPr="00551EF1">
        <w:rPr>
          <w:b/>
          <w:bCs/>
        </w:rPr>
        <w:t xml:space="preserve"> \\wideaccess\bpub_arbortext\jade_data\data\ProductSupport\DataAdministration\Books\ to a drive so you can reuse it in the future.</w:t>
      </w:r>
    </w:p>
    <w:p w14:paraId="330584C6" w14:textId="77777777" w:rsidR="00551EF1" w:rsidRPr="00551EF1" w:rsidRDefault="00551EF1" w:rsidP="00551EF1">
      <w:pPr>
        <w:rPr>
          <w:b/>
          <w:bCs/>
        </w:rPr>
      </w:pPr>
      <w:r w:rsidRPr="00551EF1">
        <w:rPr>
          <w:b/>
          <w:bCs/>
        </w:rPr>
        <w:t xml:space="preserve">Place </w:t>
      </w:r>
      <w:proofErr w:type="spellStart"/>
      <w:proofErr w:type="gramStart"/>
      <w:r w:rsidRPr="00551EF1">
        <w:rPr>
          <w:b/>
          <w:bCs/>
        </w:rPr>
        <w:t>your self</w:t>
      </w:r>
      <w:proofErr w:type="spellEnd"/>
      <w:proofErr w:type="gramEnd"/>
      <w:r w:rsidRPr="00551EF1">
        <w:rPr>
          <w:b/>
          <w:bCs/>
        </w:rPr>
        <w:t xml:space="preserve"> in this folder \3. Source and Analysis\EMP-Book\EMPY25\docs\</w:t>
      </w:r>
      <w:proofErr w:type="spellStart"/>
      <w:r w:rsidRPr="00551EF1">
        <w:rPr>
          <w:b/>
          <w:bCs/>
        </w:rPr>
        <w:t>doctosgml</w:t>
      </w:r>
      <w:proofErr w:type="spellEnd"/>
      <w:r w:rsidRPr="00551EF1">
        <w:rPr>
          <w:b/>
          <w:bCs/>
        </w:rPr>
        <w:t xml:space="preserve">, open the file that is allocated to you and proceed with your work. In case you need to work on the same file from </w:t>
      </w:r>
      <w:proofErr w:type="gramStart"/>
      <w:r w:rsidRPr="00551EF1">
        <w:rPr>
          <w:b/>
          <w:bCs/>
        </w:rPr>
        <w:t>the scratch</w:t>
      </w:r>
      <w:proofErr w:type="gramEnd"/>
      <w:r w:rsidRPr="00551EF1">
        <w:rPr>
          <w:b/>
          <w:bCs/>
        </w:rPr>
        <w:t>, there is a zip file in this folder that contains all the state chapters.</w:t>
      </w:r>
    </w:p>
    <w:p w14:paraId="75C36AB5" w14:textId="77777777" w:rsidR="00551EF1" w:rsidRPr="00551EF1" w:rsidRDefault="00551EF1" w:rsidP="00551EF1">
      <w:pPr>
        <w:rPr>
          <w:b/>
          <w:bCs/>
        </w:rPr>
      </w:pPr>
      <w:r w:rsidRPr="00551EF1">
        <w:rPr>
          <w:b/>
          <w:bCs/>
        </w:rPr>
        <w:t>Please process the chapter allocated to you using the guidelines provided in  </w:t>
      </w:r>
      <w:hyperlink r:id="rId7" w:history="1">
        <w:r w:rsidRPr="00551EF1">
          <w:rPr>
            <w:rStyle w:val="Hyperlink"/>
            <w:b/>
            <w:bCs/>
          </w:rPr>
          <w:t>https://confluence.bna.com/display/BL/Books%3A+Digital+Books+-+Word+to+SGML+Conversion</w:t>
        </w:r>
      </w:hyperlink>
    </w:p>
    <w:p w14:paraId="64E1863B" w14:textId="77777777" w:rsidR="00551EF1" w:rsidRPr="00551EF1" w:rsidRDefault="00551EF1" w:rsidP="00551EF1">
      <w:pPr>
        <w:rPr>
          <w:b/>
          <w:bCs/>
        </w:rPr>
      </w:pPr>
    </w:p>
    <w:p w14:paraId="3AE7759A" w14:textId="77777777" w:rsidR="00551EF1" w:rsidRPr="00551EF1" w:rsidRDefault="00551EF1" w:rsidP="00551EF1">
      <w:pPr>
        <w:rPr>
          <w:b/>
          <w:bCs/>
        </w:rPr>
      </w:pPr>
      <w:r w:rsidRPr="00551EF1">
        <w:rPr>
          <w:b/>
          <w:bCs/>
        </w:rPr>
        <w:t>Special Instructions:</w:t>
      </w:r>
    </w:p>
    <w:p w14:paraId="5C976B90" w14:textId="77777777" w:rsidR="00551EF1" w:rsidRPr="00551EF1" w:rsidRDefault="00551EF1" w:rsidP="00551EF1">
      <w:pPr>
        <w:rPr>
          <w:b/>
          <w:bCs/>
        </w:rPr>
      </w:pPr>
      <w:r w:rsidRPr="00551EF1">
        <w:rPr>
          <w:b/>
          <w:bCs/>
          <w:i/>
          <w:iCs/>
        </w:rPr>
        <w:t xml:space="preserve">Note: Run all the cleanup macros and tag head </w:t>
      </w:r>
      <w:proofErr w:type="gramStart"/>
      <w:r w:rsidRPr="00551EF1">
        <w:rPr>
          <w:b/>
          <w:bCs/>
          <w:i/>
          <w:iCs/>
        </w:rPr>
        <w:t>macro, and</w:t>
      </w:r>
      <w:proofErr w:type="gramEnd"/>
      <w:r w:rsidRPr="00551EF1">
        <w:rPr>
          <w:b/>
          <w:bCs/>
          <w:i/>
          <w:iCs/>
        </w:rPr>
        <w:t xml:space="preserve"> then make </w:t>
      </w:r>
      <w:proofErr w:type="gramStart"/>
      <w:r w:rsidRPr="00551EF1">
        <w:rPr>
          <w:b/>
          <w:bCs/>
          <w:i/>
          <w:iCs/>
        </w:rPr>
        <w:t>your changes</w:t>
      </w:r>
      <w:proofErr w:type="gramEnd"/>
      <w:r w:rsidRPr="00551EF1">
        <w:rPr>
          <w:b/>
          <w:bCs/>
          <w:i/>
          <w:iCs/>
        </w:rPr>
        <w:t xml:space="preserve"> to the summary section.</w:t>
      </w:r>
    </w:p>
    <w:p w14:paraId="38064C41" w14:textId="77777777" w:rsidR="00551EF1" w:rsidRPr="00551EF1" w:rsidRDefault="00551EF1" w:rsidP="00551EF1">
      <w:pPr>
        <w:numPr>
          <w:ilvl w:val="0"/>
          <w:numId w:val="14"/>
        </w:numPr>
        <w:rPr>
          <w:b/>
          <w:bCs/>
        </w:rPr>
      </w:pPr>
      <w:r w:rsidRPr="00551EF1">
        <w:rPr>
          <w:b/>
          <w:bCs/>
        </w:rPr>
        <w:t xml:space="preserve">These chapters have first section as "overview", this section </w:t>
      </w:r>
      <w:proofErr w:type="gramStart"/>
      <w:r w:rsidRPr="00551EF1">
        <w:rPr>
          <w:b/>
          <w:bCs/>
        </w:rPr>
        <w:t>need</w:t>
      </w:r>
      <w:proofErr w:type="gramEnd"/>
      <w:r w:rsidRPr="00551EF1">
        <w:rPr>
          <w:b/>
          <w:bCs/>
        </w:rPr>
        <w:t xml:space="preserve"> to be treated as summary. Tag them as shown below:</w:t>
      </w:r>
    </w:p>
    <w:p w14:paraId="64A82464" w14:textId="2C7D167A" w:rsidR="00551EF1" w:rsidRPr="00551EF1" w:rsidRDefault="00551EF1" w:rsidP="00551EF1">
      <w:pPr>
        <w:rPr>
          <w:b/>
          <w:bCs/>
        </w:rPr>
      </w:pPr>
      <w:r w:rsidRPr="00551EF1">
        <w:rPr>
          <w:b/>
          <w:bCs/>
        </w:rPr>
        <w:lastRenderedPageBreak/>
        <mc:AlternateContent>
          <mc:Choice Requires="wps">
            <w:drawing>
              <wp:inline distT="0" distB="0" distL="0" distR="0" wp14:anchorId="3BA4917D" wp14:editId="5568B1E2">
                <wp:extent cx="3810000" cy="3810000"/>
                <wp:effectExtent l="0" t="0" r="0" b="0"/>
                <wp:docPr id="203624492"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81731" id="Rectangle 30"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r w:rsidRPr="00551EF1">
        <w:rPr>
          <w:b/>
          <w:bCs/>
        </w:rPr>
        <mc:AlternateContent>
          <mc:Choice Requires="wps">
            <w:drawing>
              <wp:inline distT="0" distB="0" distL="0" distR="0" wp14:anchorId="336E3EA7" wp14:editId="19A93384">
                <wp:extent cx="3810000" cy="3810000"/>
                <wp:effectExtent l="0" t="0" r="0" b="0"/>
                <wp:docPr id="1063668801"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BB931" id="Rectangle 29"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2188F4CF" w14:textId="77777777" w:rsidR="00551EF1" w:rsidRPr="00551EF1" w:rsidRDefault="00551EF1" w:rsidP="00551EF1">
      <w:pPr>
        <w:numPr>
          <w:ilvl w:val="0"/>
          <w:numId w:val="15"/>
        </w:numPr>
        <w:rPr>
          <w:b/>
          <w:bCs/>
        </w:rPr>
      </w:pPr>
    </w:p>
    <w:p w14:paraId="1E2472EE" w14:textId="77777777" w:rsidR="00551EF1" w:rsidRPr="00551EF1" w:rsidRDefault="00551EF1" w:rsidP="00551EF1">
      <w:pPr>
        <w:numPr>
          <w:ilvl w:val="1"/>
          <w:numId w:val="15"/>
        </w:numPr>
        <w:rPr>
          <w:b/>
          <w:bCs/>
        </w:rPr>
      </w:pPr>
      <w:r w:rsidRPr="00551EF1">
        <w:rPr>
          <w:b/>
          <w:bCs/>
        </w:rPr>
        <w:lastRenderedPageBreak/>
        <w:t xml:space="preserve">All the content before subsection II </w:t>
      </w:r>
      <w:proofErr w:type="gramStart"/>
      <w:r w:rsidRPr="00551EF1">
        <w:rPr>
          <w:b/>
          <w:bCs/>
        </w:rPr>
        <w:t>need</w:t>
      </w:r>
      <w:proofErr w:type="gramEnd"/>
      <w:r w:rsidRPr="00551EF1">
        <w:rPr>
          <w:b/>
          <w:bCs/>
        </w:rPr>
        <w:t xml:space="preserve"> to be treated as </w:t>
      </w:r>
      <w:proofErr w:type="spellStart"/>
      <w:proofErr w:type="gramStart"/>
      <w:r w:rsidRPr="00551EF1">
        <w:rPr>
          <w:b/>
          <w:bCs/>
        </w:rPr>
        <w:t>summary.block</w:t>
      </w:r>
      <w:proofErr w:type="spellEnd"/>
      <w:proofErr w:type="gramEnd"/>
    </w:p>
    <w:p w14:paraId="7759E41B" w14:textId="77777777" w:rsidR="00551EF1" w:rsidRPr="00551EF1" w:rsidRDefault="00551EF1" w:rsidP="00551EF1">
      <w:pPr>
        <w:numPr>
          <w:ilvl w:val="1"/>
          <w:numId w:val="15"/>
        </w:numPr>
        <w:rPr>
          <w:b/>
          <w:bCs/>
        </w:rPr>
      </w:pPr>
      <w:r w:rsidRPr="00551EF1">
        <w:rPr>
          <w:b/>
          <w:bCs/>
        </w:rPr>
        <w:t xml:space="preserve">Author name and affiliation should be part of the </w:t>
      </w:r>
      <w:proofErr w:type="spellStart"/>
      <w:proofErr w:type="gramStart"/>
      <w:r w:rsidRPr="00551EF1">
        <w:rPr>
          <w:b/>
          <w:bCs/>
        </w:rPr>
        <w:t>summary.block</w:t>
      </w:r>
      <w:proofErr w:type="spellEnd"/>
      <w:proofErr w:type="gramEnd"/>
      <w:r w:rsidRPr="00551EF1">
        <w:rPr>
          <w:b/>
          <w:bCs/>
        </w:rPr>
        <w:t xml:space="preserve"> and they need to be separated by line break and names need to be in small cap font as shown in the above exhibit.</w:t>
      </w:r>
    </w:p>
    <w:p w14:paraId="4E90E33B" w14:textId="77777777" w:rsidR="00551EF1" w:rsidRPr="00551EF1" w:rsidRDefault="00551EF1" w:rsidP="00551EF1">
      <w:pPr>
        <w:numPr>
          <w:ilvl w:val="1"/>
          <w:numId w:val="15"/>
        </w:numPr>
        <w:rPr>
          <w:b/>
          <w:bCs/>
        </w:rPr>
      </w:pPr>
      <w:r w:rsidRPr="00551EF1">
        <w:rPr>
          <w:b/>
          <w:bCs/>
        </w:rPr>
        <w:t xml:space="preserve">Current through information should be part of the </w:t>
      </w:r>
      <w:proofErr w:type="spellStart"/>
      <w:proofErr w:type="gramStart"/>
      <w:r w:rsidRPr="00551EF1">
        <w:rPr>
          <w:b/>
          <w:bCs/>
        </w:rPr>
        <w:t>summary.block</w:t>
      </w:r>
      <w:proofErr w:type="spellEnd"/>
      <w:proofErr w:type="gramEnd"/>
      <w:r w:rsidRPr="00551EF1">
        <w:rPr>
          <w:b/>
          <w:bCs/>
        </w:rPr>
        <w:t xml:space="preserve">, and they need to </w:t>
      </w:r>
      <w:proofErr w:type="gramStart"/>
      <w:r w:rsidRPr="00551EF1">
        <w:rPr>
          <w:b/>
          <w:bCs/>
        </w:rPr>
        <w:t>in</w:t>
      </w:r>
      <w:proofErr w:type="gramEnd"/>
      <w:r w:rsidRPr="00551EF1">
        <w:rPr>
          <w:b/>
          <w:bCs/>
        </w:rPr>
        <w:t xml:space="preserve"> bold and italic font.</w:t>
      </w:r>
    </w:p>
    <w:p w14:paraId="276A3F5A" w14:textId="77777777" w:rsidR="00551EF1" w:rsidRPr="00551EF1" w:rsidRDefault="00551EF1" w:rsidP="00551EF1">
      <w:pPr>
        <w:numPr>
          <w:ilvl w:val="1"/>
          <w:numId w:val="15"/>
        </w:numPr>
        <w:rPr>
          <w:b/>
          <w:bCs/>
        </w:rPr>
      </w:pPr>
      <w:r w:rsidRPr="00551EF1">
        <w:rPr>
          <w:b/>
          <w:bCs/>
        </w:rPr>
        <w:t xml:space="preserve">Section heading </w:t>
      </w:r>
      <w:proofErr w:type="gramStart"/>
      <w:r w:rsidRPr="00551EF1">
        <w:rPr>
          <w:b/>
          <w:bCs/>
        </w:rPr>
        <w:t>need</w:t>
      </w:r>
      <w:proofErr w:type="gramEnd"/>
      <w:r w:rsidRPr="00551EF1">
        <w:rPr>
          <w:b/>
          <w:bCs/>
        </w:rPr>
        <w:t xml:space="preserve"> to be treated as </w:t>
      </w:r>
      <w:proofErr w:type="spellStart"/>
      <w:proofErr w:type="gramStart"/>
      <w:r w:rsidRPr="00551EF1">
        <w:rPr>
          <w:b/>
          <w:bCs/>
        </w:rPr>
        <w:t>BNormal</w:t>
      </w:r>
      <w:proofErr w:type="spellEnd"/>
      <w:r w:rsidRPr="00551EF1">
        <w:rPr>
          <w:b/>
          <w:bCs/>
        </w:rPr>
        <w:t>, and</w:t>
      </w:r>
      <w:proofErr w:type="gramEnd"/>
      <w:r w:rsidRPr="00551EF1">
        <w:rPr>
          <w:b/>
          <w:bCs/>
        </w:rPr>
        <w:t xml:space="preserve"> retain the font as bold.</w:t>
      </w:r>
    </w:p>
    <w:p w14:paraId="320D2F45" w14:textId="77777777" w:rsidR="00551EF1" w:rsidRPr="00551EF1" w:rsidRDefault="00551EF1" w:rsidP="00551EF1">
      <w:pPr>
        <w:numPr>
          <w:ilvl w:val="1"/>
          <w:numId w:val="15"/>
        </w:numPr>
        <w:rPr>
          <w:b/>
          <w:bCs/>
        </w:rPr>
      </w:pPr>
      <w:r w:rsidRPr="00551EF1">
        <w:rPr>
          <w:b/>
          <w:bCs/>
        </w:rPr>
        <w:t xml:space="preserve">List following the paragraph need to be treated as level 1 (filled circle), level 2 (circle) and level 3(square) </w:t>
      </w:r>
      <w:proofErr w:type="gramStart"/>
      <w:r w:rsidRPr="00551EF1">
        <w:rPr>
          <w:b/>
          <w:bCs/>
        </w:rPr>
        <w:t>bulleted</w:t>
      </w:r>
      <w:proofErr w:type="gramEnd"/>
      <w:r w:rsidRPr="00551EF1">
        <w:rPr>
          <w:b/>
          <w:bCs/>
        </w:rPr>
        <w:t xml:space="preserve"> lists.</w:t>
      </w:r>
    </w:p>
    <w:p w14:paraId="3EDB4029" w14:textId="77777777" w:rsidR="00551EF1" w:rsidRPr="00551EF1" w:rsidRDefault="00551EF1" w:rsidP="00551EF1">
      <w:pPr>
        <w:numPr>
          <w:ilvl w:val="0"/>
          <w:numId w:val="15"/>
        </w:numPr>
        <w:rPr>
          <w:b/>
          <w:bCs/>
        </w:rPr>
      </w:pPr>
      <w:r w:rsidRPr="00551EF1">
        <w:rPr>
          <w:b/>
          <w:bCs/>
        </w:rPr>
        <w:t xml:space="preserve">Since these chapters are </w:t>
      </w:r>
      <w:proofErr w:type="gramStart"/>
      <w:r w:rsidRPr="00551EF1">
        <w:rPr>
          <w:b/>
          <w:bCs/>
        </w:rPr>
        <w:t>state</w:t>
      </w:r>
      <w:proofErr w:type="gramEnd"/>
      <w:r w:rsidRPr="00551EF1">
        <w:rPr>
          <w:b/>
          <w:bCs/>
        </w:rPr>
        <w:t xml:space="preserve"> by state surveys, do not add chapter number when you run BNA-ID expansion macro.</w:t>
      </w:r>
    </w:p>
    <w:p w14:paraId="7C39336B" w14:textId="77777777" w:rsidR="00551EF1" w:rsidRPr="00551EF1" w:rsidRDefault="00551EF1" w:rsidP="00551EF1">
      <w:pPr>
        <w:numPr>
          <w:ilvl w:val="0"/>
          <w:numId w:val="15"/>
        </w:numPr>
        <w:rPr>
          <w:b/>
          <w:bCs/>
        </w:rPr>
      </w:pPr>
      <w:r w:rsidRPr="00551EF1">
        <w:rPr>
          <w:b/>
          <w:bCs/>
        </w:rPr>
        <w:t>Look for footnotes along with section heads and move them to the next paragraph available.</w:t>
      </w:r>
    </w:p>
    <w:p w14:paraId="3976777F" w14:textId="77777777" w:rsidR="00551EF1" w:rsidRPr="00551EF1" w:rsidRDefault="00551EF1" w:rsidP="00551EF1">
      <w:pPr>
        <w:numPr>
          <w:ilvl w:val="0"/>
          <w:numId w:val="15"/>
        </w:numPr>
        <w:rPr>
          <w:b/>
          <w:bCs/>
        </w:rPr>
      </w:pPr>
      <w:r w:rsidRPr="00551EF1">
        <w:rPr>
          <w:b/>
          <w:bCs/>
        </w:rPr>
        <w:t>Gateway the processed doc to books-</w:t>
      </w:r>
      <w:proofErr w:type="spellStart"/>
      <w:r w:rsidRPr="00551EF1">
        <w:rPr>
          <w:b/>
          <w:bCs/>
        </w:rPr>
        <w:t>psp</w:t>
      </w:r>
      <w:proofErr w:type="spellEnd"/>
      <w:r w:rsidRPr="00551EF1">
        <w:rPr>
          <w:b/>
          <w:bCs/>
        </w:rPr>
        <w:t>.</w:t>
      </w:r>
    </w:p>
    <w:p w14:paraId="10D32512" w14:textId="77777777" w:rsidR="00551EF1" w:rsidRPr="00551EF1" w:rsidRDefault="00551EF1" w:rsidP="00551EF1">
      <w:pPr>
        <w:numPr>
          <w:ilvl w:val="0"/>
          <w:numId w:val="15"/>
        </w:numPr>
        <w:rPr>
          <w:b/>
          <w:bCs/>
        </w:rPr>
      </w:pPr>
      <w:r w:rsidRPr="00551EF1">
        <w:rPr>
          <w:b/>
          <w:bCs/>
        </w:rPr>
        <w:t>Please look for &lt;</w:t>
      </w:r>
      <w:proofErr w:type="spellStart"/>
      <w:proofErr w:type="gramStart"/>
      <w:r w:rsidRPr="00551EF1">
        <w:rPr>
          <w:b/>
          <w:bCs/>
        </w:rPr>
        <w:t>discretionary.line</w:t>
      </w:r>
      <w:proofErr w:type="gramEnd"/>
      <w:r w:rsidRPr="00551EF1">
        <w:rPr>
          <w:b/>
          <w:bCs/>
        </w:rPr>
        <w:t>.break</w:t>
      </w:r>
      <w:proofErr w:type="spellEnd"/>
      <w:r w:rsidRPr="00551EF1">
        <w:rPr>
          <w:b/>
          <w:bCs/>
        </w:rPr>
        <w:t xml:space="preserve">&gt; tag between </w:t>
      </w:r>
      <w:proofErr w:type="spellStart"/>
      <w:r w:rsidRPr="00551EF1">
        <w:rPr>
          <w:b/>
          <w:bCs/>
        </w:rPr>
        <w:t>urls</w:t>
      </w:r>
      <w:proofErr w:type="spellEnd"/>
      <w:r w:rsidRPr="00551EF1">
        <w:rPr>
          <w:b/>
          <w:bCs/>
        </w:rPr>
        <w:t xml:space="preserve">, remove them before running </w:t>
      </w:r>
      <w:proofErr w:type="spellStart"/>
      <w:r w:rsidRPr="00551EF1">
        <w:rPr>
          <w:b/>
          <w:bCs/>
        </w:rPr>
        <w:t>Autocite</w:t>
      </w:r>
      <w:proofErr w:type="spellEnd"/>
      <w:r w:rsidRPr="00551EF1">
        <w:rPr>
          <w:b/>
          <w:bCs/>
        </w:rPr>
        <w:t>.</w:t>
      </w:r>
    </w:p>
    <w:p w14:paraId="0F41E687" w14:textId="3CFFE435" w:rsidR="00551EF1" w:rsidRPr="00551EF1" w:rsidRDefault="00551EF1" w:rsidP="00551EF1">
      <w:pPr>
        <w:rPr>
          <w:b/>
          <w:bCs/>
        </w:rPr>
      </w:pPr>
      <w:r w:rsidRPr="00551EF1">
        <w:rPr>
          <w:b/>
          <w:bCs/>
        </w:rPr>
        <mc:AlternateContent>
          <mc:Choice Requires="wps">
            <w:drawing>
              <wp:inline distT="0" distB="0" distL="0" distR="0" wp14:anchorId="27666922" wp14:editId="563EA9AB">
                <wp:extent cx="952500" cy="952500"/>
                <wp:effectExtent l="0" t="0" r="0" b="0"/>
                <wp:docPr id="1399862868"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95B33" id="Rectangle 2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r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XLKb6S5dYzTBFU+fxyQ4icDvUhBJZHZZXC1e6A4Xn2+kmZ5uHddlx+4838VGDNVMvnEN7mF&#10;yg3UB+aOMJqETc1BC/hbioENUkn6tVVopOg+e97/arZYJEflZLH8MOcELzuby47ymqEqGaUYw9s4&#10;unAb0DVtlnnkeMOaWZf3ObM6kmUTZEWOhk0uu8zzrfNvtf4DAAD//wMAUEsDBBQABgAIAAAAIQBD&#10;XVUX2AAAAAUBAAAPAAAAZHJzL2Rvd25yZXYueG1sTI9BS8NAEIXvgv9hGcGL2I2CIjGbIgWxiFCa&#10;as/T7JgEs7NpdpvEf9+pCHoZ5vGGN9/L5pNr1UB9aDwbuJkloIhLbxuuDLxvnq8fQIWIbLH1TAa+&#10;KcA8Pz/LMLV+5DUNRayUhHBI0UAdY5dqHcqaHIaZ74jF+/S9wyiyr7TtcZRw1+rbJLnXDhuWDzV2&#10;tKip/CoOzsBYrobt5u1Fr662S8/75X5RfLwac3kxPT2CijTFv2M44Qs65MK08we2QbUGpEj8mSfv&#10;LhG5+110nun/9PkRAAD//wMAUEsBAi0AFAAGAAgAAAAhALaDOJL+AAAA4QEAABMAAAAAAAAAAAAA&#10;AAAAAAAAAFtDb250ZW50X1R5cGVzXS54bWxQSwECLQAUAAYACAAAACEAOP0h/9YAAACUAQAACwAA&#10;AAAAAAAAAAAAAAAvAQAAX3JlbHMvLnJlbHNQSwECLQAUAAYACAAAACEAPqCWK9IBAACeAwAADgAA&#10;AAAAAAAAAAAAAAAuAgAAZHJzL2Uyb0RvYy54bWxQSwECLQAUAAYACAAAACEAQ11VF9gAAAAFAQAA&#10;DwAAAAAAAAAAAAAAAAAsBAAAZHJzL2Rvd25yZXYueG1sUEsFBgAAAAAEAAQA8wAAADEFAAAAAA==&#10;" filled="f" stroked="f">
                <o:lock v:ext="edit" aspectratio="t"/>
                <w10:anchorlock/>
              </v:rect>
            </w:pict>
          </mc:Fallback>
        </mc:AlternateContent>
      </w:r>
    </w:p>
    <w:p w14:paraId="6E358B5A" w14:textId="77777777" w:rsidR="00551EF1" w:rsidRPr="00551EF1" w:rsidRDefault="00551EF1" w:rsidP="00551EF1">
      <w:pPr>
        <w:numPr>
          <w:ilvl w:val="0"/>
          <w:numId w:val="15"/>
        </w:numPr>
        <w:rPr>
          <w:b/>
          <w:bCs/>
        </w:rPr>
      </w:pPr>
      <w:r w:rsidRPr="00551EF1">
        <w:rPr>
          <w:b/>
          <w:bCs/>
        </w:rPr>
        <w:t xml:space="preserve">These chapters have many broken paragraphs, please make sure you review the chapter before you </w:t>
      </w:r>
      <w:proofErr w:type="gramStart"/>
      <w:r w:rsidRPr="00551EF1">
        <w:rPr>
          <w:b/>
          <w:bCs/>
        </w:rPr>
        <w:t>gatewaying</w:t>
      </w:r>
      <w:proofErr w:type="gramEnd"/>
      <w:r w:rsidRPr="00551EF1">
        <w:rPr>
          <w:b/>
          <w:bCs/>
        </w:rPr>
        <w:t xml:space="preserve"> and fix them. Look for sentences that begin with lowercase </w:t>
      </w:r>
      <w:proofErr w:type="gramStart"/>
      <w:r w:rsidRPr="00551EF1">
        <w:rPr>
          <w:b/>
          <w:bCs/>
        </w:rPr>
        <w:t>letter</w:t>
      </w:r>
      <w:proofErr w:type="gramEnd"/>
      <w:r w:rsidRPr="00551EF1">
        <w:rPr>
          <w:b/>
          <w:bCs/>
        </w:rPr>
        <w:t xml:space="preserve"> or look for sentences which </w:t>
      </w:r>
      <w:proofErr w:type="gramStart"/>
      <w:r w:rsidRPr="00551EF1">
        <w:rPr>
          <w:b/>
          <w:bCs/>
        </w:rPr>
        <w:t>are not ending</w:t>
      </w:r>
      <w:proofErr w:type="gramEnd"/>
      <w:r w:rsidRPr="00551EF1">
        <w:rPr>
          <w:b/>
          <w:bCs/>
        </w:rPr>
        <w:t xml:space="preserve"> with a period or a colon.</w:t>
      </w:r>
    </w:p>
    <w:p w14:paraId="172FF262" w14:textId="2B1E65DD" w:rsidR="00551EF1" w:rsidRPr="00551EF1" w:rsidRDefault="00551EF1" w:rsidP="00551EF1">
      <w:pPr>
        <w:rPr>
          <w:b/>
          <w:bCs/>
        </w:rPr>
      </w:pPr>
      <w:r w:rsidRPr="00551EF1">
        <w:rPr>
          <w:b/>
          <w:bCs/>
        </w:rPr>
        <mc:AlternateContent>
          <mc:Choice Requires="wps">
            <w:drawing>
              <wp:inline distT="0" distB="0" distL="0" distR="0" wp14:anchorId="1EDBF660" wp14:editId="721502EE">
                <wp:extent cx="1455420" cy="1455420"/>
                <wp:effectExtent l="0" t="0" r="0" b="0"/>
                <wp:docPr id="1390000702"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5542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9E4A8" id="Rectangle 27" o:spid="_x0000_s1026" style="width:114.6pt;height:11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a50gEAAKADAAAOAAAAZHJzL2Uyb0RvYy54bWysU9tu2zAMfR+wfxD0vjgOnF2MOEXRosOA&#10;7gJ0/QBFlmxjtqiRSpzs60fJua17G/YiiKR8eHh4vLrZD73YGaQOXCXz2VwK4zTUnWsq+fz94c17&#10;KSgoV6senKnkwZC8Wb9+tRp9aRbQQl8bFAziqBx9JdsQfJllpFszKJqBN46LFnBQgUNsshrVyOhD&#10;ny3m87fZCFh7BG2IOHs/FeU64VtrdPhqLZkg+koyt5BOTOcmntl6pcoGlW87faSh/oHFoDrHTc9Q&#10;9yooscXuL6ih0wgENsw0DBlY22mTZuBp8vmLaZ5a5U2ahcUhf5aJ/h+s/rJ78t8wUif/CPoHCQd3&#10;rXKNuSXP8vFS5SWFCGNrVM0M8qhdNnoqzxgxIEYTm/Ez1LxttQ2QZNlbHGIPHljsk/qHs/pmH4Tm&#10;ZF4sl8WCl6S5dgpiD1WePvdI4aOBQcRLJZH5JXi1e6QwPT09id0cPHR9n1bcuz8SjBkziX5kHP1C&#10;5QbqA7NHmGzCtuZLC/hLipEtUkn6uVVopOg/OVbgQ14U0VMpKJbvIne8rmyuK8pphqpkkGK63oXJ&#10;h1uPXdMmoSeOt6ya7dI8F1ZHsmyDpMjRstFn13F6dfmx1r8BAAD//wMAUEsDBBQABgAIAAAAIQCp&#10;63ij2gAAAAUBAAAPAAAAZHJzL2Rvd25yZXYueG1sTI9BS8NAEIXvgv9hGcGL2I05iMZsihTEIkIx&#10;1Z6n2TEJZmfT7DaJ/95RBL0Mb3jDe9/ky9l1aqQhtJ4NXC0SUMSVty3XBl63D5c3oEJEtth5JgOf&#10;FGBZnJ7kmFk/8QuNZayVhHDI0EATY59pHaqGHIaF74nFe/eDwyjrUGs74CThrtNpklxrhy1LQ4M9&#10;rRqqPsqjMzBVm3G3fX7Um4vd2vNhfViVb0/GnJ/N93egIs3x7xi+8QUdCmHa+yPboDoD8kj8meKl&#10;6W0Kav8rdJHr//TFFwAAAP//AwBQSwECLQAUAAYACAAAACEAtoM4kv4AAADhAQAAEwAAAAAAAAAA&#10;AAAAAAAAAAAAW0NvbnRlbnRfVHlwZXNdLnhtbFBLAQItABQABgAIAAAAIQA4/SH/1gAAAJQBAAAL&#10;AAAAAAAAAAAAAAAAAC8BAABfcmVscy8ucmVsc1BLAQItABQABgAIAAAAIQDTJca50gEAAKADAAAO&#10;AAAAAAAAAAAAAAAAAC4CAABkcnMvZTJvRG9jLnhtbFBLAQItABQABgAIAAAAIQCp63ij2gAAAAUB&#10;AAAPAAAAAAAAAAAAAAAAACwEAABkcnMvZG93bnJldi54bWxQSwUGAAAAAAQABADzAAAAMwUAAAAA&#10;" filled="f" stroked="f">
                <o:lock v:ext="edit" aspectratio="t"/>
                <w10:anchorlock/>
              </v:rect>
            </w:pict>
          </mc:Fallback>
        </mc:AlternateContent>
      </w:r>
    </w:p>
    <w:p w14:paraId="257268A7" w14:textId="77777777" w:rsidR="00551EF1" w:rsidRPr="00551EF1" w:rsidRDefault="00551EF1" w:rsidP="00551EF1">
      <w:pPr>
        <w:rPr>
          <w:b/>
          <w:bCs/>
        </w:rPr>
      </w:pPr>
    </w:p>
    <w:p w14:paraId="31259A59" w14:textId="288348DC" w:rsidR="00551EF1" w:rsidRPr="00551EF1" w:rsidRDefault="00551EF1" w:rsidP="00551EF1">
      <w:pPr>
        <w:rPr>
          <w:b/>
          <w:bCs/>
        </w:rPr>
      </w:pPr>
      <w:r w:rsidRPr="00551EF1">
        <w:rPr>
          <w:b/>
          <w:bCs/>
        </w:rPr>
        <mc:AlternateContent>
          <mc:Choice Requires="wps">
            <w:drawing>
              <wp:inline distT="0" distB="0" distL="0" distR="0" wp14:anchorId="77877D1D" wp14:editId="477682C3">
                <wp:extent cx="1943100" cy="1943100"/>
                <wp:effectExtent l="0" t="0" r="0" b="0"/>
                <wp:docPr id="524850594"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987CC" id="Rectangle 26" o:spid="_x0000_s1026" style="width:15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fT0wEAAKADAAAOAAAAZHJzL2Uyb0RvYy54bWysU9tu2zAMfR+wfxD0vtjOskuNOEXRosOA&#10;bh3Q7QMUWbaF2aJGKnGyrx8l57b1rdiLIJLy4eHh8fJ6N/Ria5AsuEoWs1wK4zTU1rWV/PH9/s1H&#10;KSgoV6senKnk3pC8Xr1+tRx9aebQQV8bFAziqBx9JbsQfJllpDszKJqBN46LDeCgAofYZjWqkdGH&#10;Ppvn+ftsBKw9gjZEnL2binKV8JvG6PDYNGSC6CvJ3EI6MZ3reGarpSpbVL6z+kBDvYDFoKzjpieo&#10;OxWU2KB9BjVYjUDQhJmGIYOmsdqkGXiaIv9nmqdOeZNmYXHIn2Si/werv26f/DeM1Mk/gP5JwsFt&#10;p1xrbsizfLxUeU4hwtgZVTODImqXjZ7KE0YMiNHEevwCNW9bbQIkWXYNDrEHDyx2Sf39SX2zC0Jz&#10;srhavC1yXpLm2jGIPVR5/NwjhU8GBhEvlUTml+DV9oHC9PT4JHZzcG/7Pq24d38lGDNmEv3IOPqF&#10;yjXUe2aPMNmEbc2XDvC3FCNbpJL0a6PQSNF/dqzAVbFYRE+lYPHuw5wDvKysLyvKaYaqZJBiut6G&#10;yYcbj7btktATxxtWrbFpnjOrA1m2QVLkYNnos8s4vTr/WKs/AAAA//8DAFBLAwQUAAYACAAAACEA&#10;IOBIcdkAAAAFAQAADwAAAGRycy9kb3ducmV2LnhtbEyPQUvDQBCF74L/YRnBi9iNCkViNkUKYhGh&#10;mGrP0+yYBLOzaXabxH/fqQh6GebxhjffyxaTa9VAfWg8G7iZJaCIS28brgy8b56u70GFiGyx9UwG&#10;vinAIj8/yzC1fuQ3GopYKQnhkKKBOsYu1TqUNTkMM98Ri/fpe4dRZF9p2+Mo4a7Vt0ky1w4blg81&#10;drSsqfwqDs7AWK6H7eb1Wa+vtivP+9V+WXy8GHN5MT0+gIo0xb9jOOELOuTCtPMHtkG1BqRI/Jni&#10;3SVzkbvfReeZ/k+fHwEAAP//AwBQSwECLQAUAAYACAAAACEAtoM4kv4AAADhAQAAEwAAAAAAAAAA&#10;AAAAAAAAAAAAW0NvbnRlbnRfVHlwZXNdLnhtbFBLAQItABQABgAIAAAAIQA4/SH/1gAAAJQBAAAL&#10;AAAAAAAAAAAAAAAAAC8BAABfcmVscy8ucmVsc1BLAQItABQABgAIAAAAIQDPkSfT0wEAAKADAAAO&#10;AAAAAAAAAAAAAAAAAC4CAABkcnMvZTJvRG9jLnhtbFBLAQItABQABgAIAAAAIQAg4Ehx2QAAAAUB&#10;AAAPAAAAAAAAAAAAAAAAAC0EAABkcnMvZG93bnJldi54bWxQSwUGAAAAAAQABADzAAAAMwUAAAAA&#10;" filled="f" stroked="f">
                <o:lock v:ext="edit" aspectratio="t"/>
                <w10:anchorlock/>
              </v:rect>
            </w:pict>
          </mc:Fallback>
        </mc:AlternateContent>
      </w:r>
    </w:p>
    <w:p w14:paraId="0A9F0D58" w14:textId="77777777" w:rsidR="00551EF1" w:rsidRPr="00551EF1" w:rsidRDefault="00551EF1" w:rsidP="00551EF1">
      <w:pPr>
        <w:rPr>
          <w:b/>
          <w:bCs/>
        </w:rPr>
      </w:pPr>
      <w:r w:rsidRPr="00551EF1">
        <w:rPr>
          <w:b/>
          <w:bCs/>
        </w:rPr>
        <w:t xml:space="preserve">7. Replace </w:t>
      </w:r>
      <w:proofErr w:type="spellStart"/>
      <w:proofErr w:type="gramStart"/>
      <w:r w:rsidRPr="00551EF1">
        <w:rPr>
          <w:b/>
          <w:bCs/>
        </w:rPr>
        <w:t>discretionary.line</w:t>
      </w:r>
      <w:proofErr w:type="gramEnd"/>
      <w:r w:rsidRPr="00551EF1">
        <w:rPr>
          <w:b/>
          <w:bCs/>
        </w:rPr>
        <w:t>.break</w:t>
      </w:r>
      <w:proofErr w:type="spellEnd"/>
      <w:r w:rsidRPr="00551EF1">
        <w:rPr>
          <w:b/>
          <w:bCs/>
        </w:rPr>
        <w:t xml:space="preserve"> with &lt;</w:t>
      </w:r>
      <w:proofErr w:type="spellStart"/>
      <w:proofErr w:type="gramStart"/>
      <w:r w:rsidRPr="00551EF1">
        <w:rPr>
          <w:b/>
          <w:bCs/>
        </w:rPr>
        <w:t>line.break</w:t>
      </w:r>
      <w:proofErr w:type="spellEnd"/>
      <w:proofErr w:type="gramEnd"/>
      <w:r w:rsidRPr="00551EF1">
        <w:rPr>
          <w:b/>
          <w:bCs/>
        </w:rPr>
        <w:t>&gt; if they were in the Author Block to separate each line as shown below:</w:t>
      </w:r>
    </w:p>
    <w:p w14:paraId="12CFA79D" w14:textId="4778E550" w:rsidR="00551EF1" w:rsidRPr="00551EF1" w:rsidRDefault="00551EF1" w:rsidP="00551EF1">
      <w:pPr>
        <w:rPr>
          <w:b/>
          <w:bCs/>
        </w:rPr>
      </w:pPr>
      <w:r w:rsidRPr="00551EF1">
        <w:rPr>
          <w:b/>
          <w:bCs/>
        </w:rPr>
        <mc:AlternateContent>
          <mc:Choice Requires="wps">
            <w:drawing>
              <wp:inline distT="0" distB="0" distL="0" distR="0" wp14:anchorId="23D7C33D" wp14:editId="3CE8BBC9">
                <wp:extent cx="762000" cy="762000"/>
                <wp:effectExtent l="0" t="0" r="0" b="0"/>
                <wp:docPr id="53069546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747B9" id="Rectangle 25" o:spid="_x0000_s1026"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M60gEAAJ4DAAAOAAAAZHJzL2Uyb0RvYy54bWysU8Fu2zAMvQ/oPwi6L06CrF2NOEXRosOA&#10;bivQ7gMUWbKF2aJKKnGyrx8lp0m23YZdBJGUHx8fn5c3u74TW4PkwFdyNplKYbyG2vmmkt9fHt5/&#10;lIKi8rXqwJtK7g3Jm9XFu+UQSjOHFrraoGAQT+UQKtnGGMqiIN2aXtEEgvFctIC9ihxiU9SoBkbv&#10;u2I+nV4WA2AdELQh4uz9WJSrjG+t0fGbtWSi6CrJ3GI+MZ/rdBarpSobVKF1+kBD/QOLXjnPTY9Q&#10;9yoqsUH3F1TvNAKBjRMNfQHWOm3yDDzNbPrHNM+tCibPwuJQOMpE/w9Wf90+hydM1Ck8gv5BwsNd&#10;q3xjbimwfLxUeUohwtAaVTODWdKuGAKVR4wUEKOJ9fAFat622kTIsuws9qkHDyx2Wf39UX2zi0Jz&#10;8uqSF8o70lw63FMHVb59HJDiJwO9SJdKIrPL4Gr7SHF8+vYk9fLw4LouL7jzvyUYM2Uy+cQ3uYXK&#10;NdR75o4wmoRNzZcW8KcUAxukkvS6UWik6D57nv96tlgkR+Vg8eFqzgGeV9bnFeU1Q1UySjFe7+Lo&#10;wk1A17RZ5pHjLWtmXZ7nxOpAlk2QFTkYNrnsPM6vTr/V6hcAAAD//wMAUEsDBBQABgAIAAAAIQAj&#10;cpDL2AAAAAUBAAAPAAAAZHJzL2Rvd25yZXYueG1sTI9BS8NAEIXvgv9hGcGLtBs9iMRsihTEIkIx&#10;1Z6n2WkSzM6m2W0S/71TEeplmOEN730vW0yuVQP1ofFs4HaegCIuvW24MvCxeZ49gAoR2WLrmQx8&#10;U4BFfnmRYWr9yO80FLFSYsIhRQN1jF2qdShrchjmviMWbe97h1HOvtK2x1HMXavvkuReO2xYEmrs&#10;aFlT+VUcnYGxXA/bzduLXt9sV54Pq8Oy+Hw15vpqenoEFWmK52c44Qs65MK080e2QbUGpEj8nSdN&#10;okDt/hadZ/o/ff4DAAD//wMAUEsBAi0AFAAGAAgAAAAhALaDOJL+AAAA4QEAABMAAAAAAAAAAAAA&#10;AAAAAAAAAFtDb250ZW50X1R5cGVzXS54bWxQSwECLQAUAAYACAAAACEAOP0h/9YAAACUAQAACwAA&#10;AAAAAAAAAAAAAAAvAQAAX3JlbHMvLnJlbHNQSwECLQAUAAYACAAAACEAhOzDOtIBAACeAwAADgAA&#10;AAAAAAAAAAAAAAAuAgAAZHJzL2Uyb0RvYy54bWxQSwECLQAUAAYACAAAACEAI3KQy9gAAAAFAQAA&#10;DwAAAAAAAAAAAAAAAAAsBAAAZHJzL2Rvd25yZXYueG1sUEsFBgAAAAAEAAQA8wAAADEFAAAAAA==&#10;" filled="f" stroked="f">
                <o:lock v:ext="edit" aspectratio="t"/>
                <w10:anchorlock/>
              </v:rect>
            </w:pict>
          </mc:Fallback>
        </mc:AlternateContent>
      </w:r>
    </w:p>
    <w:p w14:paraId="435DDFD1" w14:textId="77777777" w:rsidR="00551EF1" w:rsidRPr="00551EF1" w:rsidRDefault="00551EF1" w:rsidP="00551EF1">
      <w:pPr>
        <w:rPr>
          <w:b/>
          <w:bCs/>
        </w:rPr>
      </w:pPr>
      <w:r w:rsidRPr="00551EF1">
        <w:rPr>
          <w:b/>
          <w:bCs/>
        </w:rPr>
        <w:t xml:space="preserve">8. Below are subsequent tasks that we usually take </w:t>
      </w:r>
      <w:proofErr w:type="gramStart"/>
      <w:r w:rsidRPr="00551EF1">
        <w:rPr>
          <w:b/>
          <w:bCs/>
        </w:rPr>
        <w:t>care</w:t>
      </w:r>
      <w:proofErr w:type="gramEnd"/>
      <w:r w:rsidRPr="00551EF1">
        <w:rPr>
          <w:b/>
          <w:bCs/>
        </w:rPr>
        <w:t>.</w:t>
      </w:r>
    </w:p>
    <w:p w14:paraId="03602E18" w14:textId="77777777" w:rsidR="00551EF1" w:rsidRPr="00551EF1" w:rsidRDefault="00551EF1" w:rsidP="00551EF1">
      <w:pPr>
        <w:numPr>
          <w:ilvl w:val="1"/>
          <w:numId w:val="16"/>
        </w:numPr>
        <w:rPr>
          <w:b/>
          <w:bCs/>
        </w:rPr>
      </w:pPr>
      <w:r w:rsidRPr="00551EF1">
        <w:rPr>
          <w:b/>
          <w:bCs/>
        </w:rPr>
        <w:t>Please perform following edits in Oxygen:</w:t>
      </w:r>
    </w:p>
    <w:p w14:paraId="1BD5080B" w14:textId="77777777" w:rsidR="00551EF1" w:rsidRPr="00551EF1" w:rsidRDefault="00551EF1" w:rsidP="00551EF1">
      <w:pPr>
        <w:rPr>
          <w:b/>
          <w:bCs/>
        </w:rPr>
      </w:pPr>
      <w:r w:rsidRPr="00551EF1">
        <w:rPr>
          <w:b/>
          <w:bCs/>
        </w:rPr>
        <w:t>               </w:t>
      </w:r>
      <w:proofErr w:type="spellStart"/>
      <w:r w:rsidRPr="00551EF1">
        <w:rPr>
          <w:b/>
          <w:bCs/>
        </w:rPr>
        <w:t>i</w:t>
      </w:r>
      <w:proofErr w:type="spellEnd"/>
      <w:r w:rsidRPr="00551EF1">
        <w:rPr>
          <w:b/>
          <w:bCs/>
        </w:rPr>
        <w:t>. If you find empty tags after gatewaying the document. This can be handled as shown below. </w:t>
      </w:r>
      <w:r w:rsidRPr="00551EF1">
        <w:rPr>
          <w:b/>
          <w:bCs/>
          <w:i/>
          <w:iCs/>
        </w:rPr>
        <w:t>Under tools menu called "remove empty elements" now to remove all the empty tags of &lt;para&gt;, &lt;p&gt;&lt;</w:t>
      </w:r>
      <w:proofErr w:type="spellStart"/>
      <w:r w:rsidRPr="00551EF1">
        <w:rPr>
          <w:b/>
          <w:bCs/>
          <w:i/>
          <w:iCs/>
        </w:rPr>
        <w:t>emph</w:t>
      </w:r>
      <w:proofErr w:type="spellEnd"/>
      <w:r w:rsidRPr="00551EF1">
        <w:rPr>
          <w:b/>
          <w:bCs/>
          <w:i/>
          <w:iCs/>
        </w:rPr>
        <w:t>&gt;. We still need to remove empty &lt;superior&gt; tags manually using the link.</w:t>
      </w:r>
    </w:p>
    <w:p w14:paraId="56A23FBF" w14:textId="4BFB51A8" w:rsidR="00551EF1" w:rsidRPr="00551EF1" w:rsidRDefault="00551EF1" w:rsidP="00551EF1">
      <w:pPr>
        <w:rPr>
          <w:b/>
          <w:bCs/>
        </w:rPr>
      </w:pPr>
      <w:r w:rsidRPr="00551EF1">
        <w:rPr>
          <w:b/>
          <w:bCs/>
          <w:i/>
          <w:iCs/>
        </w:rPr>
        <w:lastRenderedPageBreak/>
        <mc:AlternateContent>
          <mc:Choice Requires="wps">
            <w:drawing>
              <wp:inline distT="0" distB="0" distL="0" distR="0" wp14:anchorId="2769BED2" wp14:editId="544090AE">
                <wp:extent cx="3810000" cy="3810000"/>
                <wp:effectExtent l="0" t="0" r="0" b="0"/>
                <wp:docPr id="60489947"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88E81" id="Rectangle 24"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2974739B" w14:textId="77777777" w:rsidR="00551EF1" w:rsidRPr="00551EF1" w:rsidRDefault="00551EF1" w:rsidP="00551EF1">
      <w:pPr>
        <w:rPr>
          <w:b/>
          <w:bCs/>
        </w:rPr>
      </w:pPr>
      <w:r w:rsidRPr="00551EF1">
        <w:rPr>
          <w:b/>
          <w:bCs/>
        </w:rPr>
        <w:t xml:space="preserve">  Run </w:t>
      </w:r>
      <w:proofErr w:type="spellStart"/>
      <w:r w:rsidRPr="00551EF1">
        <w:rPr>
          <w:b/>
          <w:bCs/>
        </w:rPr>
        <w:t>BPub</w:t>
      </w:r>
      <w:proofErr w:type="spellEnd"/>
      <w:r w:rsidRPr="00551EF1">
        <w:rPr>
          <w:b/>
          <w:bCs/>
        </w:rPr>
        <w:t xml:space="preserve"> Validation and use the link to go the respective empty tags, as shown below</w:t>
      </w:r>
    </w:p>
    <w:p w14:paraId="7383C664" w14:textId="68F306FC" w:rsidR="00551EF1" w:rsidRPr="00551EF1" w:rsidRDefault="00551EF1" w:rsidP="00551EF1">
      <w:pPr>
        <w:numPr>
          <w:ilvl w:val="1"/>
          <w:numId w:val="17"/>
        </w:numPr>
        <w:rPr>
          <w:b/>
          <w:bCs/>
        </w:rPr>
      </w:pPr>
      <w:r w:rsidRPr="00551EF1">
        <w:rPr>
          <w:b/>
          <w:bCs/>
        </w:rPr>
        <mc:AlternateContent>
          <mc:Choice Requires="wps">
            <w:drawing>
              <wp:inline distT="0" distB="0" distL="0" distR="0" wp14:anchorId="1ECA58F4" wp14:editId="68A04E91">
                <wp:extent cx="2377440" cy="2377440"/>
                <wp:effectExtent l="0" t="0" r="0" b="0"/>
                <wp:docPr id="156514508"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BEAB5" id="Rectangle 23" o:spid="_x0000_s1026" style="width:187.2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Wj0QEAAKADAAAOAAAAZHJzL2Uyb0RvYy54bWysU9uO0zAQfUfiHyy/07SlUIiarla7WoS0&#10;sEgLH+A6dmKReMyM27R8PWOnN+AN8WJ5ZpwzZ86crG72fSd2BsmBr+RsMpXCeA21800lv319ePVO&#10;CorK16oDbyp5MCRv1i9frIZQmjm00NUGBYN4KodQyTbGUBYF6db0iiYQjOeiBexV5BCbokY1MHrf&#10;FfPp9G0xANYBQRsizt6PRbnO+NYaHZ+sJRNFV0nmFvOJ+dyks1ivVNmgCq3TRxrqH1j0ynlueoa6&#10;V1GJLbq/oHqnEQhsnGjoC7DWaZNn4Glm0z+meW5VMHkWFofCWSb6f7D68+45fMFEncIj6O8kPNy1&#10;yjfmlgLLx0uVlxQiDK1RNTOYJe2KIVB5xkgBMZrYDJ+g5m2rbYQsy95in3rwwGKf1T+c1Tf7KDQn&#10;56+Xy8WCl6S5dgpSD1WePg9I8YOBXqRLJZH5ZXi1e6Q4Pj09Sd08PLiuyyvu/G8JxkyZTD8xTn6h&#10;cgP1gdkjjDZhW/OlBfwpxcAWqST92Co0UnQfPSvwfpbpxhws3iznzB2vK5vrivKaoSoZpRivd3H0&#10;4Taga9os9MjxllWzLs9zYXUkyzbIihwtm3x2HedXlx9r/QsAAP//AwBQSwMEFAAGAAgAAAAhABLy&#10;807aAAAABQEAAA8AAABkcnMvZG93bnJldi54bWxMj0FLw0AQhe+C/2EZwYvYjVpUYjZFCmIRoZhq&#10;z9PsmASzs2l2m8R/7yiCXoY3vOG9b7LF5Fo1UB8azwYuZgko4tLbhisDr5uH81tQISJbbD2TgU8K&#10;sMiPjzJMrR/5hYYiVkpCOKRooI6xS7UOZU0Ow8x3xOK9+95hlLWvtO1xlHDX6sskudYOG5aGGjta&#10;1lR+FAdnYCzXw3bz/KjXZ9uV5/1qvyzenow5PZnu70BFmuLfMXzjCzrkwrTzB7ZBtQbkkfgzxbu6&#10;mc9B7X6FzjP9nz7/AgAA//8DAFBLAQItABQABgAIAAAAIQC2gziS/gAAAOEBAAATAAAAAAAAAAAA&#10;AAAAAAAAAABbQ29udGVudF9UeXBlc10ueG1sUEsBAi0AFAAGAAgAAAAhADj9If/WAAAAlAEAAAsA&#10;AAAAAAAAAAAAAAAALwEAAF9yZWxzLy5yZWxzUEsBAi0AFAAGAAgAAAAhAJOwxaPRAQAAoAMAAA4A&#10;AAAAAAAAAAAAAAAALgIAAGRycy9lMm9Eb2MueG1sUEsBAi0AFAAGAAgAAAAhABLy807aAAAABQEA&#10;AA8AAAAAAAAAAAAAAAAAKwQAAGRycy9kb3ducmV2LnhtbFBLBQYAAAAABAAEAPMAAAAyBQAAAAA=&#10;" filled="f" stroked="f">
                <o:lock v:ext="edit" aspectratio="t"/>
                <w10:anchorlock/>
              </v:rect>
            </w:pict>
          </mc:Fallback>
        </mc:AlternateContent>
      </w:r>
    </w:p>
    <w:p w14:paraId="215ED64D" w14:textId="77777777" w:rsidR="00551EF1" w:rsidRPr="00551EF1" w:rsidRDefault="00551EF1" w:rsidP="00551EF1">
      <w:pPr>
        <w:rPr>
          <w:b/>
          <w:bCs/>
        </w:rPr>
      </w:pPr>
      <w:r w:rsidRPr="00551EF1">
        <w:rPr>
          <w:b/>
          <w:bCs/>
        </w:rPr>
        <w:t>       How to remove empty &lt;superior&gt; tags using oxygen desktop:</w:t>
      </w:r>
    </w:p>
    <w:p w14:paraId="4E501812" w14:textId="77777777" w:rsidR="00551EF1" w:rsidRPr="00551EF1" w:rsidRDefault="00551EF1" w:rsidP="00551EF1">
      <w:pPr>
        <w:numPr>
          <w:ilvl w:val="1"/>
          <w:numId w:val="18"/>
        </w:numPr>
        <w:rPr>
          <w:b/>
          <w:bCs/>
        </w:rPr>
      </w:pPr>
    </w:p>
    <w:p w14:paraId="71B84B0B" w14:textId="77777777" w:rsidR="00551EF1" w:rsidRPr="00551EF1" w:rsidRDefault="00551EF1" w:rsidP="00551EF1">
      <w:pPr>
        <w:numPr>
          <w:ilvl w:val="2"/>
          <w:numId w:val="18"/>
        </w:numPr>
        <w:rPr>
          <w:b/>
          <w:bCs/>
        </w:rPr>
      </w:pPr>
    </w:p>
    <w:p w14:paraId="4623E366" w14:textId="4B38DEEE" w:rsidR="00551EF1" w:rsidRPr="00551EF1" w:rsidRDefault="00551EF1" w:rsidP="00551EF1">
      <w:pPr>
        <w:numPr>
          <w:ilvl w:val="3"/>
          <w:numId w:val="18"/>
        </w:numPr>
        <w:rPr>
          <w:b/>
          <w:bCs/>
        </w:rPr>
      </w:pPr>
      <w:r w:rsidRPr="00551EF1">
        <w:rPr>
          <w:b/>
          <w:bCs/>
        </w:rPr>
        <w:lastRenderedPageBreak/>
        <w:t>Change the mode to "text"</w:t>
      </w:r>
      <w:r w:rsidRPr="00551EF1">
        <w:rPr>
          <w:b/>
          <w:bCs/>
        </w:rPr>
        <w:br/>
      </w:r>
      <w:r w:rsidRPr="00551EF1">
        <w:rPr>
          <w:b/>
          <w:bCs/>
        </w:rPr>
        <mc:AlternateContent>
          <mc:Choice Requires="wps">
            <w:drawing>
              <wp:inline distT="0" distB="0" distL="0" distR="0" wp14:anchorId="53C35A3D" wp14:editId="62C56ECF">
                <wp:extent cx="2377440" cy="2377440"/>
                <wp:effectExtent l="0" t="0" r="0" b="0"/>
                <wp:docPr id="1633337015"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744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6FF95" id="Rectangle 22" o:spid="_x0000_s1026" style="width:187.2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Wj0QEAAKADAAAOAAAAZHJzL2Uyb0RvYy54bWysU9uO0zAQfUfiHyy/07SlUIiarla7WoS0&#10;sEgLH+A6dmKReMyM27R8PWOnN+AN8WJ5ZpwzZ86crG72fSd2BsmBr+RsMpXCeA21800lv319ePVO&#10;CorK16oDbyp5MCRv1i9frIZQmjm00NUGBYN4KodQyTbGUBYF6db0iiYQjOeiBexV5BCbokY1MHrf&#10;FfPp9G0xANYBQRsizt6PRbnO+NYaHZ+sJRNFV0nmFvOJ+dyks1ivVNmgCq3TRxrqH1j0ynlueoa6&#10;V1GJLbq/oHqnEQhsnGjoC7DWaZNn4Glm0z+meW5VMHkWFofCWSb6f7D68+45fMFEncIj6O8kPNy1&#10;yjfmlgLLx0uVlxQiDK1RNTOYJe2KIVB5xkgBMZrYDJ+g5m2rbYQsy95in3rwwGKf1T+c1Tf7KDQn&#10;56+Xy8WCl6S5dgpSD1WePg9I8YOBXqRLJZH5ZXi1e6Q4Pj09Sd08PLiuyyvu/G8JxkyZTD8xTn6h&#10;cgP1gdkjjDZhW/OlBfwpxcAWqST92Co0UnQfPSvwfpbpxhws3iznzB2vK5vrivKaoSoZpRivd3H0&#10;4Taga9os9MjxllWzLs9zYXUkyzbIihwtm3x2HedXlx9r/QsAAP//AwBQSwMEFAAGAAgAAAAhABLy&#10;807aAAAABQEAAA8AAABkcnMvZG93bnJldi54bWxMj0FLw0AQhe+C/2EZwYvYjVpUYjZFCmIRoZhq&#10;z9PsmASzs2l2m8R/7yiCXoY3vOG9b7LF5Fo1UB8azwYuZgko4tLbhisDr5uH81tQISJbbD2TgU8K&#10;sMiPjzJMrR/5hYYiVkpCOKRooI6xS7UOZU0Ow8x3xOK9+95hlLWvtO1xlHDX6sskudYOG5aGGjta&#10;1lR+FAdnYCzXw3bz/KjXZ9uV5/1qvyzenow5PZnu70BFmuLfMXzjCzrkwrTzB7ZBtQbkkfgzxbu6&#10;mc9B7X6FzjP9nz7/AgAA//8DAFBLAQItABQABgAIAAAAIQC2gziS/gAAAOEBAAATAAAAAAAAAAAA&#10;AAAAAAAAAABbQ29udGVudF9UeXBlc10ueG1sUEsBAi0AFAAGAAgAAAAhADj9If/WAAAAlAEAAAsA&#10;AAAAAAAAAAAAAAAALwEAAF9yZWxzLy5yZWxzUEsBAi0AFAAGAAgAAAAhAJOwxaPRAQAAoAMAAA4A&#10;AAAAAAAAAAAAAAAALgIAAGRycy9lMm9Eb2MueG1sUEsBAi0AFAAGAAgAAAAhABLy807aAAAABQEA&#10;AA8AAAAAAAAAAAAAAAAAKwQAAGRycy9kb3ducmV2LnhtbFBLBQYAAAAABAAEAPMAAAAyBQAAAAA=&#10;" filled="f" stroked="f">
                <o:lock v:ext="edit" aspectratio="t"/>
                <w10:anchorlock/>
              </v:rect>
            </w:pict>
          </mc:Fallback>
        </mc:AlternateContent>
      </w:r>
    </w:p>
    <w:p w14:paraId="69D7AA60" w14:textId="77777777" w:rsidR="00551EF1" w:rsidRPr="00551EF1" w:rsidRDefault="00551EF1" w:rsidP="00551EF1">
      <w:pPr>
        <w:numPr>
          <w:ilvl w:val="3"/>
          <w:numId w:val="18"/>
        </w:numPr>
        <w:rPr>
          <w:b/>
          <w:bCs/>
        </w:rPr>
      </w:pPr>
      <w:r w:rsidRPr="00551EF1">
        <w:rPr>
          <w:b/>
          <w:bCs/>
        </w:rPr>
        <w:t>Open the find/replace window, copy string "&lt;superior/&gt;" in the find window and click on replace all. Before running replace, click on final all to see if it matches the count in the validation window and the search window. Let me know if you have any questions.</w:t>
      </w:r>
    </w:p>
    <w:p w14:paraId="11B01B6A" w14:textId="41E101AA" w:rsidR="00551EF1" w:rsidRPr="00551EF1" w:rsidRDefault="00551EF1" w:rsidP="00551EF1">
      <w:pPr>
        <w:rPr>
          <w:b/>
          <w:bCs/>
        </w:rPr>
      </w:pPr>
      <w:r w:rsidRPr="00551EF1">
        <w:rPr>
          <w:b/>
          <w:bCs/>
        </w:rPr>
        <mc:AlternateContent>
          <mc:Choice Requires="wps">
            <w:drawing>
              <wp:inline distT="0" distB="0" distL="0" distR="0" wp14:anchorId="0869A896" wp14:editId="07542375">
                <wp:extent cx="304800" cy="304800"/>
                <wp:effectExtent l="0" t="0" r="0" b="0"/>
                <wp:docPr id="801976572"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62D37"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18729F" w14:textId="77777777" w:rsidR="00551EF1" w:rsidRPr="00551EF1" w:rsidRDefault="00551EF1" w:rsidP="00551EF1">
      <w:pPr>
        <w:rPr>
          <w:b/>
          <w:bCs/>
        </w:rPr>
      </w:pPr>
      <w:r w:rsidRPr="00551EF1">
        <w:rPr>
          <w:b/>
          <w:bCs/>
        </w:rPr>
        <w:t>    </w:t>
      </w:r>
    </w:p>
    <w:p w14:paraId="40F211AF" w14:textId="77777777" w:rsidR="00551EF1" w:rsidRPr="00551EF1" w:rsidRDefault="00551EF1" w:rsidP="00551EF1">
      <w:pPr>
        <w:rPr>
          <w:b/>
          <w:bCs/>
        </w:rPr>
      </w:pPr>
      <w:r w:rsidRPr="00551EF1">
        <w:rPr>
          <w:b/>
          <w:bCs/>
        </w:rPr>
        <w:t>Note: Once you complete removing all such cases, run "validation" macro to ensure there are no more empty tags. If you find empty tags in a table, you can ignore them.</w:t>
      </w:r>
    </w:p>
    <w:p w14:paraId="219D2AD6" w14:textId="77777777" w:rsidR="00551EF1" w:rsidRPr="00551EF1" w:rsidRDefault="00551EF1" w:rsidP="00551EF1">
      <w:pPr>
        <w:rPr>
          <w:b/>
          <w:bCs/>
        </w:rPr>
      </w:pPr>
      <w:r w:rsidRPr="00551EF1">
        <w:rPr>
          <w:b/>
          <w:bCs/>
        </w:rPr>
        <w:t xml:space="preserve">ii. This customer has a special request on how we will handle </w:t>
      </w:r>
      <w:proofErr w:type="spellStart"/>
      <w:r w:rsidRPr="00551EF1">
        <w:rPr>
          <w:b/>
          <w:bCs/>
        </w:rPr>
        <w:t>Hellips</w:t>
      </w:r>
      <w:proofErr w:type="spellEnd"/>
      <w:r w:rsidRPr="00551EF1">
        <w:rPr>
          <w:b/>
          <w:bCs/>
        </w:rPr>
        <w:t xml:space="preserve"> in these files, here is how they need to appear in the </w:t>
      </w:r>
      <w:proofErr w:type="spellStart"/>
      <w:r w:rsidRPr="00551EF1">
        <w:rPr>
          <w:b/>
          <w:bCs/>
        </w:rPr>
        <w:t>sgml</w:t>
      </w:r>
      <w:proofErr w:type="spellEnd"/>
      <w:r w:rsidRPr="00551EF1">
        <w:rPr>
          <w:b/>
          <w:bCs/>
        </w:rPr>
        <w:t xml:space="preserve"> files:</w:t>
      </w:r>
    </w:p>
    <w:p w14:paraId="2581196D" w14:textId="77777777" w:rsidR="00551EF1" w:rsidRPr="00551EF1" w:rsidRDefault="00551EF1" w:rsidP="00551EF1">
      <w:pPr>
        <w:rPr>
          <w:b/>
          <w:bCs/>
        </w:rPr>
      </w:pPr>
      <w:r w:rsidRPr="00551EF1">
        <w:rPr>
          <w:b/>
          <w:bCs/>
          <w:i/>
          <w:iCs/>
        </w:rPr>
        <w:t xml:space="preserve">               Look for ellipse (…) in the document and make sure that there is space on both sides as shown below. We can search for such cases by copying </w:t>
      </w:r>
      <w:proofErr w:type="spellStart"/>
      <w:r w:rsidRPr="00551EF1">
        <w:rPr>
          <w:b/>
          <w:bCs/>
          <w:i/>
          <w:iCs/>
        </w:rPr>
        <w:t>Speical</w:t>
      </w:r>
      <w:proofErr w:type="spellEnd"/>
      <w:r w:rsidRPr="00551EF1">
        <w:rPr>
          <w:b/>
          <w:bCs/>
          <w:i/>
          <w:iCs/>
        </w:rPr>
        <w:t xml:space="preserve"> character from the </w:t>
      </w:r>
      <w:proofErr w:type="gramStart"/>
      <w:r w:rsidRPr="00551EF1">
        <w:rPr>
          <w:b/>
          <w:bCs/>
          <w:i/>
          <w:iCs/>
        </w:rPr>
        <w:t>drop down</w:t>
      </w:r>
      <w:proofErr w:type="gramEnd"/>
      <w:r w:rsidRPr="00551EF1">
        <w:rPr>
          <w:b/>
          <w:bCs/>
          <w:i/>
          <w:iCs/>
        </w:rPr>
        <w:t xml:space="preserve"> list and paste it in the search window.</w:t>
      </w:r>
    </w:p>
    <w:p w14:paraId="64B94196" w14:textId="63CCC1DB" w:rsidR="00551EF1" w:rsidRPr="00551EF1" w:rsidRDefault="00551EF1" w:rsidP="00551EF1">
      <w:pPr>
        <w:rPr>
          <w:b/>
          <w:bCs/>
        </w:rPr>
      </w:pPr>
      <w:r w:rsidRPr="00551EF1">
        <w:rPr>
          <w:b/>
          <w:bCs/>
          <w:i/>
          <w:iCs/>
        </w:rPr>
        <w:lastRenderedPageBreak/>
        <mc:AlternateContent>
          <mc:Choice Requires="wps">
            <w:drawing>
              <wp:inline distT="0" distB="0" distL="0" distR="0" wp14:anchorId="58752E79" wp14:editId="3A3D7C0D">
                <wp:extent cx="3810000" cy="3810000"/>
                <wp:effectExtent l="0" t="0" r="0" b="0"/>
                <wp:docPr id="109496958"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19A6C" id="Rectangle 20"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32161346" w14:textId="77777777" w:rsidR="00551EF1" w:rsidRPr="00551EF1" w:rsidRDefault="00551EF1" w:rsidP="00551EF1">
      <w:pPr>
        <w:numPr>
          <w:ilvl w:val="1"/>
          <w:numId w:val="19"/>
        </w:numPr>
        <w:rPr>
          <w:b/>
          <w:bCs/>
        </w:rPr>
      </w:pPr>
      <w:r w:rsidRPr="00551EF1">
        <w:rPr>
          <w:b/>
          <w:bCs/>
          <w:i/>
          <w:iCs/>
        </w:rPr>
        <w:t>How to search:</w:t>
      </w:r>
    </w:p>
    <w:p w14:paraId="13EE40F8" w14:textId="77777777" w:rsidR="00551EF1" w:rsidRPr="00551EF1" w:rsidRDefault="00551EF1" w:rsidP="00551EF1">
      <w:pPr>
        <w:rPr>
          <w:b/>
          <w:bCs/>
        </w:rPr>
      </w:pPr>
      <w:r w:rsidRPr="00551EF1">
        <w:rPr>
          <w:b/>
          <w:bCs/>
          <w:i/>
          <w:iCs/>
        </w:rPr>
        <w:t>search for the required special character</w:t>
      </w:r>
    </w:p>
    <w:p w14:paraId="363F2A15" w14:textId="78A37394" w:rsidR="00551EF1" w:rsidRPr="00551EF1" w:rsidRDefault="00551EF1" w:rsidP="00551EF1">
      <w:pPr>
        <w:rPr>
          <w:b/>
          <w:bCs/>
        </w:rPr>
      </w:pPr>
      <w:r w:rsidRPr="00551EF1">
        <w:rPr>
          <w:b/>
          <w:bCs/>
        </w:rPr>
        <w:lastRenderedPageBreak/>
        <mc:AlternateContent>
          <mc:Choice Requires="wps">
            <w:drawing>
              <wp:inline distT="0" distB="0" distL="0" distR="0" wp14:anchorId="2284C9B3" wp14:editId="6FBE7535">
                <wp:extent cx="3810000" cy="3810000"/>
                <wp:effectExtent l="0" t="0" r="0" b="0"/>
                <wp:docPr id="594473622"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0FC5C2" id="Rectangle 19"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303E461D" w14:textId="77777777" w:rsidR="00551EF1" w:rsidRPr="00551EF1" w:rsidRDefault="00551EF1" w:rsidP="00551EF1">
      <w:pPr>
        <w:rPr>
          <w:b/>
          <w:bCs/>
        </w:rPr>
      </w:pPr>
      <w:r w:rsidRPr="00551EF1">
        <w:rPr>
          <w:b/>
          <w:bCs/>
          <w:i/>
          <w:iCs/>
        </w:rPr>
        <w:t>copy it</w:t>
      </w:r>
    </w:p>
    <w:p w14:paraId="6014A23F" w14:textId="72DA2552" w:rsidR="00551EF1" w:rsidRPr="00551EF1" w:rsidRDefault="00551EF1" w:rsidP="00551EF1">
      <w:pPr>
        <w:rPr>
          <w:b/>
          <w:bCs/>
        </w:rPr>
      </w:pPr>
      <w:r w:rsidRPr="00551EF1">
        <w:rPr>
          <w:b/>
          <w:bCs/>
        </w:rPr>
        <mc:AlternateContent>
          <mc:Choice Requires="wps">
            <w:drawing>
              <wp:inline distT="0" distB="0" distL="0" distR="0" wp14:anchorId="5B3AA786" wp14:editId="333AD3BF">
                <wp:extent cx="3810000" cy="3810000"/>
                <wp:effectExtent l="0" t="0" r="0" b="0"/>
                <wp:docPr id="1053304837"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2AE9C" id="Rectangle 18"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12A13151" w14:textId="77777777" w:rsidR="00551EF1" w:rsidRPr="00551EF1" w:rsidRDefault="00551EF1" w:rsidP="00551EF1">
      <w:pPr>
        <w:rPr>
          <w:b/>
          <w:bCs/>
        </w:rPr>
      </w:pPr>
      <w:r w:rsidRPr="00551EF1">
        <w:rPr>
          <w:b/>
          <w:bCs/>
          <w:i/>
          <w:iCs/>
        </w:rPr>
        <w:lastRenderedPageBreak/>
        <w:t>paste it in the search window</w:t>
      </w:r>
    </w:p>
    <w:p w14:paraId="4CEDAF84" w14:textId="645C66EA" w:rsidR="00551EF1" w:rsidRPr="00551EF1" w:rsidRDefault="00551EF1" w:rsidP="00551EF1">
      <w:pPr>
        <w:rPr>
          <w:b/>
          <w:bCs/>
        </w:rPr>
      </w:pPr>
      <w:r w:rsidRPr="00551EF1">
        <w:rPr>
          <w:b/>
          <w:bCs/>
        </w:rPr>
        <mc:AlternateContent>
          <mc:Choice Requires="wps">
            <w:drawing>
              <wp:inline distT="0" distB="0" distL="0" distR="0" wp14:anchorId="7439B52A" wp14:editId="1F6AEEEB">
                <wp:extent cx="3810000" cy="3810000"/>
                <wp:effectExtent l="0" t="0" r="0" b="0"/>
                <wp:docPr id="1971807640"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CD00D" id="Rectangle 17"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5573328B" w14:textId="77777777" w:rsidR="00551EF1" w:rsidRPr="00551EF1" w:rsidRDefault="00551EF1" w:rsidP="00551EF1">
      <w:pPr>
        <w:rPr>
          <w:b/>
          <w:bCs/>
        </w:rPr>
      </w:pPr>
    </w:p>
    <w:p w14:paraId="3F66E54C" w14:textId="77777777" w:rsidR="00551EF1" w:rsidRPr="00551EF1" w:rsidRDefault="00551EF1" w:rsidP="00551EF1">
      <w:pPr>
        <w:rPr>
          <w:b/>
          <w:bCs/>
        </w:rPr>
      </w:pPr>
    </w:p>
    <w:p w14:paraId="6977768A" w14:textId="77777777" w:rsidR="00551EF1" w:rsidRPr="00551EF1" w:rsidRDefault="00551EF1" w:rsidP="00551EF1">
      <w:pPr>
        <w:rPr>
          <w:b/>
          <w:bCs/>
        </w:rPr>
      </w:pPr>
      <w:r w:rsidRPr="00551EF1">
        <w:rPr>
          <w:b/>
          <w:bCs/>
        </w:rPr>
        <w:t>How the ellipses need to be formatted:</w:t>
      </w:r>
      <w:r w:rsidRPr="00551EF1">
        <w:rPr>
          <w:b/>
          <w:bCs/>
        </w:rPr>
        <w:br/>
      </w:r>
      <w:r w:rsidRPr="00551EF1">
        <w:rPr>
          <w:b/>
          <w:bCs/>
        </w:rPr>
        <w:br/>
        <w:t>Example 1</w:t>
      </w:r>
      <w:r w:rsidRPr="00551EF1">
        <w:rPr>
          <w:b/>
          <w:bCs/>
        </w:rPr>
        <w:br/>
      </w:r>
      <w:r w:rsidRPr="00551EF1">
        <w:rPr>
          <w:b/>
          <w:bCs/>
        </w:rPr>
        <w:br/>
        <w:t>"The work may be transferred by another ... or to an alter ego corporation. The work even be subcontracted out to another company."</w:t>
      </w:r>
      <w:r w:rsidRPr="00551EF1">
        <w:rPr>
          <w:b/>
          <w:bCs/>
        </w:rPr>
        <w:br/>
      </w:r>
      <w:r w:rsidRPr="00551EF1">
        <w:rPr>
          <w:b/>
          <w:bCs/>
        </w:rPr>
        <w:br/>
        <w:t>Such cases need to be tagged as space/ellipse/space</w:t>
      </w:r>
      <w:r w:rsidRPr="00551EF1">
        <w:rPr>
          <w:b/>
          <w:bCs/>
        </w:rPr>
        <w:br/>
      </w:r>
      <w:r w:rsidRPr="00551EF1">
        <w:rPr>
          <w:b/>
          <w:bCs/>
        </w:rPr>
        <w:br/>
        <w:t>Example 2</w:t>
      </w:r>
      <w:r w:rsidRPr="00551EF1">
        <w:rPr>
          <w:b/>
          <w:bCs/>
        </w:rPr>
        <w:br/>
      </w:r>
      <w:r w:rsidRPr="00551EF1">
        <w:rPr>
          <w:b/>
          <w:bCs/>
        </w:rPr>
        <w:br/>
        <w:t>"The work may be transferred to another plant </w:t>
      </w:r>
      <w:proofErr w:type="gramStart"/>
      <w:r w:rsidRPr="00551EF1">
        <w:rPr>
          <w:b/>
          <w:bCs/>
        </w:rPr>
        <w:t>... .</w:t>
      </w:r>
      <w:proofErr w:type="gramEnd"/>
      <w:r w:rsidRPr="00551EF1">
        <w:rPr>
          <w:b/>
          <w:bCs/>
        </w:rPr>
        <w:t> The work may even be subcontracted out to another company"</w:t>
      </w:r>
      <w:r w:rsidRPr="00551EF1">
        <w:rPr>
          <w:b/>
          <w:bCs/>
        </w:rPr>
        <w:br/>
      </w:r>
      <w:r w:rsidRPr="00551EF1">
        <w:rPr>
          <w:b/>
          <w:bCs/>
        </w:rPr>
        <w:br/>
        <w:t>Such cases need to be tagged as space/ellipse/space/period</w:t>
      </w:r>
      <w:r w:rsidRPr="00551EF1">
        <w:rPr>
          <w:b/>
          <w:bCs/>
        </w:rPr>
        <w:br/>
      </w:r>
      <w:r w:rsidRPr="00551EF1">
        <w:rPr>
          <w:b/>
          <w:bCs/>
        </w:rPr>
        <w:lastRenderedPageBreak/>
        <w:br/>
        <w:t>Example 3</w:t>
      </w:r>
      <w:r w:rsidRPr="00551EF1">
        <w:rPr>
          <w:b/>
          <w:bCs/>
        </w:rPr>
        <w:br/>
      </w:r>
      <w:r w:rsidRPr="00551EF1">
        <w:rPr>
          <w:b/>
          <w:bCs/>
        </w:rPr>
        <w:br/>
        <w:t>"The work may be transferred to another plant, to other employees of the same employer, or to an alter ego corporation. ... Most of these Section 8(a)(3) cases turn on employer motivation in transferring the work"</w:t>
      </w:r>
      <w:r w:rsidRPr="00551EF1">
        <w:rPr>
          <w:b/>
          <w:bCs/>
        </w:rPr>
        <w:br/>
      </w:r>
      <w:r w:rsidRPr="00551EF1">
        <w:rPr>
          <w:b/>
          <w:bCs/>
        </w:rPr>
        <w:br/>
        <w:t xml:space="preserve">Such case </w:t>
      </w:r>
      <w:proofErr w:type="gramStart"/>
      <w:r w:rsidRPr="00551EF1">
        <w:rPr>
          <w:b/>
          <w:bCs/>
        </w:rPr>
        <w:t>need</w:t>
      </w:r>
      <w:proofErr w:type="gramEnd"/>
      <w:r w:rsidRPr="00551EF1">
        <w:rPr>
          <w:b/>
          <w:bCs/>
        </w:rPr>
        <w:t xml:space="preserve"> to be tagged as period/space/ellipse/space</w:t>
      </w:r>
    </w:p>
    <w:p w14:paraId="270B757C" w14:textId="77777777" w:rsidR="00551EF1" w:rsidRPr="00551EF1" w:rsidRDefault="00551EF1" w:rsidP="00551EF1">
      <w:pPr>
        <w:rPr>
          <w:b/>
          <w:bCs/>
        </w:rPr>
      </w:pPr>
    </w:p>
    <w:p w14:paraId="7DA6D85B" w14:textId="77777777" w:rsidR="00551EF1" w:rsidRPr="00551EF1" w:rsidRDefault="00551EF1" w:rsidP="00551EF1">
      <w:pPr>
        <w:rPr>
          <w:b/>
          <w:bCs/>
        </w:rPr>
      </w:pPr>
      <w:r w:rsidRPr="00551EF1">
        <w:rPr>
          <w:b/>
          <w:bCs/>
        </w:rPr>
        <w:t>iii. Add baseball card and outside paywall tagged to each chapter, here is the tagging</w:t>
      </w:r>
    </w:p>
    <w:p w14:paraId="04C711C0" w14:textId="77777777" w:rsidR="00551EF1" w:rsidRPr="00551EF1" w:rsidRDefault="00551EF1" w:rsidP="00551EF1">
      <w:pPr>
        <w:rPr>
          <w:b/>
          <w:bCs/>
        </w:rPr>
      </w:pPr>
      <w:r w:rsidRPr="00551EF1">
        <w:rPr>
          <w:b/>
          <w:bCs/>
        </w:rPr>
        <w:t>&lt;related.to&gt;&lt;</w:t>
      </w:r>
      <w:proofErr w:type="gramStart"/>
      <w:r w:rsidRPr="00551EF1">
        <w:rPr>
          <w:b/>
          <w:bCs/>
        </w:rPr>
        <w:t>baseball.card</w:t>
      </w:r>
      <w:proofErr w:type="gramEnd"/>
      <w:r w:rsidRPr="00551EF1">
        <w:rPr>
          <w:b/>
          <w:bCs/>
        </w:rPr>
        <w:t> label.id="books_employment_at_will"&gt;&lt;/</w:t>
      </w:r>
      <w:proofErr w:type="gramStart"/>
      <w:r w:rsidRPr="00551EF1">
        <w:rPr>
          <w:b/>
          <w:bCs/>
        </w:rPr>
        <w:t>baseball.card</w:t>
      </w:r>
      <w:proofErr w:type="gramEnd"/>
      <w:r w:rsidRPr="00551EF1">
        <w:rPr>
          <w:b/>
          <w:bCs/>
        </w:rPr>
        <w:t>&gt;</w:t>
      </w:r>
      <w:r w:rsidRPr="00551EF1">
        <w:rPr>
          <w:b/>
          <w:bCs/>
        </w:rPr>
        <w:br/>
        <w:t>&lt;</w:t>
      </w:r>
      <w:proofErr w:type="spellStart"/>
      <w:proofErr w:type="gramStart"/>
      <w:r w:rsidRPr="00551EF1">
        <w:rPr>
          <w:b/>
          <w:bCs/>
        </w:rPr>
        <w:t>outside.paywall</w:t>
      </w:r>
      <w:proofErr w:type="spellEnd"/>
      <w:proofErr w:type="gramEnd"/>
      <w:r w:rsidRPr="00551EF1">
        <w:rPr>
          <w:b/>
          <w:bCs/>
        </w:rPr>
        <w:t xml:space="preserve"> </w:t>
      </w:r>
      <w:proofErr w:type="spellStart"/>
      <w:proofErr w:type="gramStart"/>
      <w:r w:rsidRPr="00551EF1">
        <w:rPr>
          <w:b/>
          <w:bCs/>
        </w:rPr>
        <w:t>paywall.status</w:t>
      </w:r>
      <w:proofErr w:type="spellEnd"/>
      <w:proofErr w:type="gramEnd"/>
      <w:r w:rsidRPr="00551EF1">
        <w:rPr>
          <w:b/>
          <w:bCs/>
        </w:rPr>
        <w:t xml:space="preserve">="summary" </w:t>
      </w:r>
      <w:proofErr w:type="spellStart"/>
      <w:proofErr w:type="gramStart"/>
      <w:r w:rsidRPr="00551EF1">
        <w:rPr>
          <w:b/>
          <w:bCs/>
        </w:rPr>
        <w:t>seo.description</w:t>
      </w:r>
      <w:proofErr w:type="spellEnd"/>
      <w:proofErr w:type="gramEnd"/>
      <w:r w:rsidRPr="00551EF1">
        <w:rPr>
          <w:b/>
          <w:bCs/>
        </w:rPr>
        <w:t xml:space="preserve">="Survey of South Carolina laws and related topics concerning the doctrine of employment at will including relevant case law, exceptions to the doctrine, and related torts. " </w:t>
      </w:r>
      <w:proofErr w:type="gramStart"/>
      <w:r w:rsidRPr="00551EF1">
        <w:rPr>
          <w:b/>
          <w:bCs/>
        </w:rPr>
        <w:t>related.page</w:t>
      </w:r>
      <w:proofErr w:type="gramEnd"/>
      <w:r w:rsidRPr="00551EF1">
        <w:rPr>
          <w:b/>
          <w:bCs/>
        </w:rPr>
        <w:t>="</w:t>
      </w:r>
      <w:hyperlink r:id="rId8" w:history="1">
        <w:r w:rsidRPr="00551EF1">
          <w:rPr>
            <w:rStyle w:val="Hyperlink"/>
            <w:b/>
            <w:bCs/>
          </w:rPr>
          <w:t>https://www.bloomberglaw.com/product/blaw/page/book_aba_emp</w:t>
        </w:r>
      </w:hyperlink>
      <w:r w:rsidRPr="00551EF1">
        <w:rPr>
          <w:b/>
          <w:bCs/>
        </w:rPr>
        <w:t>"/&gt;</w:t>
      </w:r>
      <w:r w:rsidRPr="00551EF1">
        <w:rPr>
          <w:b/>
          <w:bCs/>
        </w:rPr>
        <w:br/>
        <w:t>&lt;/related.to&gt;</w:t>
      </w:r>
    </w:p>
    <w:p w14:paraId="64009B6F" w14:textId="77777777" w:rsidR="00551EF1" w:rsidRPr="00551EF1" w:rsidRDefault="00551EF1" w:rsidP="00551EF1">
      <w:pPr>
        <w:rPr>
          <w:b/>
          <w:bCs/>
        </w:rPr>
      </w:pPr>
      <w:r w:rsidRPr="00551EF1">
        <w:rPr>
          <w:b/>
          <w:bCs/>
          <w:i/>
          <w:iCs/>
        </w:rPr>
        <w:t xml:space="preserve">Note: Replace "South Carolina" with the State you are working on in the attribute value of </w:t>
      </w:r>
      <w:proofErr w:type="spellStart"/>
      <w:proofErr w:type="gramStart"/>
      <w:r w:rsidRPr="00551EF1">
        <w:rPr>
          <w:b/>
          <w:bCs/>
          <w:i/>
          <w:iCs/>
        </w:rPr>
        <w:t>seo.description</w:t>
      </w:r>
      <w:proofErr w:type="spellEnd"/>
      <w:proofErr w:type="gramEnd"/>
      <w:r w:rsidRPr="00551EF1">
        <w:rPr>
          <w:b/>
          <w:bCs/>
          <w:i/>
          <w:iCs/>
        </w:rPr>
        <w:t>.</w:t>
      </w:r>
    </w:p>
    <w:p w14:paraId="0657E35E" w14:textId="77777777" w:rsidR="00551EF1" w:rsidRPr="00551EF1" w:rsidRDefault="00551EF1" w:rsidP="00551EF1">
      <w:pPr>
        <w:rPr>
          <w:b/>
          <w:bCs/>
        </w:rPr>
      </w:pPr>
    </w:p>
    <w:p w14:paraId="74BA5228" w14:textId="77777777" w:rsidR="00551EF1" w:rsidRPr="00551EF1" w:rsidRDefault="00551EF1" w:rsidP="00551EF1">
      <w:pPr>
        <w:rPr>
          <w:b/>
          <w:bCs/>
        </w:rPr>
      </w:pPr>
      <w:r w:rsidRPr="00551EF1">
        <w:rPr>
          <w:b/>
          <w:bCs/>
        </w:rPr>
        <w:t>iv. Add cite.url tags for below strings in the chapter:</w:t>
      </w:r>
    </w:p>
    <w:p w14:paraId="2AEEAD89" w14:textId="77777777" w:rsidR="00551EF1" w:rsidRPr="00551EF1" w:rsidRDefault="00551EF1" w:rsidP="00551EF1">
      <w:pPr>
        <w:numPr>
          <w:ilvl w:val="0"/>
          <w:numId w:val="20"/>
        </w:numPr>
        <w:rPr>
          <w:b/>
          <w:bCs/>
        </w:rPr>
      </w:pPr>
    </w:p>
    <w:p w14:paraId="218434EB" w14:textId="77777777" w:rsidR="00551EF1" w:rsidRPr="00551EF1" w:rsidRDefault="00551EF1" w:rsidP="00551EF1">
      <w:pPr>
        <w:numPr>
          <w:ilvl w:val="1"/>
          <w:numId w:val="20"/>
        </w:numPr>
        <w:rPr>
          <w:b/>
          <w:bCs/>
        </w:rPr>
      </w:pPr>
      <w:r w:rsidRPr="00551EF1">
        <w:rPr>
          <w:b/>
          <w:bCs/>
        </w:rPr>
        <w:t>BRIAN M. MALSBERGER, TRADE SECRETS: A STATE-BY-STATE SURVEY - &lt;cite.url ref="https://www.bloomberglaw.com/browser/105.469782#"&gt; Trade Secrets: A State-by-State Survey&lt;/cite.url&gt;</w:t>
      </w:r>
    </w:p>
    <w:p w14:paraId="67EECE2C" w14:textId="77777777" w:rsidR="00551EF1" w:rsidRPr="00551EF1" w:rsidRDefault="00551EF1" w:rsidP="00551EF1">
      <w:pPr>
        <w:numPr>
          <w:ilvl w:val="1"/>
          <w:numId w:val="20"/>
        </w:numPr>
        <w:rPr>
          <w:b/>
          <w:bCs/>
        </w:rPr>
      </w:pPr>
      <w:r w:rsidRPr="00551EF1">
        <w:rPr>
          <w:b/>
          <w:bCs/>
        </w:rPr>
        <w:t>BRIAN M. MALSBERGER, TORTIOUS INTERFERENCE IN THE EMPLOYMENT CONTEXT: A STATE-BY-STATE SURVEY - &lt;cite.url ref="https://www.bloomberglaw.com/browser/105.468942#"&gt; Tortious Interference in the Employment Context: A State-by-State Survey&lt;/cite.url&gt;</w:t>
      </w:r>
    </w:p>
    <w:p w14:paraId="4F684DAB" w14:textId="77777777" w:rsidR="00551EF1" w:rsidRPr="00551EF1" w:rsidRDefault="00551EF1" w:rsidP="00551EF1">
      <w:pPr>
        <w:numPr>
          <w:ilvl w:val="1"/>
          <w:numId w:val="20"/>
        </w:numPr>
        <w:rPr>
          <w:b/>
          <w:bCs/>
        </w:rPr>
      </w:pPr>
      <w:r w:rsidRPr="00551EF1">
        <w:rPr>
          <w:b/>
          <w:bCs/>
        </w:rPr>
        <w:t xml:space="preserve">BRIAN M. MALSBERGER, COVENANTS NOT TO COMPETE: A STATE-BY-STATE SURVEY - &lt;cite.url </w:t>
      </w:r>
      <w:r w:rsidRPr="00551EF1">
        <w:rPr>
          <w:b/>
          <w:bCs/>
        </w:rPr>
        <w:lastRenderedPageBreak/>
        <w:t>ref="</w:t>
      </w:r>
      <w:hyperlink r:id="rId9" w:history="1">
        <w:r w:rsidRPr="00551EF1">
          <w:rPr>
            <w:rStyle w:val="Hyperlink"/>
            <w:b/>
            <w:bCs/>
          </w:rPr>
          <w:t>https://www.bloomberglaw.com/browser/105.464952#</w:t>
        </w:r>
      </w:hyperlink>
      <w:r w:rsidRPr="00551EF1">
        <w:rPr>
          <w:b/>
          <w:bCs/>
        </w:rPr>
        <w:t>"&gt; Covenants Not to Compete: A State-by-State Survey&lt;/cite.url&gt;</w:t>
      </w:r>
    </w:p>
    <w:p w14:paraId="6F78713C" w14:textId="77777777" w:rsidR="00551EF1" w:rsidRPr="00551EF1" w:rsidRDefault="00551EF1" w:rsidP="00551EF1">
      <w:pPr>
        <w:numPr>
          <w:ilvl w:val="1"/>
          <w:numId w:val="20"/>
        </w:numPr>
        <w:rPr>
          <w:b/>
          <w:bCs/>
        </w:rPr>
      </w:pPr>
      <w:r w:rsidRPr="00551EF1">
        <w:rPr>
          <w:b/>
          <w:bCs/>
        </w:rPr>
        <w:t>BRIAN M. MALSBERGER, EMPLOYEE DUTY OF LOYALTY: A STATE-BY-STATE SURVEY - &lt;cite.url ref="https://www.bloomberglaw.com/browser/105.469776#"&gt; Employee Duty of Loyalty: A State-by-State Survey&lt;/cite.url&gt;</w:t>
      </w:r>
    </w:p>
    <w:p w14:paraId="7A9CFC03" w14:textId="77777777" w:rsidR="00551EF1" w:rsidRPr="00551EF1" w:rsidRDefault="00551EF1" w:rsidP="00551EF1">
      <w:pPr>
        <w:rPr>
          <w:b/>
          <w:bCs/>
        </w:rPr>
      </w:pPr>
      <w:r w:rsidRPr="00551EF1">
        <w:rPr>
          <w:b/>
          <w:bCs/>
        </w:rPr>
        <w:t xml:space="preserve">Note: Only tag the latest edition on </w:t>
      </w:r>
      <w:proofErr w:type="spellStart"/>
      <w:proofErr w:type="gramStart"/>
      <w:r w:rsidRPr="00551EF1">
        <w:rPr>
          <w:b/>
          <w:bCs/>
        </w:rPr>
        <w:t>blaw</w:t>
      </w:r>
      <w:proofErr w:type="spellEnd"/>
      <w:r w:rsidRPr="00551EF1">
        <w:rPr>
          <w:b/>
          <w:bCs/>
        </w:rPr>
        <w:t>, and</w:t>
      </w:r>
      <w:proofErr w:type="gramEnd"/>
      <w:r w:rsidRPr="00551EF1">
        <w:rPr>
          <w:b/>
          <w:bCs/>
        </w:rPr>
        <w:t xml:space="preserve"> ignore the references to old versions.</w:t>
      </w:r>
    </w:p>
    <w:p w14:paraId="737CEA9C" w14:textId="77777777" w:rsidR="00551EF1" w:rsidRPr="00551EF1" w:rsidRDefault="00551EF1" w:rsidP="00551EF1">
      <w:pPr>
        <w:rPr>
          <w:b/>
          <w:bCs/>
        </w:rPr>
      </w:pPr>
      <w:r w:rsidRPr="00551EF1">
        <w:rPr>
          <w:b/>
          <w:bCs/>
        </w:rPr>
        <w:t xml:space="preserve">v. Run </w:t>
      </w:r>
      <w:proofErr w:type="spellStart"/>
      <w:r w:rsidRPr="00551EF1">
        <w:rPr>
          <w:b/>
          <w:bCs/>
        </w:rPr>
        <w:t>autocite</w:t>
      </w:r>
      <w:proofErr w:type="spellEnd"/>
      <w:r w:rsidRPr="00551EF1">
        <w:rPr>
          <w:b/>
          <w:bCs/>
        </w:rPr>
        <w:t xml:space="preserve"> using instruction in section 3.3.2 in the confluence page. Do not run </w:t>
      </w:r>
      <w:proofErr w:type="spellStart"/>
      <w:r w:rsidRPr="00551EF1">
        <w:rPr>
          <w:b/>
          <w:bCs/>
        </w:rPr>
        <w:t>Autocite</w:t>
      </w:r>
      <w:proofErr w:type="spellEnd"/>
      <w:r w:rsidRPr="00551EF1">
        <w:rPr>
          <w:b/>
          <w:bCs/>
        </w:rPr>
        <w:t xml:space="preserve"> from inside Oxygen, always run from BWIP. Before running </w:t>
      </w:r>
      <w:proofErr w:type="spellStart"/>
      <w:proofErr w:type="gramStart"/>
      <w:r w:rsidRPr="00551EF1">
        <w:rPr>
          <w:b/>
          <w:bCs/>
        </w:rPr>
        <w:t>autocite</w:t>
      </w:r>
      <w:proofErr w:type="spellEnd"/>
      <w:r w:rsidRPr="00551EF1">
        <w:rPr>
          <w:b/>
          <w:bCs/>
        </w:rPr>
        <w:t xml:space="preserve"> ,</w:t>
      </w:r>
      <w:proofErr w:type="gramEnd"/>
      <w:r w:rsidRPr="00551EF1">
        <w:rPr>
          <w:b/>
          <w:bCs/>
        </w:rPr>
        <w:t xml:space="preserve"> make sure to fix format of the state laws, as shown below:</w:t>
      </w:r>
    </w:p>
    <w:p w14:paraId="1A4155B0" w14:textId="77777777" w:rsidR="00551EF1" w:rsidRPr="00551EF1" w:rsidRDefault="00551EF1" w:rsidP="00551EF1">
      <w:pPr>
        <w:rPr>
          <w:b/>
          <w:bCs/>
        </w:rPr>
      </w:pPr>
      <w:r w:rsidRPr="00551EF1">
        <w:rPr>
          <w:b/>
          <w:bCs/>
        </w:rPr>
        <w:t>    look for cases where period is outside the &lt;</w:t>
      </w:r>
      <w:proofErr w:type="spellStart"/>
      <w:r w:rsidRPr="00551EF1">
        <w:rPr>
          <w:b/>
          <w:bCs/>
        </w:rPr>
        <w:t>emph</w:t>
      </w:r>
      <w:proofErr w:type="spellEnd"/>
      <w:r w:rsidRPr="00551EF1">
        <w:rPr>
          <w:b/>
          <w:bCs/>
        </w:rPr>
        <w:t>&gt; tags - &lt;</w:t>
      </w:r>
      <w:proofErr w:type="spellStart"/>
      <w:r w:rsidRPr="00551EF1">
        <w:rPr>
          <w:b/>
          <w:bCs/>
        </w:rPr>
        <w:t>emph</w:t>
      </w:r>
      <w:proofErr w:type="spellEnd"/>
      <w:r w:rsidRPr="00551EF1">
        <w:rPr>
          <w:b/>
          <w:bCs/>
        </w:rPr>
        <w:t xml:space="preserve"> face="</w:t>
      </w:r>
      <w:proofErr w:type="spellStart"/>
      <w:r w:rsidRPr="00551EF1">
        <w:rPr>
          <w:b/>
          <w:bCs/>
        </w:rPr>
        <w:t>lsc</w:t>
      </w:r>
      <w:proofErr w:type="spellEnd"/>
      <w:r w:rsidRPr="00551EF1">
        <w:rPr>
          <w:b/>
          <w:bCs/>
        </w:rPr>
        <w:t>"&gt;Mo. Rev. Stat&lt;/</w:t>
      </w:r>
      <w:proofErr w:type="spellStart"/>
      <w:r w:rsidRPr="00551EF1">
        <w:rPr>
          <w:b/>
          <w:bCs/>
        </w:rPr>
        <w:t>emph</w:t>
      </w:r>
      <w:proofErr w:type="spellEnd"/>
      <w:r w:rsidRPr="00551EF1">
        <w:rPr>
          <w:b/>
          <w:bCs/>
        </w:rPr>
        <w:t>&gt;. §290.530 change this to &lt;</w:t>
      </w:r>
      <w:proofErr w:type="spellStart"/>
      <w:r w:rsidRPr="00551EF1">
        <w:rPr>
          <w:b/>
          <w:bCs/>
        </w:rPr>
        <w:t>emph</w:t>
      </w:r>
      <w:proofErr w:type="spellEnd"/>
      <w:r w:rsidRPr="00551EF1">
        <w:rPr>
          <w:b/>
          <w:bCs/>
        </w:rPr>
        <w:t xml:space="preserve"> face="</w:t>
      </w:r>
      <w:proofErr w:type="spellStart"/>
      <w:r w:rsidRPr="00551EF1">
        <w:rPr>
          <w:b/>
          <w:bCs/>
        </w:rPr>
        <w:t>lsc</w:t>
      </w:r>
      <w:proofErr w:type="spellEnd"/>
      <w:r w:rsidRPr="00551EF1">
        <w:rPr>
          <w:b/>
          <w:bCs/>
        </w:rPr>
        <w:t>"&gt;Mo. Rev. Stat. &lt;/</w:t>
      </w:r>
      <w:proofErr w:type="spellStart"/>
      <w:r w:rsidRPr="00551EF1">
        <w:rPr>
          <w:b/>
          <w:bCs/>
        </w:rPr>
        <w:t>emph</w:t>
      </w:r>
      <w:proofErr w:type="spellEnd"/>
      <w:r w:rsidRPr="00551EF1">
        <w:rPr>
          <w:b/>
          <w:bCs/>
        </w:rPr>
        <w:t>&gt;§290.530</w:t>
      </w:r>
      <w:r w:rsidRPr="00551EF1">
        <w:rPr>
          <w:b/>
          <w:bCs/>
        </w:rPr>
        <w:br/>
        <w:t xml:space="preserve">    look for cases where state code is outside the </w:t>
      </w:r>
      <w:proofErr w:type="spellStart"/>
      <w:r w:rsidRPr="00551EF1">
        <w:rPr>
          <w:b/>
          <w:bCs/>
        </w:rPr>
        <w:t>emph</w:t>
      </w:r>
      <w:proofErr w:type="spellEnd"/>
      <w:r w:rsidRPr="00551EF1">
        <w:rPr>
          <w:b/>
          <w:bCs/>
        </w:rPr>
        <w:t xml:space="preserve"> tags - Mo. &lt;</w:t>
      </w:r>
      <w:proofErr w:type="spellStart"/>
      <w:r w:rsidRPr="00551EF1">
        <w:rPr>
          <w:b/>
          <w:bCs/>
        </w:rPr>
        <w:t>emph</w:t>
      </w:r>
      <w:proofErr w:type="spellEnd"/>
      <w:r w:rsidRPr="00551EF1">
        <w:rPr>
          <w:b/>
          <w:bCs/>
        </w:rPr>
        <w:t xml:space="preserve"> face="</w:t>
      </w:r>
      <w:proofErr w:type="spellStart"/>
      <w:r w:rsidRPr="00551EF1">
        <w:rPr>
          <w:b/>
          <w:bCs/>
        </w:rPr>
        <w:t>lsc</w:t>
      </w:r>
      <w:proofErr w:type="spellEnd"/>
      <w:r w:rsidRPr="00551EF1">
        <w:rPr>
          <w:b/>
          <w:bCs/>
        </w:rPr>
        <w:t>"&gt;Rev. Stat. &lt;/</w:t>
      </w:r>
      <w:proofErr w:type="spellStart"/>
      <w:r w:rsidRPr="00551EF1">
        <w:rPr>
          <w:b/>
          <w:bCs/>
        </w:rPr>
        <w:t>emph</w:t>
      </w:r>
      <w:proofErr w:type="spellEnd"/>
      <w:r w:rsidRPr="00551EF1">
        <w:rPr>
          <w:b/>
          <w:bCs/>
        </w:rPr>
        <w:t>&gt;§290.530 change this to &lt;</w:t>
      </w:r>
      <w:proofErr w:type="spellStart"/>
      <w:r w:rsidRPr="00551EF1">
        <w:rPr>
          <w:b/>
          <w:bCs/>
        </w:rPr>
        <w:t>emph</w:t>
      </w:r>
      <w:proofErr w:type="spellEnd"/>
      <w:r w:rsidRPr="00551EF1">
        <w:rPr>
          <w:b/>
          <w:bCs/>
        </w:rPr>
        <w:t xml:space="preserve"> face="</w:t>
      </w:r>
      <w:proofErr w:type="spellStart"/>
      <w:r w:rsidRPr="00551EF1">
        <w:rPr>
          <w:b/>
          <w:bCs/>
        </w:rPr>
        <w:t>lsc</w:t>
      </w:r>
      <w:proofErr w:type="spellEnd"/>
      <w:r w:rsidRPr="00551EF1">
        <w:rPr>
          <w:b/>
          <w:bCs/>
        </w:rPr>
        <w:t>"&gt;Mo. Rev. Stat. &lt;/</w:t>
      </w:r>
      <w:proofErr w:type="spellStart"/>
      <w:r w:rsidRPr="00551EF1">
        <w:rPr>
          <w:b/>
          <w:bCs/>
        </w:rPr>
        <w:t>emph</w:t>
      </w:r>
      <w:proofErr w:type="spellEnd"/>
      <w:r w:rsidRPr="00551EF1">
        <w:rPr>
          <w:b/>
          <w:bCs/>
        </w:rPr>
        <w:t>&gt;§290.530</w:t>
      </w:r>
      <w:r w:rsidRPr="00551EF1">
        <w:rPr>
          <w:b/>
          <w:bCs/>
        </w:rPr>
        <w:br/>
        <w:t>    look for cases where there is space after section symbol for state codes - &lt;</w:t>
      </w:r>
      <w:proofErr w:type="spellStart"/>
      <w:r w:rsidRPr="00551EF1">
        <w:rPr>
          <w:b/>
          <w:bCs/>
        </w:rPr>
        <w:t>emph</w:t>
      </w:r>
      <w:proofErr w:type="spellEnd"/>
      <w:r w:rsidRPr="00551EF1">
        <w:rPr>
          <w:b/>
          <w:bCs/>
        </w:rPr>
        <w:t xml:space="preserve"> face="</w:t>
      </w:r>
      <w:proofErr w:type="spellStart"/>
      <w:r w:rsidRPr="00551EF1">
        <w:rPr>
          <w:b/>
          <w:bCs/>
        </w:rPr>
        <w:t>lsc</w:t>
      </w:r>
      <w:proofErr w:type="spellEnd"/>
      <w:r w:rsidRPr="00551EF1">
        <w:rPr>
          <w:b/>
          <w:bCs/>
        </w:rPr>
        <w:t>"&gt;Mo. Rev. Stat. &lt;/</w:t>
      </w:r>
      <w:proofErr w:type="spellStart"/>
      <w:r w:rsidRPr="00551EF1">
        <w:rPr>
          <w:b/>
          <w:bCs/>
        </w:rPr>
        <w:t>emph</w:t>
      </w:r>
      <w:proofErr w:type="spellEnd"/>
      <w:r w:rsidRPr="00551EF1">
        <w:rPr>
          <w:b/>
          <w:bCs/>
        </w:rPr>
        <w:t>&gt;§ 290.530  change this to &lt;</w:t>
      </w:r>
      <w:proofErr w:type="spellStart"/>
      <w:r w:rsidRPr="00551EF1">
        <w:rPr>
          <w:b/>
          <w:bCs/>
        </w:rPr>
        <w:t>emph</w:t>
      </w:r>
      <w:proofErr w:type="spellEnd"/>
      <w:r w:rsidRPr="00551EF1">
        <w:rPr>
          <w:b/>
          <w:bCs/>
        </w:rPr>
        <w:t xml:space="preserve"> face="</w:t>
      </w:r>
      <w:proofErr w:type="spellStart"/>
      <w:r w:rsidRPr="00551EF1">
        <w:rPr>
          <w:b/>
          <w:bCs/>
        </w:rPr>
        <w:t>lsc</w:t>
      </w:r>
      <w:proofErr w:type="spellEnd"/>
      <w:r w:rsidRPr="00551EF1">
        <w:rPr>
          <w:b/>
          <w:bCs/>
        </w:rPr>
        <w:t>"&gt;Mo. Rev. Stat. &lt;/</w:t>
      </w:r>
      <w:proofErr w:type="spellStart"/>
      <w:r w:rsidRPr="00551EF1">
        <w:rPr>
          <w:b/>
          <w:bCs/>
        </w:rPr>
        <w:t>emph</w:t>
      </w:r>
      <w:proofErr w:type="spellEnd"/>
      <w:r w:rsidRPr="00551EF1">
        <w:rPr>
          <w:b/>
          <w:bCs/>
        </w:rPr>
        <w:t>&gt;§290.530</w:t>
      </w:r>
    </w:p>
    <w:p w14:paraId="578113E2" w14:textId="77777777" w:rsidR="00551EF1" w:rsidRPr="00551EF1" w:rsidRDefault="00551EF1" w:rsidP="00551EF1">
      <w:pPr>
        <w:rPr>
          <w:b/>
          <w:bCs/>
        </w:rPr>
      </w:pPr>
      <w:r w:rsidRPr="00551EF1">
        <w:rPr>
          <w:b/>
          <w:bCs/>
        </w:rPr>
        <w:t xml:space="preserve">vi. </w:t>
      </w:r>
      <w:proofErr w:type="spellStart"/>
      <w:r w:rsidRPr="00551EF1">
        <w:rPr>
          <w:b/>
          <w:bCs/>
        </w:rPr>
        <w:t>Autocite</w:t>
      </w:r>
      <w:proofErr w:type="spellEnd"/>
      <w:r w:rsidRPr="00551EF1">
        <w:rPr>
          <w:b/>
          <w:bCs/>
        </w:rPr>
        <w:t xml:space="preserve"> is not picking </w:t>
      </w:r>
      <w:proofErr w:type="spellStart"/>
      <w:r w:rsidRPr="00551EF1">
        <w:rPr>
          <w:b/>
          <w:bCs/>
        </w:rPr>
        <w:t>App'x</w:t>
      </w:r>
      <w:proofErr w:type="spellEnd"/>
      <w:r w:rsidRPr="00551EF1">
        <w:rPr>
          <w:b/>
          <w:bCs/>
        </w:rPr>
        <w:t xml:space="preserve"> cites, it </w:t>
      </w:r>
      <w:proofErr w:type="gramStart"/>
      <w:r w:rsidRPr="00551EF1">
        <w:rPr>
          <w:b/>
          <w:bCs/>
        </w:rPr>
        <w:t>need</w:t>
      </w:r>
      <w:proofErr w:type="gramEnd"/>
      <w:r w:rsidRPr="00551EF1">
        <w:rPr>
          <w:b/>
          <w:bCs/>
        </w:rPr>
        <w:t xml:space="preserve"> to be changed to Appx. </w:t>
      </w:r>
      <w:proofErr w:type="gramStart"/>
      <w:r w:rsidRPr="00551EF1">
        <w:rPr>
          <w:b/>
          <w:bCs/>
        </w:rPr>
        <w:t>to</w:t>
      </w:r>
      <w:proofErr w:type="gramEnd"/>
      <w:r w:rsidRPr="00551EF1">
        <w:rPr>
          <w:b/>
          <w:bCs/>
        </w:rPr>
        <w:t xml:space="preserve"> do this, search for F. </w:t>
      </w:r>
      <w:proofErr w:type="spellStart"/>
      <w:r w:rsidRPr="00551EF1">
        <w:rPr>
          <w:b/>
          <w:bCs/>
        </w:rPr>
        <w:t>App'x</w:t>
      </w:r>
      <w:proofErr w:type="spellEnd"/>
      <w:r w:rsidRPr="00551EF1">
        <w:rPr>
          <w:b/>
          <w:bCs/>
        </w:rPr>
        <w:t xml:space="preserve"> and replace them with </w:t>
      </w:r>
      <w:proofErr w:type="spellStart"/>
      <w:proofErr w:type="gramStart"/>
      <w:r w:rsidRPr="00551EF1">
        <w:rPr>
          <w:b/>
          <w:bCs/>
        </w:rPr>
        <w:t>F.Appx</w:t>
      </w:r>
      <w:proofErr w:type="spellEnd"/>
      <w:proofErr w:type="gramEnd"/>
      <w:r w:rsidRPr="00551EF1">
        <w:rPr>
          <w:b/>
          <w:bCs/>
        </w:rPr>
        <w:t xml:space="preserve">.  After you run </w:t>
      </w:r>
      <w:proofErr w:type="spellStart"/>
      <w:r w:rsidRPr="00551EF1">
        <w:rPr>
          <w:b/>
          <w:bCs/>
        </w:rPr>
        <w:t>autocite</w:t>
      </w:r>
      <w:proofErr w:type="spellEnd"/>
      <w:r w:rsidRPr="00551EF1">
        <w:rPr>
          <w:b/>
          <w:bCs/>
        </w:rPr>
        <w:t xml:space="preserve">, change </w:t>
      </w:r>
      <w:proofErr w:type="spellStart"/>
      <w:proofErr w:type="gramStart"/>
      <w:r w:rsidRPr="00551EF1">
        <w:rPr>
          <w:b/>
          <w:bCs/>
        </w:rPr>
        <w:t>F.Appx</w:t>
      </w:r>
      <w:proofErr w:type="spellEnd"/>
      <w:proofErr w:type="gramEnd"/>
      <w:r w:rsidRPr="00551EF1">
        <w:rPr>
          <w:b/>
          <w:bCs/>
        </w:rPr>
        <w:t xml:space="preserve"> to </w:t>
      </w:r>
      <w:proofErr w:type="spellStart"/>
      <w:proofErr w:type="gramStart"/>
      <w:r w:rsidRPr="00551EF1">
        <w:rPr>
          <w:b/>
          <w:bCs/>
        </w:rPr>
        <w:t>F.App'x</w:t>
      </w:r>
      <w:proofErr w:type="spellEnd"/>
      <w:proofErr w:type="gramEnd"/>
      <w:r w:rsidRPr="00551EF1">
        <w:rPr>
          <w:b/>
          <w:bCs/>
        </w:rPr>
        <w:t>. Let me know if you have any questions.</w:t>
      </w:r>
    </w:p>
    <w:p w14:paraId="0DE4A1DE" w14:textId="5343A9D3" w:rsidR="00551EF1" w:rsidRPr="00551EF1" w:rsidRDefault="00551EF1" w:rsidP="00551EF1">
      <w:pPr>
        <w:rPr>
          <w:b/>
          <w:bCs/>
        </w:rPr>
      </w:pPr>
      <w:r w:rsidRPr="00551EF1">
        <w:rPr>
          <w:b/>
          <w:bCs/>
        </w:rPr>
        <mc:AlternateContent>
          <mc:Choice Requires="wps">
            <w:drawing>
              <wp:inline distT="0" distB="0" distL="0" distR="0" wp14:anchorId="64E80544" wp14:editId="7713F24F">
                <wp:extent cx="2057400" cy="2057400"/>
                <wp:effectExtent l="0" t="0" r="0" b="0"/>
                <wp:docPr id="1048067434"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57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5604D" id="Rectangle 16" o:spid="_x0000_s1026" style="width:16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oW0wEAAKADAAAOAAAAZHJzL2Uyb0RvYy54bWysU9tu2zAMfR+wfxD0vtgJ0nUz4hRFiw4D&#10;uq1Atw9QZCkWZosaqcTJvn6UnNvat2EvgkjKh4eHx4ubXd+JrUFy4Gs5nZRSGK+hcX5dyx/fH959&#10;kIKi8o3qwJta7g3Jm+XbN4shVGYGLXSNQcEgnqoh1LKNMVRFQbo1vaIJBOO5aAF7FTnEddGgGhi9&#10;74pZWb4vBsAmIGhDxNn7sSiXGd9ao+M3a8lE0dWSucV8Yj5X6SyWC1WtUYXW6QMN9Q8seuU8Nz1B&#10;3auoxAbdK6jeaQQCGyca+gKsddrkGXiaaflimudWBZNnYXEonGSi/werv26fwxMm6hQeQf8k4eGu&#10;VX5tbimwfLxUeU4hwtAa1TCDadKuGAJVJ4wUEKOJ1fAFGt622kTIsuws9qkHDyx2Wf39SX2zi0Jz&#10;clZeXc9LXpLm2jFIPVR1/DwgxU8GepEutUTml+HV9pHi+PT4JHXz8OC6Lq+4838lGDNlMv3EOPmF&#10;qhU0e2aPMNqEbc2XFvC3FANbpJb0a6PQSNF99qzAx+l8njyVg/nV9YwDvKysLivKa4aqZZRivN7F&#10;0YebgG7dZqFHjresmnV5njOrA1m2QVbkYNnks8s4vzr/WMs/AAAA//8DAFBLAwQUAAYACAAAACEA&#10;ieOM4d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ruc3Ive/i84z/Z8+/wIAAP//AwBQSwECLQAUAAYACAAAACEAtoM4kv4AAADhAQAAEwAAAAAAAAAA&#10;AAAAAAAAAAAAW0NvbnRlbnRfVHlwZXNdLnhtbFBLAQItABQABgAIAAAAIQA4/SH/1gAAAJQBAAAL&#10;AAAAAAAAAAAAAAAAAC8BAABfcmVscy8ucmVsc1BLAQItABQABgAIAAAAIQC7RQoW0wEAAKADAAAO&#10;AAAAAAAAAAAAAAAAAC4CAABkcnMvZTJvRG9jLnhtbFBLAQItABQABgAIAAAAIQCJ44zh2QAAAAUB&#10;AAAPAAAAAAAAAAAAAAAAAC0EAABkcnMvZG93bnJldi54bWxQSwUGAAAAAAQABADzAAAAMwUAAAAA&#10;" filled="f" stroked="f">
                <o:lock v:ext="edit" aspectratio="t"/>
                <w10:anchorlock/>
              </v:rect>
            </w:pict>
          </mc:Fallback>
        </mc:AlternateContent>
      </w:r>
    </w:p>
    <w:p w14:paraId="1722702F" w14:textId="77777777" w:rsidR="00551EF1" w:rsidRPr="00551EF1" w:rsidRDefault="00551EF1" w:rsidP="00551EF1">
      <w:pPr>
        <w:rPr>
          <w:b/>
          <w:bCs/>
        </w:rPr>
      </w:pPr>
      <w:r w:rsidRPr="00551EF1">
        <w:rPr>
          <w:b/>
          <w:bCs/>
        </w:rPr>
        <w:t xml:space="preserve">   vii. Run </w:t>
      </w:r>
      <w:proofErr w:type="spellStart"/>
      <w:r w:rsidRPr="00551EF1">
        <w:rPr>
          <w:b/>
          <w:bCs/>
        </w:rPr>
        <w:t>Autocite</w:t>
      </w:r>
      <w:proofErr w:type="spellEnd"/>
      <w:r w:rsidRPr="00551EF1">
        <w:rPr>
          <w:b/>
          <w:bCs/>
        </w:rPr>
        <w:t xml:space="preserve"> in two parts, select option in the sequence shown below</w:t>
      </w:r>
    </w:p>
    <w:p w14:paraId="1F3666D6" w14:textId="77777777" w:rsidR="00551EF1" w:rsidRPr="00551EF1" w:rsidRDefault="00551EF1" w:rsidP="00551EF1">
      <w:pPr>
        <w:rPr>
          <w:b/>
          <w:bCs/>
        </w:rPr>
      </w:pPr>
      <w:r w:rsidRPr="00551EF1">
        <w:rPr>
          <w:b/>
          <w:bCs/>
        </w:rPr>
        <w:t xml:space="preserve">       a.  Run </w:t>
      </w:r>
      <w:proofErr w:type="spellStart"/>
      <w:r w:rsidRPr="00551EF1">
        <w:rPr>
          <w:b/>
          <w:bCs/>
        </w:rPr>
        <w:t>autocite</w:t>
      </w:r>
      <w:proofErr w:type="spellEnd"/>
      <w:r w:rsidRPr="00551EF1">
        <w:rPr>
          <w:b/>
          <w:bCs/>
        </w:rPr>
        <w:t xml:space="preserve"> with following option:</w:t>
      </w:r>
    </w:p>
    <w:p w14:paraId="0513D638" w14:textId="77777777" w:rsidR="00551EF1" w:rsidRPr="00551EF1" w:rsidRDefault="00551EF1" w:rsidP="00551EF1">
      <w:pPr>
        <w:numPr>
          <w:ilvl w:val="0"/>
          <w:numId w:val="21"/>
        </w:numPr>
        <w:rPr>
          <w:b/>
          <w:bCs/>
        </w:rPr>
      </w:pPr>
    </w:p>
    <w:p w14:paraId="650DD7D7" w14:textId="77777777" w:rsidR="00551EF1" w:rsidRPr="00551EF1" w:rsidRDefault="00551EF1" w:rsidP="00551EF1">
      <w:pPr>
        <w:numPr>
          <w:ilvl w:val="1"/>
          <w:numId w:val="21"/>
        </w:numPr>
        <w:rPr>
          <w:b/>
          <w:bCs/>
        </w:rPr>
      </w:pPr>
      <w:r w:rsidRPr="00551EF1">
        <w:rPr>
          <w:b/>
          <w:bCs/>
        </w:rPr>
        <w:t> All BNA Services</w:t>
      </w:r>
    </w:p>
    <w:p w14:paraId="5F1E4778" w14:textId="77777777" w:rsidR="00551EF1" w:rsidRPr="00551EF1" w:rsidRDefault="00551EF1" w:rsidP="00551EF1">
      <w:pPr>
        <w:numPr>
          <w:ilvl w:val="1"/>
          <w:numId w:val="21"/>
        </w:numPr>
        <w:rPr>
          <w:b/>
          <w:bCs/>
        </w:rPr>
      </w:pPr>
      <w:r w:rsidRPr="00551EF1">
        <w:rPr>
          <w:b/>
          <w:bCs/>
        </w:rPr>
        <w:t>All Federal Rules of Procedure</w:t>
      </w:r>
    </w:p>
    <w:p w14:paraId="27A8A3CE" w14:textId="77777777" w:rsidR="00551EF1" w:rsidRPr="00551EF1" w:rsidRDefault="00551EF1" w:rsidP="00551EF1">
      <w:pPr>
        <w:numPr>
          <w:ilvl w:val="1"/>
          <w:numId w:val="21"/>
        </w:numPr>
        <w:rPr>
          <w:b/>
          <w:bCs/>
        </w:rPr>
      </w:pPr>
      <w:r w:rsidRPr="00551EF1">
        <w:rPr>
          <w:b/>
          <w:bCs/>
        </w:rPr>
        <w:t>All Federal Agency Documents (NOT Federal Agency Documents - Tax Services only)</w:t>
      </w:r>
    </w:p>
    <w:p w14:paraId="0BA0EE2E" w14:textId="77777777" w:rsidR="00551EF1" w:rsidRPr="00551EF1" w:rsidRDefault="00551EF1" w:rsidP="00551EF1">
      <w:pPr>
        <w:numPr>
          <w:ilvl w:val="1"/>
          <w:numId w:val="21"/>
        </w:numPr>
        <w:rPr>
          <w:b/>
          <w:bCs/>
        </w:rPr>
      </w:pPr>
      <w:r w:rsidRPr="00551EF1">
        <w:rPr>
          <w:b/>
          <w:bCs/>
        </w:rPr>
        <w:t>All Federal Laws</w:t>
      </w:r>
    </w:p>
    <w:p w14:paraId="37DE141B" w14:textId="77777777" w:rsidR="00551EF1" w:rsidRPr="00551EF1" w:rsidRDefault="00551EF1" w:rsidP="00551EF1">
      <w:pPr>
        <w:numPr>
          <w:ilvl w:val="1"/>
          <w:numId w:val="21"/>
        </w:numPr>
        <w:rPr>
          <w:b/>
          <w:bCs/>
        </w:rPr>
      </w:pPr>
      <w:r w:rsidRPr="00551EF1">
        <w:rPr>
          <w:b/>
          <w:bCs/>
        </w:rPr>
        <w:t>All Federal Laws by Acronym (NOT either of the EHS Federal Laws)</w:t>
      </w:r>
    </w:p>
    <w:p w14:paraId="5DB62EE4" w14:textId="77777777" w:rsidR="00551EF1" w:rsidRPr="00551EF1" w:rsidRDefault="00551EF1" w:rsidP="00551EF1">
      <w:pPr>
        <w:numPr>
          <w:ilvl w:val="1"/>
          <w:numId w:val="21"/>
        </w:numPr>
        <w:rPr>
          <w:b/>
          <w:bCs/>
        </w:rPr>
      </w:pPr>
      <w:r w:rsidRPr="00551EF1">
        <w:rPr>
          <w:b/>
          <w:bCs/>
        </w:rPr>
        <w:t>Federal Laws by Name</w:t>
      </w:r>
    </w:p>
    <w:p w14:paraId="3131CDED" w14:textId="77777777" w:rsidR="00551EF1" w:rsidRPr="00551EF1" w:rsidRDefault="00551EF1" w:rsidP="00551EF1">
      <w:pPr>
        <w:numPr>
          <w:ilvl w:val="1"/>
          <w:numId w:val="21"/>
        </w:numPr>
        <w:rPr>
          <w:b/>
          <w:bCs/>
        </w:rPr>
      </w:pPr>
      <w:r w:rsidRPr="00551EF1">
        <w:rPr>
          <w:b/>
          <w:bCs/>
        </w:rPr>
        <w:t>Federal Regulations</w:t>
      </w:r>
    </w:p>
    <w:p w14:paraId="5EB5C28E" w14:textId="77777777" w:rsidR="00551EF1" w:rsidRPr="00551EF1" w:rsidRDefault="00551EF1" w:rsidP="00551EF1">
      <w:pPr>
        <w:numPr>
          <w:ilvl w:val="1"/>
          <w:numId w:val="21"/>
        </w:numPr>
        <w:rPr>
          <w:b/>
          <w:bCs/>
        </w:rPr>
      </w:pPr>
      <w:r w:rsidRPr="00551EF1">
        <w:rPr>
          <w:b/>
          <w:bCs/>
        </w:rPr>
        <w:t>Model Acts</w:t>
      </w:r>
    </w:p>
    <w:p w14:paraId="7DF5AA08" w14:textId="77777777" w:rsidR="00551EF1" w:rsidRPr="00551EF1" w:rsidRDefault="00551EF1" w:rsidP="00551EF1">
      <w:pPr>
        <w:numPr>
          <w:ilvl w:val="1"/>
          <w:numId w:val="21"/>
        </w:numPr>
        <w:rPr>
          <w:b/>
          <w:bCs/>
        </w:rPr>
      </w:pPr>
      <w:r w:rsidRPr="00551EF1">
        <w:rPr>
          <w:b/>
          <w:bCs/>
        </w:rPr>
        <w:t>State Agency Documents</w:t>
      </w:r>
    </w:p>
    <w:p w14:paraId="5488FD0D" w14:textId="77777777" w:rsidR="00551EF1" w:rsidRPr="00551EF1" w:rsidRDefault="00551EF1" w:rsidP="00551EF1">
      <w:pPr>
        <w:numPr>
          <w:ilvl w:val="1"/>
          <w:numId w:val="21"/>
        </w:numPr>
        <w:rPr>
          <w:b/>
          <w:bCs/>
        </w:rPr>
      </w:pPr>
      <w:r w:rsidRPr="00551EF1">
        <w:rPr>
          <w:b/>
          <w:bCs/>
        </w:rPr>
        <w:t>State Constitutions</w:t>
      </w:r>
    </w:p>
    <w:p w14:paraId="2660B736" w14:textId="77777777" w:rsidR="00551EF1" w:rsidRPr="00551EF1" w:rsidRDefault="00551EF1" w:rsidP="00551EF1">
      <w:pPr>
        <w:numPr>
          <w:ilvl w:val="1"/>
          <w:numId w:val="21"/>
        </w:numPr>
        <w:rPr>
          <w:b/>
          <w:bCs/>
        </w:rPr>
      </w:pPr>
      <w:r w:rsidRPr="00551EF1">
        <w:rPr>
          <w:b/>
          <w:bCs/>
        </w:rPr>
        <w:t>State Laws</w:t>
      </w:r>
    </w:p>
    <w:p w14:paraId="67616423" w14:textId="77777777" w:rsidR="00551EF1" w:rsidRPr="00551EF1" w:rsidRDefault="00551EF1" w:rsidP="00551EF1">
      <w:pPr>
        <w:numPr>
          <w:ilvl w:val="1"/>
          <w:numId w:val="21"/>
        </w:numPr>
        <w:rPr>
          <w:b/>
          <w:bCs/>
        </w:rPr>
      </w:pPr>
      <w:r w:rsidRPr="00551EF1">
        <w:rPr>
          <w:b/>
          <w:bCs/>
        </w:rPr>
        <w:t>Web</w:t>
      </w:r>
    </w:p>
    <w:p w14:paraId="1E4B8489" w14:textId="77777777" w:rsidR="00551EF1" w:rsidRPr="00551EF1" w:rsidRDefault="00551EF1" w:rsidP="00551EF1">
      <w:pPr>
        <w:numPr>
          <w:ilvl w:val="1"/>
          <w:numId w:val="21"/>
        </w:numPr>
        <w:rPr>
          <w:b/>
          <w:bCs/>
        </w:rPr>
      </w:pPr>
      <w:r w:rsidRPr="00551EF1">
        <w:rPr>
          <w:b/>
          <w:bCs/>
        </w:rPr>
        <w:t>TM State Regulations</w:t>
      </w:r>
    </w:p>
    <w:p w14:paraId="52282BDF" w14:textId="77777777" w:rsidR="00551EF1" w:rsidRPr="00551EF1" w:rsidRDefault="00551EF1" w:rsidP="00551EF1">
      <w:pPr>
        <w:rPr>
          <w:b/>
          <w:bCs/>
        </w:rPr>
      </w:pPr>
      <w:r w:rsidRPr="00551EF1">
        <w:rPr>
          <w:b/>
          <w:bCs/>
        </w:rPr>
        <w:t xml:space="preserve">   b. Run </w:t>
      </w:r>
      <w:proofErr w:type="spellStart"/>
      <w:r w:rsidRPr="00551EF1">
        <w:rPr>
          <w:b/>
          <w:bCs/>
        </w:rPr>
        <w:t>autocite</w:t>
      </w:r>
      <w:proofErr w:type="spellEnd"/>
      <w:r w:rsidRPr="00551EF1">
        <w:rPr>
          <w:b/>
          <w:bCs/>
        </w:rPr>
        <w:t xml:space="preserve"> with following option</w:t>
      </w:r>
    </w:p>
    <w:p w14:paraId="6A27FB60" w14:textId="77777777" w:rsidR="00551EF1" w:rsidRPr="00551EF1" w:rsidRDefault="00551EF1" w:rsidP="00551EF1">
      <w:pPr>
        <w:rPr>
          <w:b/>
          <w:bCs/>
        </w:rPr>
      </w:pPr>
      <w:r w:rsidRPr="00551EF1">
        <w:rPr>
          <w:b/>
          <w:bCs/>
        </w:rPr>
        <w:t>       All Cases</w:t>
      </w:r>
    </w:p>
    <w:p w14:paraId="1AE38B43" w14:textId="77777777" w:rsidR="00551EF1" w:rsidRPr="00551EF1" w:rsidRDefault="00551EF1" w:rsidP="00551EF1">
      <w:pPr>
        <w:rPr>
          <w:b/>
          <w:bCs/>
        </w:rPr>
      </w:pPr>
      <w:r w:rsidRPr="00551EF1">
        <w:rPr>
          <w:b/>
          <w:bCs/>
        </w:rPr>
        <w:t>viii. Add following tagging around the chapter summaries </w:t>
      </w:r>
    </w:p>
    <w:p w14:paraId="266246B5" w14:textId="77777777" w:rsidR="00551EF1" w:rsidRPr="00551EF1" w:rsidRDefault="00551EF1" w:rsidP="00551EF1">
      <w:pPr>
        <w:rPr>
          <w:b/>
          <w:bCs/>
        </w:rPr>
      </w:pPr>
      <w:r w:rsidRPr="00551EF1">
        <w:rPr>
          <w:b/>
          <w:bCs/>
        </w:rPr>
        <w:t>&lt;</w:t>
      </w:r>
      <w:proofErr w:type="spellStart"/>
      <w:proofErr w:type="gramStart"/>
      <w:r w:rsidRPr="00551EF1">
        <w:rPr>
          <w:b/>
          <w:bCs/>
        </w:rPr>
        <w:t>summary.block</w:t>
      </w:r>
      <w:proofErr w:type="spellEnd"/>
      <w:proofErr w:type="gramEnd"/>
      <w:r w:rsidRPr="00551EF1">
        <w:rPr>
          <w:b/>
          <w:bCs/>
        </w:rPr>
        <w:t>&gt;</w:t>
      </w:r>
    </w:p>
    <w:p w14:paraId="233F5E87" w14:textId="77777777" w:rsidR="00551EF1" w:rsidRPr="00551EF1" w:rsidRDefault="00551EF1" w:rsidP="00551EF1">
      <w:pPr>
        <w:rPr>
          <w:b/>
          <w:bCs/>
        </w:rPr>
      </w:pPr>
      <w:r w:rsidRPr="00551EF1">
        <w:rPr>
          <w:b/>
          <w:bCs/>
        </w:rPr>
        <w:t>This is how a summary block looks in the xml file:</w:t>
      </w:r>
    </w:p>
    <w:p w14:paraId="511A338A" w14:textId="77777777" w:rsidR="00551EF1" w:rsidRPr="00551EF1" w:rsidRDefault="00551EF1" w:rsidP="00551EF1">
      <w:pPr>
        <w:rPr>
          <w:b/>
          <w:bCs/>
        </w:rPr>
      </w:pPr>
      <w:r w:rsidRPr="00551EF1">
        <w:rPr>
          <w:b/>
          <w:bCs/>
        </w:rPr>
        <w:t>&lt;</w:t>
      </w:r>
      <w:proofErr w:type="spellStart"/>
      <w:r w:rsidRPr="00551EF1">
        <w:rPr>
          <w:b/>
          <w:bCs/>
        </w:rPr>
        <w:t>summary.block</w:t>
      </w:r>
      <w:proofErr w:type="spellEnd"/>
      <w:r w:rsidRPr="00551EF1">
        <w:rPr>
          <w:b/>
          <w:bCs/>
        </w:rPr>
        <w:t>&gt;</w:t>
      </w:r>
      <w:r w:rsidRPr="00551EF1">
        <w:rPr>
          <w:b/>
          <w:bCs/>
        </w:rPr>
        <w:br/>
        <w:t>&lt;para&gt;&lt;cite.url ref="https://www.fisherphillips.com/en/people/shaun-j-voigt.html?tab=overview"&gt;&lt;emph face="lsc"&gt;Shaun J. Voigt&lt;/</w:t>
      </w:r>
      <w:proofErr w:type="spellStart"/>
      <w:r w:rsidRPr="00551EF1">
        <w:rPr>
          <w:b/>
          <w:bCs/>
        </w:rPr>
        <w:t>emph</w:t>
      </w:r>
      <w:proofErr w:type="spellEnd"/>
      <w:r w:rsidRPr="00551EF1">
        <w:rPr>
          <w:b/>
          <w:bCs/>
        </w:rPr>
        <w:t>&gt; &lt;/cite.url&gt; &lt;</w:t>
      </w:r>
      <w:proofErr w:type="spellStart"/>
      <w:r w:rsidRPr="00551EF1">
        <w:rPr>
          <w:b/>
          <w:bCs/>
        </w:rPr>
        <w:t>line.break</w:t>
      </w:r>
      <w:proofErr w:type="spellEnd"/>
      <w:r w:rsidRPr="00551EF1">
        <w:rPr>
          <w:b/>
          <w:bCs/>
        </w:rPr>
        <w:t>/&gt;</w:t>
      </w:r>
      <w:r w:rsidRPr="00551EF1">
        <w:rPr>
          <w:b/>
          <w:bCs/>
        </w:rPr>
        <w:br/>
        <w:t>Fisher &amp;amp; Phillips LLP&lt;</w:t>
      </w:r>
      <w:proofErr w:type="spellStart"/>
      <w:r w:rsidRPr="00551EF1">
        <w:rPr>
          <w:b/>
          <w:bCs/>
        </w:rPr>
        <w:t>line.break</w:t>
      </w:r>
      <w:proofErr w:type="spellEnd"/>
      <w:r w:rsidRPr="00551EF1">
        <w:rPr>
          <w:b/>
          <w:bCs/>
        </w:rPr>
        <w:t>/&gt;</w:t>
      </w:r>
      <w:r w:rsidRPr="00551EF1">
        <w:rPr>
          <w:b/>
          <w:bCs/>
        </w:rPr>
        <w:br/>
        <w:t>Los Angeles, CA&lt;/para&gt;</w:t>
      </w:r>
      <w:r w:rsidRPr="00551EF1">
        <w:rPr>
          <w:b/>
          <w:bCs/>
        </w:rPr>
        <w:br/>
        <w:t>&lt;para&gt;</w:t>
      </w:r>
      <w:r w:rsidRPr="00551EF1">
        <w:rPr>
          <w:b/>
          <w:bCs/>
          <w:i/>
          <w:iCs/>
        </w:rPr>
        <w:t>This chapter is current through December 1, 2024.&lt;/para&gt;</w:t>
      </w:r>
      <w:r w:rsidRPr="00551EF1">
        <w:rPr>
          <w:b/>
          <w:bCs/>
          <w:i/>
          <w:iCs/>
        </w:rPr>
        <w:br/>
      </w:r>
      <w:r w:rsidRPr="00551EF1">
        <w:rPr>
          <w:b/>
          <w:bCs/>
        </w:rPr>
        <w:t>&lt;para&gt;&lt;</w:t>
      </w:r>
      <w:proofErr w:type="spellStart"/>
      <w:r w:rsidRPr="00551EF1">
        <w:rPr>
          <w:b/>
          <w:bCs/>
        </w:rPr>
        <w:t>emph</w:t>
      </w:r>
      <w:proofErr w:type="spellEnd"/>
      <w:r w:rsidRPr="00551EF1">
        <w:rPr>
          <w:b/>
          <w:bCs/>
        </w:rPr>
        <w:t xml:space="preserve"> face="b"&gt;I. Overview&lt;/</w:t>
      </w:r>
      <w:proofErr w:type="spellStart"/>
      <w:r w:rsidRPr="00551EF1">
        <w:rPr>
          <w:b/>
          <w:bCs/>
        </w:rPr>
        <w:t>emph</w:t>
      </w:r>
      <w:proofErr w:type="spellEnd"/>
      <w:r w:rsidRPr="00551EF1">
        <w:rPr>
          <w:b/>
          <w:bCs/>
        </w:rPr>
        <w:t>&gt; &lt;/para&gt;</w:t>
      </w:r>
      <w:r w:rsidRPr="00551EF1">
        <w:rPr>
          <w:b/>
          <w:bCs/>
        </w:rPr>
        <w:br/>
        <w:t xml:space="preserve">&lt;para&gt;The default rule in California is that “employment, having no specified term, </w:t>
      </w:r>
      <w:r w:rsidRPr="00551EF1">
        <w:rPr>
          <w:b/>
          <w:bCs/>
        </w:rPr>
        <w:lastRenderedPageBreak/>
        <w:t>may be terminated at the will of either party on notice to the other.”&lt;footnote&gt;&lt;footnote.marker&gt;&lt;superior&gt;1&lt;/superior&gt;&lt;/footnote.marker&gt;&lt;footnote.text&gt;&lt;para&gt; &lt;</w:t>
      </w:r>
      <w:proofErr w:type="spellStart"/>
      <w:r w:rsidRPr="00551EF1">
        <w:rPr>
          <w:b/>
          <w:bCs/>
        </w:rPr>
        <w:t>cite.state.law</w:t>
      </w:r>
      <w:proofErr w:type="spellEnd"/>
      <w:r w:rsidRPr="00551EF1">
        <w:rPr>
          <w:b/>
          <w:bCs/>
        </w:rPr>
        <w:t xml:space="preserve"> ref="CA\stat\</w:t>
      </w:r>
      <w:proofErr w:type="spellStart"/>
      <w:r w:rsidRPr="00551EF1">
        <w:rPr>
          <w:b/>
          <w:bCs/>
        </w:rPr>
        <w:t>cdLC</w:t>
      </w:r>
      <w:proofErr w:type="spellEnd"/>
      <w:r w:rsidRPr="00551EF1">
        <w:rPr>
          <w:b/>
          <w:bCs/>
        </w:rPr>
        <w:t>\se2922"&gt;&lt;</w:t>
      </w:r>
      <w:proofErr w:type="spellStart"/>
      <w:r w:rsidRPr="00551EF1">
        <w:rPr>
          <w:b/>
          <w:bCs/>
        </w:rPr>
        <w:t>emph</w:t>
      </w:r>
      <w:proofErr w:type="spellEnd"/>
      <w:r w:rsidRPr="00551EF1">
        <w:rPr>
          <w:b/>
          <w:bCs/>
        </w:rPr>
        <w:t xml:space="preserve"> face="</w:t>
      </w:r>
      <w:proofErr w:type="spellStart"/>
      <w:r w:rsidRPr="00551EF1">
        <w:rPr>
          <w:b/>
          <w:bCs/>
        </w:rPr>
        <w:t>lsc</w:t>
      </w:r>
      <w:proofErr w:type="spellEnd"/>
      <w:r w:rsidRPr="00551EF1">
        <w:rPr>
          <w:b/>
          <w:bCs/>
        </w:rPr>
        <w:t>"&gt;Cal. Lab. Code&lt;/</w:t>
      </w:r>
      <w:proofErr w:type="spellStart"/>
      <w:r w:rsidRPr="00551EF1">
        <w:rPr>
          <w:b/>
          <w:bCs/>
        </w:rPr>
        <w:t>emph</w:t>
      </w:r>
      <w:proofErr w:type="spellEnd"/>
      <w:r w:rsidRPr="00551EF1">
        <w:rPr>
          <w:b/>
          <w:bCs/>
        </w:rPr>
        <w:t>&gt; §2922&lt;/</w:t>
      </w:r>
      <w:proofErr w:type="spellStart"/>
      <w:r w:rsidRPr="00551EF1">
        <w:rPr>
          <w:b/>
          <w:bCs/>
        </w:rPr>
        <w:t>cite.state.law</w:t>
      </w:r>
      <w:proofErr w:type="spellEnd"/>
      <w:r w:rsidRPr="00551EF1">
        <w:rPr>
          <w:b/>
          <w:bCs/>
        </w:rPr>
        <w:t>&gt;.&lt;/para&gt;&lt;/</w:t>
      </w:r>
      <w:proofErr w:type="spellStart"/>
      <w:r w:rsidRPr="00551EF1">
        <w:rPr>
          <w:b/>
          <w:bCs/>
        </w:rPr>
        <w:t>footnote.text</w:t>
      </w:r>
      <w:proofErr w:type="spellEnd"/>
      <w:r w:rsidRPr="00551EF1">
        <w:rPr>
          <w:b/>
          <w:bCs/>
        </w:rPr>
        <w:t>&gt;&lt;/footnote&gt; Stated differently, there is a presumption in California that employment for an indefinite term is at will and can be terminated by the employer or employee at any time, for any &lt;</w:t>
      </w:r>
      <w:proofErr w:type="spellStart"/>
      <w:r w:rsidRPr="00551EF1">
        <w:rPr>
          <w:b/>
          <w:bCs/>
        </w:rPr>
        <w:t>emph</w:t>
      </w:r>
      <w:proofErr w:type="spellEnd"/>
      <w:r w:rsidRPr="00551EF1">
        <w:rPr>
          <w:b/>
          <w:bCs/>
        </w:rPr>
        <w:t>&gt;lawful&lt;/</w:t>
      </w:r>
      <w:proofErr w:type="spellStart"/>
      <w:r w:rsidRPr="00551EF1">
        <w:rPr>
          <w:b/>
          <w:bCs/>
        </w:rPr>
        <w:t>emph</w:t>
      </w:r>
      <w:proofErr w:type="spellEnd"/>
      <w:r w:rsidRPr="00551EF1">
        <w:rPr>
          <w:b/>
          <w:bCs/>
        </w:rPr>
        <w:t>&gt; reason or no reason at all, with or without advanced notice.&lt;footnote&gt;&lt;footnote.marker&gt;&lt;superior&gt;2&lt;/superior&gt;&lt;/footnote.marker&gt;&lt;footnote.text&gt;&lt;para&gt; &lt;</w:t>
      </w:r>
      <w:proofErr w:type="spellStart"/>
      <w:r w:rsidRPr="00551EF1">
        <w:rPr>
          <w:b/>
          <w:bCs/>
        </w:rPr>
        <w:t>emph</w:t>
      </w:r>
      <w:proofErr w:type="spellEnd"/>
      <w:r w:rsidRPr="00551EF1">
        <w:rPr>
          <w:b/>
          <w:bCs/>
        </w:rPr>
        <w:t>&gt;Id.&lt;/</w:t>
      </w:r>
      <w:proofErr w:type="spellStart"/>
      <w:r w:rsidRPr="00551EF1">
        <w:rPr>
          <w:b/>
          <w:bCs/>
        </w:rPr>
        <w:t>emph</w:t>
      </w:r>
      <w:proofErr w:type="spellEnd"/>
      <w:r w:rsidRPr="00551EF1">
        <w:rPr>
          <w:b/>
          <w:bCs/>
        </w:rPr>
        <w:t>&gt;&lt;/para&gt;&lt;/</w:t>
      </w:r>
      <w:proofErr w:type="spellStart"/>
      <w:r w:rsidRPr="00551EF1">
        <w:rPr>
          <w:b/>
          <w:bCs/>
        </w:rPr>
        <w:t>footnote.text</w:t>
      </w:r>
      <w:proofErr w:type="spellEnd"/>
      <w:r w:rsidRPr="00551EF1">
        <w:rPr>
          <w:b/>
          <w:bCs/>
        </w:rPr>
        <w:t xml:space="preserve">&gt;&lt;/footnote&gt; The presumption of at-will employment can, however, be overcome by certain express or implied conduct by the employer. Moreover, California courts have carved out various exceptions to the at-will doctrine based on public policy and statute. Thus, the fact that an employee is at will is of no consequence when the termination of that employee violates public policy of the State of California, for example.&lt;footnote&gt;&lt;footnote.marker&gt;&lt;superior&gt;3&lt;/superior&gt;&lt;/footnote.marker&gt;&lt;footnote.text&gt;&lt;para&gt; </w:t>
      </w:r>
      <w:proofErr w:type="spellStart"/>
      <w:r w:rsidRPr="00551EF1">
        <w:rPr>
          <w:b/>
          <w:bCs/>
        </w:rPr>
        <w:t>Tameny</w:t>
      </w:r>
      <w:proofErr w:type="spellEnd"/>
      <w:r w:rsidRPr="00551EF1">
        <w:rPr>
          <w:b/>
          <w:bCs/>
        </w:rPr>
        <w:t xml:space="preserve"> v. Atlantic Richfield Co., &lt;</w:t>
      </w:r>
      <w:proofErr w:type="spellStart"/>
      <w:r w:rsidRPr="00551EF1">
        <w:rPr>
          <w:b/>
          <w:bCs/>
        </w:rPr>
        <w:t>cite.parallel</w:t>
      </w:r>
      <w:proofErr w:type="spellEnd"/>
      <w:r w:rsidRPr="00551EF1">
        <w:rPr>
          <w:b/>
          <w:bCs/>
        </w:rPr>
        <w:t xml:space="preserve"> ref="Cal3d\27\167"&gt;27 Cal.3d 167&lt;/</w:t>
      </w:r>
      <w:proofErr w:type="spellStart"/>
      <w:r w:rsidRPr="00551EF1">
        <w:rPr>
          <w:b/>
          <w:bCs/>
        </w:rPr>
        <w:t>cite.parallel</w:t>
      </w:r>
      <w:proofErr w:type="spellEnd"/>
      <w:r w:rsidRPr="00551EF1">
        <w:rPr>
          <w:b/>
          <w:bCs/>
        </w:rPr>
        <w:t>&gt;, 172 (1980).&lt;/para&gt;&lt;/</w:t>
      </w:r>
      <w:proofErr w:type="spellStart"/>
      <w:r w:rsidRPr="00551EF1">
        <w:rPr>
          <w:b/>
          <w:bCs/>
        </w:rPr>
        <w:t>footnote.text</w:t>
      </w:r>
      <w:proofErr w:type="spellEnd"/>
      <w:r w:rsidRPr="00551EF1">
        <w:rPr>
          <w:b/>
          <w:bCs/>
        </w:rPr>
        <w:t>&gt;&lt;/footnote&gt; See IV., below.&lt;/para&gt;</w:t>
      </w:r>
      <w:r w:rsidRPr="00551EF1">
        <w:rPr>
          <w:b/>
          <w:bCs/>
        </w:rPr>
        <w:br/>
        <w:t>&lt;para&gt;This chapter will discuss California law concerning the following:</w:t>
      </w:r>
      <w:r w:rsidRPr="00551EF1">
        <w:rPr>
          <w:b/>
          <w:bCs/>
        </w:rPr>
        <w:br/>
        <w:t>&lt;</w:t>
      </w:r>
      <w:proofErr w:type="spellStart"/>
      <w:r w:rsidRPr="00551EF1">
        <w:rPr>
          <w:b/>
          <w:bCs/>
        </w:rPr>
        <w:t>list.item</w:t>
      </w:r>
      <w:proofErr w:type="spellEnd"/>
      <w:r w:rsidRPr="00551EF1">
        <w:rPr>
          <w:b/>
          <w:bCs/>
        </w:rPr>
        <w:t>&gt;•</w:t>
      </w:r>
      <w:r w:rsidRPr="00551EF1">
        <w:rPr>
          <w:rFonts w:ascii="Arial" w:hAnsi="Arial" w:cs="Arial"/>
          <w:b/>
          <w:bCs/>
        </w:rPr>
        <w:t> </w:t>
      </w:r>
      <w:r w:rsidRPr="00551EF1">
        <w:rPr>
          <w:b/>
          <w:bCs/>
        </w:rPr>
        <w:t>Exceptions to the at-will employment doctrine, when an express contract, an employer’s documents (i.e., employee handbook) or oral assurances by an authorized representative of the employer create actual or implied limitations on the employer’s right to terminate the employee for any lawful reason;&lt;/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rial" w:hAnsi="Arial" w:cs="Arial"/>
          <w:b/>
          <w:bCs/>
        </w:rPr>
        <w:t> </w:t>
      </w:r>
      <w:r w:rsidRPr="00551EF1">
        <w:rPr>
          <w:b/>
          <w:bCs/>
        </w:rPr>
        <w:t>The benefits of using disclaimers regarding the at-will nature of employment;&lt;/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The common law cause of action for wrongful termination in violation of public policy;&lt;/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rial" w:hAnsi="Arial" w:cs="Arial"/>
          <w:b/>
          <w:bCs/>
        </w:rPr>
        <w:t> </w:t>
      </w:r>
      <w:r w:rsidRPr="00551EF1">
        <w:rPr>
          <w:b/>
          <w:bCs/>
        </w:rPr>
        <w:t>The treatment of the implied covenant of good faith and fair dealing in the at-will employment context;&lt;/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Constructive discharge of employment;&lt;/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Burdens of proof in public policy wrongful termination cases;&lt;/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Related torts, including fraud, negligent misrepresentation, false imprisonment, defamation, negligent and intentional infliction of emotional distress, and negligent hiring, retention, and supervision; and&lt;/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rial" w:hAnsi="Arial" w:cs="Arial"/>
          <w:b/>
          <w:bCs/>
        </w:rPr>
        <w:t> </w:t>
      </w:r>
      <w:r w:rsidRPr="00551EF1">
        <w:rPr>
          <w:b/>
          <w:bCs/>
        </w:rPr>
        <w:t>California statutes that prohibit termination of employees based on certain protected classifications and/or activities.&lt;/</w:t>
      </w:r>
      <w:proofErr w:type="spellStart"/>
      <w:r w:rsidRPr="00551EF1">
        <w:rPr>
          <w:b/>
          <w:bCs/>
        </w:rPr>
        <w:t>list.item</w:t>
      </w:r>
      <w:proofErr w:type="spellEnd"/>
      <w:r w:rsidRPr="00551EF1">
        <w:rPr>
          <w:b/>
          <w:bCs/>
        </w:rPr>
        <w:t>&gt;</w:t>
      </w:r>
      <w:r w:rsidRPr="00551EF1">
        <w:rPr>
          <w:b/>
          <w:bCs/>
        </w:rPr>
        <w:br/>
        <w:t>&lt;/para&gt;</w:t>
      </w:r>
      <w:r w:rsidRPr="00551EF1">
        <w:rPr>
          <w:b/>
          <w:bCs/>
        </w:rPr>
        <w:br/>
        <w:t xml:space="preserve">&lt;para&gt;Moreover, this chapter provides a detailed examination of the following topics </w:t>
      </w:r>
      <w:r w:rsidRPr="00551EF1">
        <w:rPr>
          <w:b/>
          <w:bCs/>
        </w:rPr>
        <w:lastRenderedPageBreak/>
        <w:t>in relation to at-will employment under California law. Topics include:</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Employment Contract&lt;/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rFonts w:ascii="Arial" w:hAnsi="Arial" w:cs="Arial"/>
          <w:b/>
          <w:bCs/>
        </w:rPr>
        <w:t> </w:t>
      </w:r>
      <w:r w:rsidRPr="00551EF1">
        <w:rPr>
          <w:b/>
          <w:bCs/>
        </w:rPr>
        <w:t>Handbooks&lt;/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rFonts w:ascii="Arial" w:hAnsi="Arial" w:cs="Arial"/>
          <w:b/>
          <w:bCs/>
        </w:rPr>
        <w:t> </w:t>
      </w:r>
      <w:r w:rsidRPr="00551EF1">
        <w:rPr>
          <w:b/>
          <w:bCs/>
        </w:rPr>
        <w:t>Oral Assurances&lt;/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rFonts w:ascii="Arial" w:hAnsi="Arial" w:cs="Arial"/>
          <w:b/>
          <w:bCs/>
        </w:rPr>
        <w:t> </w:t>
      </w:r>
      <w:r w:rsidRPr="00551EF1">
        <w:rPr>
          <w:b/>
          <w:bCs/>
        </w:rPr>
        <w:t>Miscellaneous&lt;/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level="3"&gt;▪ Implied-in-Fact Contracts&lt;/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rial" w:hAnsi="Arial" w:cs="Arial"/>
          <w:b/>
          <w:bCs/>
        </w:rPr>
        <w:t> </w:t>
      </w:r>
      <w:r w:rsidRPr="00551EF1">
        <w:rPr>
          <w:b/>
          <w:bCs/>
        </w:rPr>
        <w:t>Implied Covenant of Good Faith and Fair Dealing&lt;/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Public Policy Exception&lt;/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Burdens of Proof, Just Cause, Disclaimers, and Damages&lt;/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b/>
          <w:bCs/>
        </w:rPr>
        <w:t xml:space="preserve"> Burdens of Proof&lt;/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b/>
          <w:bCs/>
        </w:rPr>
        <w:t xml:space="preserve"> Just Cause&lt;/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b/>
          <w:bCs/>
        </w:rPr>
        <w:t xml:space="preserve"> Disclaimers&lt;/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b/>
          <w:bCs/>
        </w:rPr>
        <w:t xml:space="preserve"> Damages&lt;/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&gt;</w:t>
      </w:r>
      <w:r w:rsidRPr="00551EF1">
        <w:rPr>
          <w:rFonts w:ascii="Aptos" w:hAnsi="Aptos" w:cs="Aptos"/>
          <w:b/>
          <w:bCs/>
        </w:rPr>
        <w:t>•</w:t>
      </w:r>
      <w:r w:rsidRPr="00551EF1">
        <w:rPr>
          <w:rFonts w:ascii="Arial" w:hAnsi="Arial" w:cs="Arial"/>
          <w:b/>
          <w:bCs/>
        </w:rPr>
        <w:t> </w:t>
      </w:r>
      <w:r w:rsidRPr="00551EF1">
        <w:rPr>
          <w:b/>
          <w:bCs/>
        </w:rPr>
        <w:t>Related Torts&lt;/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w:t>
      </w:r>
      <w:r w:rsidRPr="00551EF1">
        <w:rPr>
          <w:rFonts w:ascii="Aptos" w:hAnsi="Aptos" w:cs="Aptos"/>
          <w:b/>
          <w:bCs/>
        </w:rPr>
        <w:t>◦</w:t>
      </w:r>
      <w:r w:rsidRPr="00551EF1">
        <w:rPr>
          <w:b/>
          <w:bCs/>
        </w:rPr>
        <w:t xml:space="preserve"> Fraud&lt;/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level="2"&gt;◦ Intentional Interference With a Contract&lt;/</w:t>
      </w:r>
      <w:proofErr w:type="spellStart"/>
      <w:r w:rsidRPr="00551EF1">
        <w:rPr>
          <w:b/>
          <w:bCs/>
        </w:rPr>
        <w:t>list.item</w:t>
      </w:r>
      <w:proofErr w:type="spellEnd"/>
      <w:r w:rsidRPr="00551EF1">
        <w:rPr>
          <w:b/>
          <w:bCs/>
        </w:rPr>
        <w:t>&gt;</w:t>
      </w:r>
      <w:r w:rsidRPr="00551EF1">
        <w:rPr>
          <w:b/>
          <w:bCs/>
        </w:rPr>
        <w:br/>
        <w:t>&lt;</w:t>
      </w:r>
      <w:proofErr w:type="spellStart"/>
      <w:r w:rsidRPr="00551EF1">
        <w:rPr>
          <w:b/>
          <w:bCs/>
        </w:rPr>
        <w:t>list.item</w:t>
      </w:r>
      <w:proofErr w:type="spellEnd"/>
      <w:r w:rsidRPr="00551EF1">
        <w:rPr>
          <w:b/>
          <w:bCs/>
        </w:rPr>
        <w:t xml:space="preserve"> level="3"&gt;▪</w:t>
      </w:r>
      <w:r w:rsidRPr="00551EF1">
        <w:rPr>
          <w:rFonts w:ascii="Arial" w:hAnsi="Arial" w:cs="Arial"/>
          <w:b/>
          <w:bCs/>
        </w:rPr>
        <w:t> </w:t>
      </w:r>
      <w:r w:rsidRPr="00551EF1">
        <w:rPr>
          <w:b/>
          <w:bCs/>
        </w:rPr>
        <w:t>Self-Defamation/Compelled Self-Publication&lt;/</w:t>
      </w:r>
      <w:proofErr w:type="spellStart"/>
      <w:r w:rsidRPr="00551EF1">
        <w:rPr>
          <w:b/>
          <w:bCs/>
        </w:rPr>
        <w:t>list.item</w:t>
      </w:r>
      <w:proofErr w:type="spellEnd"/>
      <w:r w:rsidRPr="00551EF1">
        <w:rPr>
          <w:b/>
          <w:bCs/>
        </w:rPr>
        <w:t>&gt;</w:t>
      </w:r>
      <w:r w:rsidRPr="00551EF1">
        <w:rPr>
          <w:b/>
          <w:bCs/>
        </w:rPr>
        <w:br/>
        <w:t>&lt;/para&gt;</w:t>
      </w:r>
      <w:r w:rsidRPr="00551EF1">
        <w:rPr>
          <w:b/>
          <w:bCs/>
        </w:rPr>
        <w:br/>
        <w:t>&lt;/</w:t>
      </w:r>
      <w:proofErr w:type="spellStart"/>
      <w:r w:rsidRPr="00551EF1">
        <w:rPr>
          <w:b/>
          <w:bCs/>
        </w:rPr>
        <w:t>summary.block</w:t>
      </w:r>
      <w:proofErr w:type="spellEnd"/>
      <w:r w:rsidRPr="00551EF1">
        <w:rPr>
          <w:b/>
          <w:bCs/>
        </w:rPr>
        <w:t>&gt;</w:t>
      </w:r>
    </w:p>
    <w:p w14:paraId="75380E72" w14:textId="77777777" w:rsidR="00551EF1" w:rsidRPr="00551EF1" w:rsidRDefault="00551EF1" w:rsidP="00551EF1">
      <w:pPr>
        <w:rPr>
          <w:b/>
          <w:bCs/>
        </w:rPr>
      </w:pPr>
      <w:r w:rsidRPr="00551EF1">
        <w:rPr>
          <w:b/>
          <w:bCs/>
        </w:rPr>
        <w:t>9. Pull file to BWIP using the instructions in Step 4 of the confluence page (</w:t>
      </w:r>
      <w:hyperlink r:id="rId10" w:anchor="Books:DigitalBooksWordtoSGMLConversion-PullfilestoBWIP" w:history="1">
        <w:r w:rsidRPr="00551EF1">
          <w:rPr>
            <w:rStyle w:val="Hyperlink"/>
            <w:b/>
            <w:bCs/>
          </w:rPr>
          <w:t xml:space="preserve">Books: Digital Books - Word to SGML </w:t>
        </w:r>
        <w:proofErr w:type="spellStart"/>
        <w:r w:rsidRPr="00551EF1">
          <w:rPr>
            <w:rStyle w:val="Hyperlink"/>
            <w:b/>
            <w:bCs/>
          </w:rPr>
          <w:t>Conversion#PullfilestoBWIP</w:t>
        </w:r>
        <w:proofErr w:type="spellEnd"/>
      </w:hyperlink>
      <w:r w:rsidRPr="00551EF1">
        <w:rPr>
          <w:b/>
          <w:bCs/>
        </w:rPr>
        <w:t>)  ( (service code : EMP-Book))</w:t>
      </w:r>
    </w:p>
    <w:p w14:paraId="028F190A" w14:textId="77777777" w:rsidR="00551EF1" w:rsidRPr="00551EF1" w:rsidRDefault="00551EF1" w:rsidP="00551EF1">
      <w:pPr>
        <w:rPr>
          <w:b/>
          <w:bCs/>
        </w:rPr>
      </w:pPr>
      <w:r w:rsidRPr="00551EF1">
        <w:rPr>
          <w:b/>
          <w:bCs/>
        </w:rPr>
        <w:t>10. No need to attach the processed word file or extracted images to the JIRA ticket, since you will be working at below mentioned location and saving the file at the same location is what is required.</w:t>
      </w:r>
    </w:p>
    <w:p w14:paraId="46C03E38" w14:textId="77777777" w:rsidR="00551EF1" w:rsidRPr="00551EF1" w:rsidRDefault="00551EF1" w:rsidP="00551EF1">
      <w:pPr>
        <w:rPr>
          <w:b/>
          <w:bCs/>
        </w:rPr>
      </w:pPr>
      <w:r w:rsidRPr="00551EF1">
        <w:rPr>
          <w:b/>
          <w:bCs/>
        </w:rPr>
        <w:t>\\wideaccess\bpub_arbortext\jade_data\data\ProductSupport\DataAdministration\Books\3. Source and Analysis\EMP-Book\EMPY25\docs\</w:t>
      </w:r>
      <w:proofErr w:type="spellStart"/>
      <w:r w:rsidRPr="00551EF1">
        <w:rPr>
          <w:b/>
          <w:bCs/>
        </w:rPr>
        <w:t>doctosgml</w:t>
      </w:r>
      <w:proofErr w:type="spellEnd"/>
    </w:p>
    <w:p w14:paraId="0EA9293D" w14:textId="77777777" w:rsidR="00551EF1" w:rsidRDefault="00551EF1" w:rsidP="006C1DB6">
      <w:pPr>
        <w:rPr>
          <w:b/>
          <w:bCs/>
        </w:rPr>
      </w:pPr>
    </w:p>
    <w:p w14:paraId="2D930533" w14:textId="77777777" w:rsidR="00551EF1" w:rsidRDefault="00551EF1" w:rsidP="006C1DB6">
      <w:pPr>
        <w:rPr>
          <w:b/>
          <w:bCs/>
        </w:rPr>
      </w:pPr>
    </w:p>
    <w:p w14:paraId="08F26B9C" w14:textId="77777777" w:rsidR="00D70492" w:rsidRDefault="00D70492" w:rsidP="00D70492">
      <w:r>
        <w:t>*************************************************************************************</w:t>
      </w:r>
    </w:p>
    <w:p w14:paraId="06220BB6" w14:textId="77777777" w:rsidR="00551EF1" w:rsidRDefault="00551EF1" w:rsidP="006C1DB6">
      <w:pPr>
        <w:rPr>
          <w:b/>
          <w:bCs/>
        </w:rPr>
      </w:pPr>
    </w:p>
    <w:p w14:paraId="0D22CBCB" w14:textId="77777777" w:rsidR="00551EF1" w:rsidRDefault="00551EF1" w:rsidP="006C1DB6">
      <w:pPr>
        <w:rPr>
          <w:b/>
          <w:bCs/>
        </w:rPr>
      </w:pPr>
    </w:p>
    <w:p w14:paraId="5772AC64" w14:textId="77777777" w:rsidR="00551EF1" w:rsidRDefault="00551EF1" w:rsidP="006C1DB6">
      <w:pPr>
        <w:rPr>
          <w:b/>
          <w:bCs/>
        </w:rPr>
      </w:pPr>
    </w:p>
    <w:p w14:paraId="098B68EA" w14:textId="0AF0EAF7" w:rsidR="006C1DB6" w:rsidRPr="006C1DB6" w:rsidRDefault="006C1DB6" w:rsidP="006C1DB6">
      <w:pPr>
        <w:rPr>
          <w:b/>
          <w:bCs/>
        </w:rPr>
      </w:pPr>
      <w:r w:rsidRPr="006C1DB6">
        <w:rPr>
          <w:b/>
          <w:bCs/>
        </w:rPr>
        <w:lastRenderedPageBreak/>
        <w:t>SGML Conversion &amp; Processing Workflow Summary</w:t>
      </w:r>
    </w:p>
    <w:p w14:paraId="4444934D" w14:textId="77777777" w:rsidR="006C1DB6" w:rsidRPr="006C1DB6" w:rsidRDefault="006C1DB6" w:rsidP="006C1DB6">
      <w:r w:rsidRPr="006C1DB6">
        <w:pict w14:anchorId="6496D6D6">
          <v:rect id="_x0000_i1115" style="width:0;height:1.5pt" o:hralign="center" o:hrstd="t" o:hr="t" fillcolor="#a0a0a0" stroked="f"/>
        </w:pict>
      </w:r>
    </w:p>
    <w:p w14:paraId="15D3D6F4" w14:textId="77777777" w:rsidR="006C1DB6" w:rsidRPr="006C1DB6" w:rsidRDefault="006C1DB6" w:rsidP="006C1DB6">
      <w:pPr>
        <w:rPr>
          <w:b/>
          <w:bCs/>
        </w:rPr>
      </w:pPr>
      <w:r w:rsidRPr="006C1DB6">
        <w:rPr>
          <w:b/>
          <w:bCs/>
        </w:rPr>
        <w:t>1. Map Network Drive</w:t>
      </w:r>
    </w:p>
    <w:p w14:paraId="7AEA0A48" w14:textId="77777777" w:rsidR="006C1DB6" w:rsidRPr="006C1DB6" w:rsidRDefault="006C1DB6" w:rsidP="006C1DB6">
      <w:r w:rsidRPr="006C1DB6">
        <w:t>Map this path for easy future access:</w:t>
      </w:r>
      <w:r w:rsidRPr="006C1DB6">
        <w:br/>
        <w:t>\\wideaccess\bpub_arbortext\jade_data\data\ProductSupport\DataAdministration\Books\</w:t>
      </w:r>
    </w:p>
    <w:p w14:paraId="7F995C78" w14:textId="77777777" w:rsidR="006C1DB6" w:rsidRPr="006C1DB6" w:rsidRDefault="006C1DB6" w:rsidP="006C1DB6">
      <w:r w:rsidRPr="006C1DB6">
        <w:pict w14:anchorId="09BCC7DB">
          <v:rect id="_x0000_i1116" style="width:0;height:1.5pt" o:hralign="center" o:hrstd="t" o:hr="t" fillcolor="#a0a0a0" stroked="f"/>
        </w:pict>
      </w:r>
    </w:p>
    <w:p w14:paraId="397D7296" w14:textId="77777777" w:rsidR="006C1DB6" w:rsidRPr="006C1DB6" w:rsidRDefault="006C1DB6" w:rsidP="006C1DB6">
      <w:pPr>
        <w:rPr>
          <w:b/>
          <w:bCs/>
        </w:rPr>
      </w:pPr>
      <w:r w:rsidRPr="006C1DB6">
        <w:rPr>
          <w:b/>
          <w:bCs/>
        </w:rPr>
        <w:t>2. Navigate to Your Assigned File</w:t>
      </w:r>
    </w:p>
    <w:p w14:paraId="1CA1BC3C" w14:textId="77777777" w:rsidR="006C1DB6" w:rsidRPr="006C1DB6" w:rsidRDefault="006C1DB6" w:rsidP="006C1DB6">
      <w:r w:rsidRPr="006C1DB6">
        <w:t>Go to:</w:t>
      </w:r>
      <w:r w:rsidRPr="006C1DB6">
        <w:br/>
        <w:t>\3. Source and Analysis\EMP-Book\EMPY25\docs\</w:t>
      </w:r>
      <w:proofErr w:type="spellStart"/>
      <w:r w:rsidRPr="006C1DB6">
        <w:t>doctosgml</w:t>
      </w:r>
      <w:proofErr w:type="spellEnd"/>
      <w:r w:rsidRPr="006C1DB6">
        <w:br/>
        <w:t>Open the file assigned to you. If starting fresh, use the ZIP file with state chapters.</w:t>
      </w:r>
    </w:p>
    <w:p w14:paraId="03BF182D" w14:textId="77777777" w:rsidR="006C1DB6" w:rsidRPr="006C1DB6" w:rsidRDefault="006C1DB6" w:rsidP="006C1DB6">
      <w:r w:rsidRPr="006C1DB6">
        <w:pict w14:anchorId="2A4BE205">
          <v:rect id="_x0000_i1117" style="width:0;height:1.5pt" o:hralign="center" o:hrstd="t" o:hr="t" fillcolor="#a0a0a0" stroked="f"/>
        </w:pict>
      </w:r>
    </w:p>
    <w:p w14:paraId="550F29AC" w14:textId="77777777" w:rsidR="006C1DB6" w:rsidRPr="006C1DB6" w:rsidRDefault="006C1DB6" w:rsidP="006C1DB6">
      <w:pPr>
        <w:rPr>
          <w:b/>
          <w:bCs/>
        </w:rPr>
      </w:pPr>
      <w:r w:rsidRPr="006C1DB6">
        <w:rPr>
          <w:b/>
          <w:bCs/>
        </w:rPr>
        <w:t>3. Follow SGML Conversion Guidelines</w:t>
      </w:r>
    </w:p>
    <w:p w14:paraId="41BE9595" w14:textId="77777777" w:rsidR="006C1DB6" w:rsidRPr="006C1DB6" w:rsidRDefault="006C1DB6" w:rsidP="006C1DB6">
      <w:r w:rsidRPr="006C1DB6">
        <w:t>Refer to:</w:t>
      </w:r>
      <w:r w:rsidRPr="006C1DB6">
        <w:br/>
      </w:r>
      <w:hyperlink r:id="rId11" w:tgtFrame="_new" w:history="1">
        <w:r w:rsidRPr="006C1DB6">
          <w:rPr>
            <w:rStyle w:val="Hyperlink"/>
          </w:rPr>
          <w:t>Confluence Guide</w:t>
        </w:r>
      </w:hyperlink>
    </w:p>
    <w:p w14:paraId="477D56C3" w14:textId="77777777" w:rsidR="006C1DB6" w:rsidRPr="006C1DB6" w:rsidRDefault="006C1DB6" w:rsidP="006C1DB6">
      <w:r w:rsidRPr="006C1DB6">
        <w:pict w14:anchorId="3C2A9BE7">
          <v:rect id="_x0000_i1118" style="width:0;height:1.5pt" o:hralign="center" o:hrstd="t" o:hr="t" fillcolor="#a0a0a0" stroked="f"/>
        </w:pict>
      </w:r>
    </w:p>
    <w:p w14:paraId="2E764451" w14:textId="77777777" w:rsidR="006C1DB6" w:rsidRPr="006C1DB6" w:rsidRDefault="006C1DB6" w:rsidP="006C1DB6">
      <w:pPr>
        <w:rPr>
          <w:b/>
          <w:bCs/>
        </w:rPr>
      </w:pPr>
      <w:r w:rsidRPr="006C1DB6">
        <w:rPr>
          <w:b/>
          <w:bCs/>
        </w:rPr>
        <w:t>4. Initial Processing</w:t>
      </w:r>
    </w:p>
    <w:p w14:paraId="0A27AA3A" w14:textId="77777777" w:rsidR="006C1DB6" w:rsidRPr="006C1DB6" w:rsidRDefault="006C1DB6" w:rsidP="006C1DB6">
      <w:pPr>
        <w:numPr>
          <w:ilvl w:val="0"/>
          <w:numId w:val="1"/>
        </w:numPr>
      </w:pPr>
      <w:r w:rsidRPr="006C1DB6">
        <w:t>Run cleanup macros.</w:t>
      </w:r>
    </w:p>
    <w:p w14:paraId="2EBA1B88" w14:textId="77777777" w:rsidR="006C1DB6" w:rsidRPr="006C1DB6" w:rsidRDefault="006C1DB6" w:rsidP="006C1DB6">
      <w:pPr>
        <w:numPr>
          <w:ilvl w:val="0"/>
          <w:numId w:val="1"/>
        </w:numPr>
      </w:pPr>
      <w:r w:rsidRPr="006C1DB6">
        <w:t xml:space="preserve">Run </w:t>
      </w:r>
      <w:r w:rsidRPr="006C1DB6">
        <w:rPr>
          <w:b/>
          <w:bCs/>
        </w:rPr>
        <w:t>Tag Head</w:t>
      </w:r>
      <w:r w:rsidRPr="006C1DB6">
        <w:t xml:space="preserve"> macro.</w:t>
      </w:r>
    </w:p>
    <w:p w14:paraId="34BF0D8B" w14:textId="77777777" w:rsidR="006C1DB6" w:rsidRPr="006C1DB6" w:rsidRDefault="006C1DB6" w:rsidP="006C1DB6">
      <w:pPr>
        <w:numPr>
          <w:ilvl w:val="0"/>
          <w:numId w:val="1"/>
        </w:numPr>
      </w:pPr>
      <w:r w:rsidRPr="006C1DB6">
        <w:t xml:space="preserve">Make edits </w:t>
      </w:r>
      <w:r w:rsidRPr="006C1DB6">
        <w:rPr>
          <w:b/>
          <w:bCs/>
        </w:rPr>
        <w:t>only to the summary section</w:t>
      </w:r>
      <w:r w:rsidRPr="006C1DB6">
        <w:t xml:space="preserve"> ("I. Overview").</w:t>
      </w:r>
    </w:p>
    <w:p w14:paraId="20775EDF" w14:textId="77777777" w:rsidR="006C1DB6" w:rsidRPr="006C1DB6" w:rsidRDefault="006C1DB6" w:rsidP="006C1DB6">
      <w:r w:rsidRPr="006C1DB6">
        <w:pict w14:anchorId="49ABCEB3">
          <v:rect id="_x0000_i1119" style="width:0;height:1.5pt" o:hralign="center" o:hrstd="t" o:hr="t" fillcolor="#a0a0a0" stroked="f"/>
        </w:pict>
      </w:r>
    </w:p>
    <w:p w14:paraId="1E7F4E88" w14:textId="77777777" w:rsidR="006C1DB6" w:rsidRPr="006C1DB6" w:rsidRDefault="006C1DB6" w:rsidP="006C1DB6">
      <w:pPr>
        <w:rPr>
          <w:b/>
          <w:bCs/>
        </w:rPr>
      </w:pPr>
      <w:r w:rsidRPr="006C1DB6">
        <w:rPr>
          <w:b/>
          <w:bCs/>
        </w:rPr>
        <w:t>5. Summary Section Tagging (Before Section II)</w:t>
      </w:r>
    </w:p>
    <w:p w14:paraId="14F46FC1" w14:textId="77777777" w:rsidR="006C1DB6" w:rsidRPr="006C1DB6" w:rsidRDefault="006C1DB6" w:rsidP="006C1DB6">
      <w:pPr>
        <w:numPr>
          <w:ilvl w:val="0"/>
          <w:numId w:val="2"/>
        </w:numPr>
      </w:pPr>
      <w:r w:rsidRPr="006C1DB6">
        <w:t>Wrap content in &lt;</w:t>
      </w:r>
      <w:proofErr w:type="spellStart"/>
      <w:proofErr w:type="gramStart"/>
      <w:r w:rsidRPr="006C1DB6">
        <w:t>summary.block</w:t>
      </w:r>
      <w:proofErr w:type="spellEnd"/>
      <w:proofErr w:type="gramEnd"/>
      <w:r w:rsidRPr="006C1DB6">
        <w:t>&gt;.</w:t>
      </w:r>
    </w:p>
    <w:p w14:paraId="0070095F" w14:textId="77777777" w:rsidR="006C1DB6" w:rsidRPr="006C1DB6" w:rsidRDefault="006C1DB6" w:rsidP="006C1DB6">
      <w:pPr>
        <w:numPr>
          <w:ilvl w:val="0"/>
          <w:numId w:val="2"/>
        </w:numPr>
      </w:pPr>
      <w:r w:rsidRPr="006C1DB6">
        <w:t>Include author name &amp; affiliation with &lt;</w:t>
      </w:r>
      <w:proofErr w:type="spellStart"/>
      <w:proofErr w:type="gramStart"/>
      <w:r w:rsidRPr="006C1DB6">
        <w:t>line.break</w:t>
      </w:r>
      <w:proofErr w:type="spellEnd"/>
      <w:proofErr w:type="gramEnd"/>
      <w:r w:rsidRPr="006C1DB6">
        <w:t xml:space="preserve">/&gt;; names in </w:t>
      </w:r>
      <w:r w:rsidRPr="006C1DB6">
        <w:rPr>
          <w:b/>
          <w:bCs/>
        </w:rPr>
        <w:t>small caps</w:t>
      </w:r>
      <w:r w:rsidRPr="006C1DB6">
        <w:t>.</w:t>
      </w:r>
    </w:p>
    <w:p w14:paraId="65243536" w14:textId="77777777" w:rsidR="006C1DB6" w:rsidRPr="006C1DB6" w:rsidRDefault="006C1DB6" w:rsidP="006C1DB6">
      <w:pPr>
        <w:numPr>
          <w:ilvl w:val="0"/>
          <w:numId w:val="2"/>
        </w:numPr>
      </w:pPr>
      <w:r w:rsidRPr="006C1DB6">
        <w:t xml:space="preserve">Add current-through info in </w:t>
      </w:r>
      <w:r w:rsidRPr="006C1DB6">
        <w:rPr>
          <w:b/>
          <w:bCs/>
        </w:rPr>
        <w:t>bold + italics</w:t>
      </w:r>
      <w:r w:rsidRPr="006C1DB6">
        <w:t>.</w:t>
      </w:r>
    </w:p>
    <w:p w14:paraId="391A3F32" w14:textId="77777777" w:rsidR="006C1DB6" w:rsidRPr="006C1DB6" w:rsidRDefault="006C1DB6" w:rsidP="006C1DB6">
      <w:pPr>
        <w:numPr>
          <w:ilvl w:val="0"/>
          <w:numId w:val="2"/>
        </w:numPr>
      </w:pPr>
      <w:r w:rsidRPr="006C1DB6">
        <w:t>Section headings: &lt;para&gt;&lt;</w:t>
      </w:r>
      <w:proofErr w:type="spellStart"/>
      <w:r w:rsidRPr="006C1DB6">
        <w:t>emph</w:t>
      </w:r>
      <w:proofErr w:type="spellEnd"/>
      <w:r w:rsidRPr="006C1DB6">
        <w:t xml:space="preserve"> face="b"&gt;Heading&lt;/</w:t>
      </w:r>
      <w:proofErr w:type="spellStart"/>
      <w:r w:rsidRPr="006C1DB6">
        <w:t>emph</w:t>
      </w:r>
      <w:proofErr w:type="spellEnd"/>
      <w:r w:rsidRPr="006C1DB6">
        <w:t>&gt;&lt;/para&gt;</w:t>
      </w:r>
    </w:p>
    <w:p w14:paraId="3EF739A8" w14:textId="77777777" w:rsidR="006C1DB6" w:rsidRPr="006C1DB6" w:rsidRDefault="006C1DB6" w:rsidP="006C1DB6">
      <w:pPr>
        <w:numPr>
          <w:ilvl w:val="0"/>
          <w:numId w:val="2"/>
        </w:numPr>
      </w:pPr>
      <w:r w:rsidRPr="006C1DB6">
        <w:t>Bullet lists: Use &lt;</w:t>
      </w:r>
      <w:proofErr w:type="spellStart"/>
      <w:proofErr w:type="gramStart"/>
      <w:r w:rsidRPr="006C1DB6">
        <w:t>list.item</w:t>
      </w:r>
      <w:proofErr w:type="spellEnd"/>
      <w:proofErr w:type="gramEnd"/>
      <w:r w:rsidRPr="006C1DB6">
        <w:t xml:space="preserve">&gt; with appropriate </w:t>
      </w:r>
      <w:proofErr w:type="gramStart"/>
      <w:r w:rsidRPr="006C1DB6">
        <w:t>levels (•</w:t>
      </w:r>
      <w:proofErr w:type="gramEnd"/>
      <w:r w:rsidRPr="006C1DB6">
        <w:t>, ◦, ▪).</w:t>
      </w:r>
    </w:p>
    <w:p w14:paraId="2D6BA95D" w14:textId="77777777" w:rsidR="006C1DB6" w:rsidRPr="006C1DB6" w:rsidRDefault="006C1DB6" w:rsidP="006C1DB6">
      <w:pPr>
        <w:numPr>
          <w:ilvl w:val="0"/>
          <w:numId w:val="2"/>
        </w:numPr>
      </w:pPr>
      <w:r w:rsidRPr="006C1DB6">
        <w:rPr>
          <w:b/>
          <w:bCs/>
        </w:rPr>
        <w:t>Do not</w:t>
      </w:r>
      <w:r w:rsidRPr="006C1DB6">
        <w:t xml:space="preserve"> add chapter numbers when running the BNA-ID macro.</w:t>
      </w:r>
    </w:p>
    <w:p w14:paraId="164D2BA1" w14:textId="77777777" w:rsidR="006C1DB6" w:rsidRPr="006C1DB6" w:rsidRDefault="006C1DB6" w:rsidP="006C1DB6">
      <w:pPr>
        <w:numPr>
          <w:ilvl w:val="0"/>
          <w:numId w:val="2"/>
        </w:numPr>
      </w:pPr>
      <w:r w:rsidRPr="006C1DB6">
        <w:lastRenderedPageBreak/>
        <w:t>Move footnotes near section heads to the next available paragraph.</w:t>
      </w:r>
    </w:p>
    <w:p w14:paraId="298F86F9" w14:textId="77777777" w:rsidR="006C1DB6" w:rsidRPr="006C1DB6" w:rsidRDefault="006C1DB6" w:rsidP="006C1DB6">
      <w:r w:rsidRPr="006C1DB6">
        <w:pict w14:anchorId="5F258470">
          <v:rect id="_x0000_i1120" style="width:0;height:1.5pt" o:hralign="center" o:hrstd="t" o:hr="t" fillcolor="#a0a0a0" stroked="f"/>
        </w:pict>
      </w:r>
    </w:p>
    <w:p w14:paraId="0239BCE0" w14:textId="77777777" w:rsidR="006C1DB6" w:rsidRPr="006C1DB6" w:rsidRDefault="006C1DB6" w:rsidP="006C1DB6">
      <w:pPr>
        <w:rPr>
          <w:b/>
          <w:bCs/>
        </w:rPr>
      </w:pPr>
      <w:r w:rsidRPr="006C1DB6">
        <w:rPr>
          <w:b/>
          <w:bCs/>
        </w:rPr>
        <w:t>6. Discretionary Line Breaks</w:t>
      </w:r>
    </w:p>
    <w:p w14:paraId="7C0F9C9C" w14:textId="77777777" w:rsidR="006C1DB6" w:rsidRPr="006C1DB6" w:rsidRDefault="006C1DB6" w:rsidP="006C1DB6">
      <w:pPr>
        <w:numPr>
          <w:ilvl w:val="0"/>
          <w:numId w:val="3"/>
        </w:numPr>
      </w:pPr>
      <w:r w:rsidRPr="006C1DB6">
        <w:t>Remove &lt;</w:t>
      </w:r>
      <w:proofErr w:type="spellStart"/>
      <w:proofErr w:type="gramStart"/>
      <w:r w:rsidRPr="006C1DB6">
        <w:t>discretionary.line</w:t>
      </w:r>
      <w:proofErr w:type="gramEnd"/>
      <w:r w:rsidRPr="006C1DB6">
        <w:t>.break</w:t>
      </w:r>
      <w:proofErr w:type="spellEnd"/>
      <w:r w:rsidRPr="006C1DB6">
        <w:t xml:space="preserve">&gt; between URLs before running </w:t>
      </w:r>
      <w:proofErr w:type="spellStart"/>
      <w:r w:rsidRPr="006C1DB6">
        <w:t>Autocite</w:t>
      </w:r>
      <w:proofErr w:type="spellEnd"/>
      <w:r w:rsidRPr="006C1DB6">
        <w:t>.</w:t>
      </w:r>
    </w:p>
    <w:p w14:paraId="7DF81890" w14:textId="77777777" w:rsidR="006C1DB6" w:rsidRPr="006C1DB6" w:rsidRDefault="006C1DB6" w:rsidP="006C1DB6">
      <w:pPr>
        <w:numPr>
          <w:ilvl w:val="0"/>
          <w:numId w:val="3"/>
        </w:numPr>
      </w:pPr>
      <w:r w:rsidRPr="006C1DB6">
        <w:t>Replace with &lt;</w:t>
      </w:r>
      <w:proofErr w:type="spellStart"/>
      <w:proofErr w:type="gramStart"/>
      <w:r w:rsidRPr="006C1DB6">
        <w:t>line.break</w:t>
      </w:r>
      <w:proofErr w:type="spellEnd"/>
      <w:proofErr w:type="gramEnd"/>
      <w:r w:rsidRPr="006C1DB6">
        <w:t>&gt; in the author block if used for separating lines.</w:t>
      </w:r>
    </w:p>
    <w:p w14:paraId="31D341E0" w14:textId="77777777" w:rsidR="006C1DB6" w:rsidRPr="006C1DB6" w:rsidRDefault="006C1DB6" w:rsidP="006C1DB6">
      <w:r w:rsidRPr="006C1DB6">
        <w:pict w14:anchorId="3D56AD9B">
          <v:rect id="_x0000_i1121" style="width:0;height:1.5pt" o:hralign="center" o:hrstd="t" o:hr="t" fillcolor="#a0a0a0" stroked="f"/>
        </w:pict>
      </w:r>
    </w:p>
    <w:p w14:paraId="10930811" w14:textId="77777777" w:rsidR="006C1DB6" w:rsidRPr="006C1DB6" w:rsidRDefault="006C1DB6" w:rsidP="006C1DB6">
      <w:pPr>
        <w:rPr>
          <w:b/>
          <w:bCs/>
        </w:rPr>
      </w:pPr>
      <w:r w:rsidRPr="006C1DB6">
        <w:rPr>
          <w:b/>
          <w:bCs/>
        </w:rPr>
        <w:t xml:space="preserve">7. Oxygen </w:t>
      </w:r>
      <w:proofErr w:type="gramStart"/>
      <w:r w:rsidRPr="006C1DB6">
        <w:rPr>
          <w:b/>
          <w:bCs/>
        </w:rPr>
        <w:t>Post-Processing</w:t>
      </w:r>
      <w:proofErr w:type="gramEnd"/>
    </w:p>
    <w:p w14:paraId="73A937E8" w14:textId="77777777" w:rsidR="006C1DB6" w:rsidRPr="006C1DB6" w:rsidRDefault="006C1DB6" w:rsidP="006C1DB6">
      <w:pPr>
        <w:numPr>
          <w:ilvl w:val="0"/>
          <w:numId w:val="4"/>
        </w:numPr>
      </w:pPr>
      <w:r w:rsidRPr="006C1DB6">
        <w:t xml:space="preserve">Remove empty tags via </w:t>
      </w:r>
      <w:r w:rsidRPr="006C1DB6">
        <w:rPr>
          <w:b/>
          <w:bCs/>
        </w:rPr>
        <w:t>Tools &gt; Remove Empty Elements</w:t>
      </w:r>
      <w:r w:rsidRPr="006C1DB6">
        <w:t>.</w:t>
      </w:r>
    </w:p>
    <w:p w14:paraId="3DD2C747" w14:textId="77777777" w:rsidR="006C1DB6" w:rsidRPr="006C1DB6" w:rsidRDefault="006C1DB6" w:rsidP="006C1DB6">
      <w:pPr>
        <w:numPr>
          <w:ilvl w:val="0"/>
          <w:numId w:val="4"/>
        </w:numPr>
      </w:pPr>
      <w:r w:rsidRPr="006C1DB6">
        <w:t xml:space="preserve">Manually remove &lt;superior/&gt; using Find/Replace in </w:t>
      </w:r>
      <w:r w:rsidRPr="006C1DB6">
        <w:rPr>
          <w:b/>
          <w:bCs/>
        </w:rPr>
        <w:t>text mode</w:t>
      </w:r>
      <w:r w:rsidRPr="006C1DB6">
        <w:t>.</w:t>
      </w:r>
    </w:p>
    <w:p w14:paraId="5A33BC58" w14:textId="77777777" w:rsidR="006C1DB6" w:rsidRPr="006C1DB6" w:rsidRDefault="006C1DB6" w:rsidP="006C1DB6">
      <w:pPr>
        <w:numPr>
          <w:ilvl w:val="0"/>
          <w:numId w:val="4"/>
        </w:numPr>
      </w:pPr>
      <w:r w:rsidRPr="006C1DB6">
        <w:t>Validate SGML afterward. Ignore empty tags in tables.</w:t>
      </w:r>
    </w:p>
    <w:p w14:paraId="0DCD55BC" w14:textId="77777777" w:rsidR="006C1DB6" w:rsidRPr="006C1DB6" w:rsidRDefault="006C1DB6" w:rsidP="006C1DB6">
      <w:r w:rsidRPr="006C1DB6">
        <w:pict w14:anchorId="414EE2E2">
          <v:rect id="_x0000_i1122" style="width:0;height:1.5pt" o:hralign="center" o:hrstd="t" o:hr="t" fillcolor="#a0a0a0" stroked="f"/>
        </w:pict>
      </w:r>
    </w:p>
    <w:p w14:paraId="195ED801" w14:textId="77777777" w:rsidR="006C1DB6" w:rsidRPr="006C1DB6" w:rsidRDefault="006C1DB6" w:rsidP="006C1DB6">
      <w:pPr>
        <w:rPr>
          <w:b/>
          <w:bCs/>
        </w:rPr>
      </w:pPr>
      <w:r w:rsidRPr="006C1DB6">
        <w:rPr>
          <w:b/>
          <w:bCs/>
        </w:rPr>
        <w:t>8. Ellipses Formatting</w:t>
      </w:r>
    </w:p>
    <w:p w14:paraId="66915582" w14:textId="77777777" w:rsidR="006C1DB6" w:rsidRPr="006C1DB6" w:rsidRDefault="006C1DB6" w:rsidP="006C1DB6">
      <w:r w:rsidRPr="006C1DB6">
        <w:t>Ensure spacing around ellipses:</w:t>
      </w:r>
    </w:p>
    <w:p w14:paraId="708A5070" w14:textId="77777777" w:rsidR="006C1DB6" w:rsidRPr="006C1DB6" w:rsidRDefault="006C1DB6" w:rsidP="006C1DB6">
      <w:pPr>
        <w:numPr>
          <w:ilvl w:val="0"/>
          <w:numId w:val="5"/>
        </w:numPr>
      </w:pPr>
      <w:r w:rsidRPr="006C1DB6">
        <w:rPr>
          <w:b/>
          <w:bCs/>
        </w:rPr>
        <w:t>...</w:t>
      </w:r>
      <w:r w:rsidRPr="006C1DB6">
        <w:t xml:space="preserve"> → space/…/space</w:t>
      </w:r>
    </w:p>
    <w:p w14:paraId="053CCE54" w14:textId="77777777" w:rsidR="006C1DB6" w:rsidRPr="006C1DB6" w:rsidRDefault="006C1DB6" w:rsidP="006C1DB6">
      <w:pPr>
        <w:numPr>
          <w:ilvl w:val="0"/>
          <w:numId w:val="5"/>
        </w:numPr>
      </w:pPr>
      <w:r w:rsidRPr="006C1DB6">
        <w:rPr>
          <w:b/>
          <w:bCs/>
        </w:rPr>
        <w:t>... .</w:t>
      </w:r>
      <w:r w:rsidRPr="006C1DB6">
        <w:t xml:space="preserve"> → space/…/space/period</w:t>
      </w:r>
    </w:p>
    <w:p w14:paraId="08C426E3" w14:textId="77777777" w:rsidR="006C1DB6" w:rsidRPr="006C1DB6" w:rsidRDefault="006C1DB6" w:rsidP="006C1DB6">
      <w:pPr>
        <w:numPr>
          <w:ilvl w:val="0"/>
          <w:numId w:val="5"/>
        </w:numPr>
      </w:pPr>
      <w:r w:rsidRPr="006C1DB6">
        <w:rPr>
          <w:b/>
          <w:bCs/>
        </w:rPr>
        <w:t>. ...</w:t>
      </w:r>
      <w:r w:rsidRPr="006C1DB6">
        <w:t xml:space="preserve"> → period/space/…/space</w:t>
      </w:r>
    </w:p>
    <w:p w14:paraId="6814990C" w14:textId="77777777" w:rsidR="006C1DB6" w:rsidRPr="006C1DB6" w:rsidRDefault="006C1DB6" w:rsidP="006C1DB6">
      <w:r w:rsidRPr="006C1DB6">
        <w:pict w14:anchorId="0A62CE33">
          <v:rect id="_x0000_i1123" style="width:0;height:1.5pt" o:hralign="center" o:hrstd="t" o:hr="t" fillcolor="#a0a0a0" stroked="f"/>
        </w:pict>
      </w:r>
    </w:p>
    <w:p w14:paraId="79403F3E" w14:textId="77777777" w:rsidR="006C1DB6" w:rsidRPr="006C1DB6" w:rsidRDefault="006C1DB6" w:rsidP="006C1DB6">
      <w:pPr>
        <w:rPr>
          <w:b/>
          <w:bCs/>
        </w:rPr>
      </w:pPr>
      <w:r w:rsidRPr="006C1DB6">
        <w:rPr>
          <w:b/>
          <w:bCs/>
        </w:rPr>
        <w:t>9. Add Metadata Tags</w:t>
      </w:r>
    </w:p>
    <w:p w14:paraId="30C71E38" w14:textId="77777777" w:rsidR="006C1DB6" w:rsidRPr="006C1DB6" w:rsidRDefault="006C1DB6" w:rsidP="006C1DB6">
      <w:r w:rsidRPr="006C1DB6">
        <w:t>Wrap with:</w:t>
      </w:r>
    </w:p>
    <w:p w14:paraId="61DF0503" w14:textId="77777777" w:rsidR="006C1DB6" w:rsidRPr="006C1DB6" w:rsidRDefault="006C1DB6" w:rsidP="006C1DB6">
      <w:r w:rsidRPr="006C1DB6">
        <w:t>&lt;related.to&gt;</w:t>
      </w:r>
    </w:p>
    <w:p w14:paraId="43D0268C" w14:textId="77777777" w:rsidR="006C1DB6" w:rsidRPr="006C1DB6" w:rsidRDefault="006C1DB6" w:rsidP="006C1DB6">
      <w:r w:rsidRPr="006C1DB6">
        <w:t xml:space="preserve">  &lt;</w:t>
      </w:r>
      <w:proofErr w:type="spellStart"/>
      <w:proofErr w:type="gramStart"/>
      <w:r w:rsidRPr="006C1DB6">
        <w:t>baseball.card</w:t>
      </w:r>
      <w:proofErr w:type="spellEnd"/>
      <w:proofErr w:type="gramEnd"/>
      <w:r w:rsidRPr="006C1DB6">
        <w:t xml:space="preserve"> label.id="</w:t>
      </w:r>
      <w:proofErr w:type="spellStart"/>
      <w:r w:rsidRPr="006C1DB6">
        <w:t>books_employment_at_will</w:t>
      </w:r>
      <w:proofErr w:type="spellEnd"/>
      <w:r w:rsidRPr="006C1DB6">
        <w:t>"/&gt;</w:t>
      </w:r>
    </w:p>
    <w:p w14:paraId="23639643" w14:textId="77777777" w:rsidR="006C1DB6" w:rsidRPr="006C1DB6" w:rsidRDefault="006C1DB6" w:rsidP="006C1DB6">
      <w:r w:rsidRPr="006C1DB6">
        <w:t xml:space="preserve">  &lt;</w:t>
      </w:r>
      <w:proofErr w:type="spellStart"/>
      <w:proofErr w:type="gramStart"/>
      <w:r w:rsidRPr="006C1DB6">
        <w:t>outside.paywall</w:t>
      </w:r>
      <w:proofErr w:type="spellEnd"/>
      <w:proofErr w:type="gramEnd"/>
      <w:r w:rsidRPr="006C1DB6">
        <w:t xml:space="preserve"> </w:t>
      </w:r>
      <w:proofErr w:type="spellStart"/>
      <w:proofErr w:type="gramStart"/>
      <w:r w:rsidRPr="006C1DB6">
        <w:t>paywall.status</w:t>
      </w:r>
      <w:proofErr w:type="spellEnd"/>
      <w:proofErr w:type="gramEnd"/>
      <w:r w:rsidRPr="006C1DB6">
        <w:t xml:space="preserve">="summary" </w:t>
      </w:r>
      <w:proofErr w:type="spellStart"/>
      <w:proofErr w:type="gramStart"/>
      <w:r w:rsidRPr="006C1DB6">
        <w:t>seo.description</w:t>
      </w:r>
      <w:proofErr w:type="spellEnd"/>
      <w:proofErr w:type="gramEnd"/>
      <w:r w:rsidRPr="006C1DB6">
        <w:t xml:space="preserve">="Survey of [State Name] laws and related topics concerning the doctrine of employment at will including relevant case law, exceptions to the doctrine, and related torts." </w:t>
      </w:r>
      <w:proofErr w:type="gramStart"/>
      <w:r w:rsidRPr="006C1DB6">
        <w:t>related.page</w:t>
      </w:r>
      <w:proofErr w:type="gramEnd"/>
      <w:r w:rsidRPr="006C1DB6">
        <w:t>="https://www.bloomberglaw.com/product/blaw/page/book_aba_emp"/&gt;</w:t>
      </w:r>
    </w:p>
    <w:p w14:paraId="3E88542B" w14:textId="77777777" w:rsidR="006C1DB6" w:rsidRPr="006C1DB6" w:rsidRDefault="006C1DB6" w:rsidP="006C1DB6">
      <w:r w:rsidRPr="006C1DB6">
        <w:t>&lt;/related.to&gt;</w:t>
      </w:r>
    </w:p>
    <w:p w14:paraId="0F11C892" w14:textId="77777777" w:rsidR="006C1DB6" w:rsidRPr="006C1DB6" w:rsidRDefault="006C1DB6" w:rsidP="006C1DB6">
      <w:r w:rsidRPr="006C1DB6">
        <w:pict w14:anchorId="0B8D22B1">
          <v:rect id="_x0000_i1124" style="width:0;height:1.5pt" o:hralign="center" o:hrstd="t" o:hr="t" fillcolor="#a0a0a0" stroked="f"/>
        </w:pict>
      </w:r>
    </w:p>
    <w:p w14:paraId="38483F70" w14:textId="77777777" w:rsidR="006C1DB6" w:rsidRPr="006C1DB6" w:rsidRDefault="006C1DB6" w:rsidP="006C1DB6">
      <w:pPr>
        <w:rPr>
          <w:b/>
          <w:bCs/>
        </w:rPr>
      </w:pPr>
      <w:r w:rsidRPr="006C1DB6">
        <w:rPr>
          <w:b/>
          <w:bCs/>
        </w:rPr>
        <w:lastRenderedPageBreak/>
        <w:t>10. Add &lt;cite.url&gt; Tags for Key References</w:t>
      </w:r>
    </w:p>
    <w:p w14:paraId="46B68095" w14:textId="77777777" w:rsidR="006C1DB6" w:rsidRPr="006C1DB6" w:rsidRDefault="006C1DB6" w:rsidP="006C1DB6">
      <w:r w:rsidRPr="006C1DB6">
        <w:t xml:space="preserve">Only tag </w:t>
      </w:r>
      <w:r w:rsidRPr="006C1DB6">
        <w:rPr>
          <w:b/>
          <w:bCs/>
        </w:rPr>
        <w:t>latest editions</w:t>
      </w:r>
      <w:r w:rsidRPr="006C1DB6">
        <w:t xml:space="preserve"> on Bloomberg Law:</w:t>
      </w:r>
    </w:p>
    <w:p w14:paraId="626FA640" w14:textId="77777777" w:rsidR="006C1DB6" w:rsidRPr="006C1DB6" w:rsidRDefault="006C1DB6" w:rsidP="006C1DB6">
      <w:pPr>
        <w:numPr>
          <w:ilvl w:val="0"/>
          <w:numId w:val="6"/>
        </w:numPr>
      </w:pPr>
      <w:r w:rsidRPr="006C1DB6">
        <w:rPr>
          <w:b/>
          <w:bCs/>
        </w:rPr>
        <w:t>Trade Secrets:</w:t>
      </w:r>
      <w:r w:rsidRPr="006C1DB6">
        <w:br/>
        <w:t>&lt;cite.url ref="https://www.bloomberglaw.com/browser/105.469782#"&gt; Trade Secrets: A State-by-State Survey&lt;/cite.url&gt;</w:t>
      </w:r>
    </w:p>
    <w:p w14:paraId="7049C215" w14:textId="77777777" w:rsidR="006C1DB6" w:rsidRPr="006C1DB6" w:rsidRDefault="006C1DB6" w:rsidP="006C1DB6">
      <w:pPr>
        <w:numPr>
          <w:ilvl w:val="0"/>
          <w:numId w:val="6"/>
        </w:numPr>
      </w:pPr>
      <w:r w:rsidRPr="006C1DB6">
        <w:rPr>
          <w:b/>
          <w:bCs/>
        </w:rPr>
        <w:t>Tortious Interference:</w:t>
      </w:r>
      <w:r w:rsidRPr="006C1DB6">
        <w:br/>
        <w:t>&lt;cite.url ref="https://www.bloomberglaw.com/browser/105.468942#"&gt; Tortious Interference in the Employment Context: A State-by-State Survey&lt;/cite.url&gt;</w:t>
      </w:r>
    </w:p>
    <w:p w14:paraId="58A7A1DA" w14:textId="77777777" w:rsidR="006C1DB6" w:rsidRPr="006C1DB6" w:rsidRDefault="006C1DB6" w:rsidP="006C1DB6">
      <w:pPr>
        <w:numPr>
          <w:ilvl w:val="0"/>
          <w:numId w:val="6"/>
        </w:numPr>
      </w:pPr>
      <w:r w:rsidRPr="006C1DB6">
        <w:rPr>
          <w:b/>
          <w:bCs/>
        </w:rPr>
        <w:t>Covenants Not to Compete:</w:t>
      </w:r>
      <w:r w:rsidRPr="006C1DB6">
        <w:br/>
        <w:t>&lt;cite.url ref="https://www.bloomberglaw.com/browser/105.464952#"&gt; Covenants Not to Compete: A State-by-State Survey&lt;/cite.url&gt;</w:t>
      </w:r>
    </w:p>
    <w:p w14:paraId="31F91CB6" w14:textId="77777777" w:rsidR="006C1DB6" w:rsidRPr="006C1DB6" w:rsidRDefault="006C1DB6" w:rsidP="006C1DB6">
      <w:pPr>
        <w:numPr>
          <w:ilvl w:val="0"/>
          <w:numId w:val="6"/>
        </w:numPr>
      </w:pPr>
      <w:r w:rsidRPr="006C1DB6">
        <w:rPr>
          <w:b/>
          <w:bCs/>
        </w:rPr>
        <w:t>Employee Duty of Loyalty:</w:t>
      </w:r>
      <w:r w:rsidRPr="006C1DB6">
        <w:br/>
        <w:t>&lt;cite.url ref="https://www.bloomberglaw.com/browser/105.469776#"&gt; Employee Duty of Loyalty: A State-by-State Survey&lt;/cite.url&gt;</w:t>
      </w:r>
    </w:p>
    <w:p w14:paraId="3CCF36E7" w14:textId="77777777" w:rsidR="006C1DB6" w:rsidRPr="006C1DB6" w:rsidRDefault="006C1DB6" w:rsidP="006C1DB6">
      <w:r w:rsidRPr="006C1DB6">
        <w:pict w14:anchorId="4078A190">
          <v:rect id="_x0000_i1125" style="width:0;height:1.5pt" o:hralign="center" o:hrstd="t" o:hr="t" fillcolor="#a0a0a0" stroked="f"/>
        </w:pict>
      </w:r>
    </w:p>
    <w:p w14:paraId="747A0C03" w14:textId="77777777" w:rsidR="006C1DB6" w:rsidRPr="006C1DB6" w:rsidRDefault="006C1DB6" w:rsidP="006C1DB6">
      <w:pPr>
        <w:rPr>
          <w:b/>
          <w:bCs/>
        </w:rPr>
      </w:pPr>
      <w:r w:rsidRPr="006C1DB6">
        <w:rPr>
          <w:b/>
          <w:bCs/>
        </w:rPr>
        <w:t>11. Pre-</w:t>
      </w:r>
      <w:proofErr w:type="spellStart"/>
      <w:r w:rsidRPr="006C1DB6">
        <w:rPr>
          <w:b/>
          <w:bCs/>
        </w:rPr>
        <w:t>Autocite</w:t>
      </w:r>
      <w:proofErr w:type="spellEnd"/>
      <w:r w:rsidRPr="006C1DB6">
        <w:rPr>
          <w:b/>
          <w:bCs/>
        </w:rPr>
        <w:t xml:space="preserve"> Formatting</w:t>
      </w:r>
    </w:p>
    <w:p w14:paraId="092BD5F7" w14:textId="77777777" w:rsidR="006C1DB6" w:rsidRPr="006C1DB6" w:rsidRDefault="006C1DB6" w:rsidP="006C1DB6">
      <w:r w:rsidRPr="006C1DB6">
        <w:t>Fix state law formatting:</w:t>
      </w:r>
    </w:p>
    <w:p w14:paraId="71BC1668" w14:textId="77777777" w:rsidR="006C1DB6" w:rsidRPr="006C1DB6" w:rsidRDefault="006C1DB6" w:rsidP="006C1DB6">
      <w:pPr>
        <w:numPr>
          <w:ilvl w:val="0"/>
          <w:numId w:val="7"/>
        </w:numPr>
      </w:pPr>
      <w:r w:rsidRPr="006C1DB6">
        <w:t>Move periods inside &lt;</w:t>
      </w:r>
      <w:proofErr w:type="spellStart"/>
      <w:r w:rsidRPr="006C1DB6">
        <w:t>emph</w:t>
      </w:r>
      <w:proofErr w:type="spellEnd"/>
      <w:r w:rsidRPr="006C1DB6">
        <w:t>&gt; tags.</w:t>
      </w:r>
    </w:p>
    <w:p w14:paraId="57B47E07" w14:textId="77777777" w:rsidR="006C1DB6" w:rsidRPr="006C1DB6" w:rsidRDefault="006C1DB6" w:rsidP="006C1DB6">
      <w:pPr>
        <w:numPr>
          <w:ilvl w:val="0"/>
          <w:numId w:val="7"/>
        </w:numPr>
      </w:pPr>
      <w:r w:rsidRPr="006C1DB6">
        <w:t>Wrap full code names in &lt;</w:t>
      </w:r>
      <w:proofErr w:type="spellStart"/>
      <w:r w:rsidRPr="006C1DB6">
        <w:t>emph</w:t>
      </w:r>
      <w:proofErr w:type="spellEnd"/>
      <w:r w:rsidRPr="006C1DB6">
        <w:t xml:space="preserve"> face="</w:t>
      </w:r>
      <w:proofErr w:type="spellStart"/>
      <w:r w:rsidRPr="006C1DB6">
        <w:t>lsc</w:t>
      </w:r>
      <w:proofErr w:type="spellEnd"/>
      <w:r w:rsidRPr="006C1DB6">
        <w:t>"&gt;.</w:t>
      </w:r>
    </w:p>
    <w:p w14:paraId="4253C243" w14:textId="77777777" w:rsidR="006C1DB6" w:rsidRPr="006C1DB6" w:rsidRDefault="006C1DB6" w:rsidP="006C1DB6">
      <w:pPr>
        <w:numPr>
          <w:ilvl w:val="0"/>
          <w:numId w:val="7"/>
        </w:numPr>
      </w:pPr>
      <w:r w:rsidRPr="006C1DB6">
        <w:t>Remove spaces after §.</w:t>
      </w:r>
    </w:p>
    <w:p w14:paraId="22505783" w14:textId="77777777" w:rsidR="006C1DB6" w:rsidRPr="006C1DB6" w:rsidRDefault="006C1DB6" w:rsidP="006C1DB6">
      <w:r w:rsidRPr="006C1DB6">
        <w:pict w14:anchorId="6EDAF32B">
          <v:rect id="_x0000_i1126" style="width:0;height:1.5pt" o:hralign="center" o:hrstd="t" o:hr="t" fillcolor="#a0a0a0" stroked="f"/>
        </w:pict>
      </w:r>
    </w:p>
    <w:p w14:paraId="7F3A07E4" w14:textId="77777777" w:rsidR="006C1DB6" w:rsidRPr="006C1DB6" w:rsidRDefault="006C1DB6" w:rsidP="006C1DB6">
      <w:pPr>
        <w:rPr>
          <w:b/>
          <w:bCs/>
        </w:rPr>
      </w:pPr>
      <w:r w:rsidRPr="006C1DB6">
        <w:rPr>
          <w:b/>
          <w:bCs/>
        </w:rPr>
        <w:t xml:space="preserve">12. </w:t>
      </w:r>
      <w:proofErr w:type="spellStart"/>
      <w:r w:rsidRPr="006C1DB6">
        <w:rPr>
          <w:b/>
          <w:bCs/>
        </w:rPr>
        <w:t>Autocite</w:t>
      </w:r>
      <w:proofErr w:type="spellEnd"/>
    </w:p>
    <w:p w14:paraId="704DA4B8" w14:textId="77777777" w:rsidR="006C1DB6" w:rsidRPr="006C1DB6" w:rsidRDefault="006C1DB6" w:rsidP="006C1DB6">
      <w:r w:rsidRPr="006C1DB6">
        <w:rPr>
          <w:b/>
          <w:bCs/>
        </w:rPr>
        <w:t>Two-step process (in BWIP only):</w:t>
      </w:r>
    </w:p>
    <w:p w14:paraId="6DB52073" w14:textId="77777777" w:rsidR="006C1DB6" w:rsidRPr="006C1DB6" w:rsidRDefault="006C1DB6" w:rsidP="006C1DB6">
      <w:r w:rsidRPr="006C1DB6">
        <w:rPr>
          <w:b/>
          <w:bCs/>
        </w:rPr>
        <w:t>a. First Run – Everything Except Cases:</w:t>
      </w:r>
    </w:p>
    <w:p w14:paraId="58AAD47C" w14:textId="77777777" w:rsidR="006C1DB6" w:rsidRPr="006C1DB6" w:rsidRDefault="006C1DB6" w:rsidP="006C1DB6">
      <w:pPr>
        <w:numPr>
          <w:ilvl w:val="0"/>
          <w:numId w:val="8"/>
        </w:numPr>
      </w:pPr>
      <w:r w:rsidRPr="006C1DB6">
        <w:t>All BNA Services</w:t>
      </w:r>
    </w:p>
    <w:p w14:paraId="2CA68ADD" w14:textId="77777777" w:rsidR="006C1DB6" w:rsidRPr="006C1DB6" w:rsidRDefault="006C1DB6" w:rsidP="006C1DB6">
      <w:pPr>
        <w:numPr>
          <w:ilvl w:val="0"/>
          <w:numId w:val="8"/>
        </w:numPr>
      </w:pPr>
      <w:r w:rsidRPr="006C1DB6">
        <w:t>All Fed/State Laws, Rules, Docs, Constitutions, Regs, Model Acts, Web, etc.</w:t>
      </w:r>
    </w:p>
    <w:p w14:paraId="0C2A16C2" w14:textId="77777777" w:rsidR="006C1DB6" w:rsidRPr="006C1DB6" w:rsidRDefault="006C1DB6" w:rsidP="006C1DB6">
      <w:r w:rsidRPr="006C1DB6">
        <w:rPr>
          <w:b/>
          <w:bCs/>
        </w:rPr>
        <w:t>b. Second Run – All Cases</w:t>
      </w:r>
    </w:p>
    <w:p w14:paraId="45B7B51E" w14:textId="77777777" w:rsidR="006C1DB6" w:rsidRPr="006C1DB6" w:rsidRDefault="006C1DB6" w:rsidP="006C1DB6">
      <w:proofErr w:type="spellStart"/>
      <w:r w:rsidRPr="006C1DB6">
        <w:rPr>
          <w:b/>
          <w:bCs/>
        </w:rPr>
        <w:t>App'x</w:t>
      </w:r>
      <w:proofErr w:type="spellEnd"/>
      <w:r w:rsidRPr="006C1DB6">
        <w:rPr>
          <w:b/>
          <w:bCs/>
        </w:rPr>
        <w:t xml:space="preserve"> fix:</w:t>
      </w:r>
    </w:p>
    <w:p w14:paraId="33AC12EC" w14:textId="77777777" w:rsidR="006C1DB6" w:rsidRPr="006C1DB6" w:rsidRDefault="006C1DB6" w:rsidP="006C1DB6">
      <w:pPr>
        <w:numPr>
          <w:ilvl w:val="0"/>
          <w:numId w:val="9"/>
        </w:numPr>
      </w:pPr>
      <w:r w:rsidRPr="006C1DB6">
        <w:lastRenderedPageBreak/>
        <w:t xml:space="preserve">Replace F. </w:t>
      </w:r>
      <w:proofErr w:type="spellStart"/>
      <w:r w:rsidRPr="006C1DB6">
        <w:t>App'x</w:t>
      </w:r>
      <w:proofErr w:type="spellEnd"/>
      <w:r w:rsidRPr="006C1DB6">
        <w:t xml:space="preserve"> → </w:t>
      </w:r>
      <w:proofErr w:type="spellStart"/>
      <w:proofErr w:type="gramStart"/>
      <w:r w:rsidRPr="006C1DB6">
        <w:t>F.Appx</w:t>
      </w:r>
      <w:proofErr w:type="spellEnd"/>
      <w:proofErr w:type="gramEnd"/>
      <w:r w:rsidRPr="006C1DB6">
        <w:t xml:space="preserve">. before </w:t>
      </w:r>
      <w:proofErr w:type="spellStart"/>
      <w:r w:rsidRPr="006C1DB6">
        <w:t>Autocite</w:t>
      </w:r>
      <w:proofErr w:type="spellEnd"/>
    </w:p>
    <w:p w14:paraId="6B5EA519" w14:textId="77777777" w:rsidR="006C1DB6" w:rsidRPr="006C1DB6" w:rsidRDefault="006C1DB6" w:rsidP="006C1DB6">
      <w:pPr>
        <w:numPr>
          <w:ilvl w:val="0"/>
          <w:numId w:val="9"/>
        </w:numPr>
      </w:pPr>
      <w:r w:rsidRPr="006C1DB6">
        <w:t xml:space="preserve">Then change </w:t>
      </w:r>
      <w:proofErr w:type="spellStart"/>
      <w:proofErr w:type="gramStart"/>
      <w:r w:rsidRPr="006C1DB6">
        <w:t>F.Appx</w:t>
      </w:r>
      <w:proofErr w:type="spellEnd"/>
      <w:proofErr w:type="gramEnd"/>
      <w:r w:rsidRPr="006C1DB6">
        <w:t xml:space="preserve">. → </w:t>
      </w:r>
      <w:proofErr w:type="spellStart"/>
      <w:proofErr w:type="gramStart"/>
      <w:r w:rsidRPr="006C1DB6">
        <w:t>F.App'x</w:t>
      </w:r>
      <w:proofErr w:type="spellEnd"/>
      <w:proofErr w:type="gramEnd"/>
      <w:r w:rsidRPr="006C1DB6">
        <w:t xml:space="preserve"> after</w:t>
      </w:r>
    </w:p>
    <w:p w14:paraId="28F0A738" w14:textId="77777777" w:rsidR="006C1DB6" w:rsidRPr="006C1DB6" w:rsidRDefault="006C1DB6" w:rsidP="006C1DB6">
      <w:r w:rsidRPr="006C1DB6">
        <w:pict w14:anchorId="60AF9B00">
          <v:rect id="_x0000_i1127" style="width:0;height:1.5pt" o:hralign="center" o:hrstd="t" o:hr="t" fillcolor="#a0a0a0" stroked="f"/>
        </w:pict>
      </w:r>
    </w:p>
    <w:p w14:paraId="334BE1FE" w14:textId="77777777" w:rsidR="006C1DB6" w:rsidRPr="006C1DB6" w:rsidRDefault="006C1DB6" w:rsidP="006C1DB6">
      <w:pPr>
        <w:rPr>
          <w:b/>
          <w:bCs/>
        </w:rPr>
      </w:pPr>
      <w:r w:rsidRPr="006C1DB6">
        <w:rPr>
          <w:b/>
          <w:bCs/>
        </w:rPr>
        <w:t>13. Gateway the Document</w:t>
      </w:r>
    </w:p>
    <w:p w14:paraId="01298E2A" w14:textId="77777777" w:rsidR="006C1DB6" w:rsidRPr="006C1DB6" w:rsidRDefault="006C1DB6" w:rsidP="006C1DB6">
      <w:pPr>
        <w:numPr>
          <w:ilvl w:val="0"/>
          <w:numId w:val="10"/>
        </w:numPr>
      </w:pPr>
      <w:r w:rsidRPr="006C1DB6">
        <w:t xml:space="preserve">Use </w:t>
      </w:r>
      <w:r w:rsidRPr="006C1DB6">
        <w:rPr>
          <w:b/>
          <w:bCs/>
        </w:rPr>
        <w:t>Books-PSP</w:t>
      </w:r>
      <w:r w:rsidRPr="006C1DB6">
        <w:t xml:space="preserve"> gateway.</w:t>
      </w:r>
    </w:p>
    <w:p w14:paraId="323FA046" w14:textId="77777777" w:rsidR="006C1DB6" w:rsidRPr="006C1DB6" w:rsidRDefault="006C1DB6" w:rsidP="006C1DB6">
      <w:r w:rsidRPr="006C1DB6">
        <w:pict w14:anchorId="4BDA3BDF">
          <v:rect id="_x0000_i1128" style="width:0;height:1.5pt" o:hralign="center" o:hrstd="t" o:hr="t" fillcolor="#a0a0a0" stroked="f"/>
        </w:pict>
      </w:r>
    </w:p>
    <w:p w14:paraId="4DF46E0E" w14:textId="77777777" w:rsidR="006C1DB6" w:rsidRPr="006C1DB6" w:rsidRDefault="006C1DB6" w:rsidP="006C1DB6">
      <w:pPr>
        <w:rPr>
          <w:b/>
          <w:bCs/>
        </w:rPr>
      </w:pPr>
      <w:r w:rsidRPr="006C1DB6">
        <w:rPr>
          <w:b/>
          <w:bCs/>
        </w:rPr>
        <w:t>14. BWIP Pull Instructions</w:t>
      </w:r>
    </w:p>
    <w:p w14:paraId="352EDF26" w14:textId="77777777" w:rsidR="006C1DB6" w:rsidRPr="006C1DB6" w:rsidRDefault="006C1DB6" w:rsidP="006C1DB6">
      <w:pPr>
        <w:numPr>
          <w:ilvl w:val="0"/>
          <w:numId w:val="11"/>
        </w:numPr>
      </w:pPr>
      <w:r w:rsidRPr="006C1DB6">
        <w:t>Follow Step 4 on Confluence page</w:t>
      </w:r>
    </w:p>
    <w:p w14:paraId="62337EAF" w14:textId="77777777" w:rsidR="006C1DB6" w:rsidRPr="006C1DB6" w:rsidRDefault="006C1DB6" w:rsidP="006C1DB6">
      <w:pPr>
        <w:numPr>
          <w:ilvl w:val="0"/>
          <w:numId w:val="11"/>
        </w:numPr>
      </w:pPr>
      <w:r w:rsidRPr="006C1DB6">
        <w:rPr>
          <w:b/>
          <w:bCs/>
        </w:rPr>
        <w:t>Service Code:</w:t>
      </w:r>
      <w:r w:rsidRPr="006C1DB6">
        <w:t xml:space="preserve"> EMP-Book</w:t>
      </w:r>
    </w:p>
    <w:p w14:paraId="6C8FDD28" w14:textId="77777777" w:rsidR="006C1DB6" w:rsidRPr="006C1DB6" w:rsidRDefault="006C1DB6" w:rsidP="006C1DB6">
      <w:r w:rsidRPr="006C1DB6">
        <w:pict w14:anchorId="0E37B0EF">
          <v:rect id="_x0000_i1129" style="width:0;height:1.5pt" o:hralign="center" o:hrstd="t" o:hr="t" fillcolor="#a0a0a0" stroked="f"/>
        </w:pict>
      </w:r>
    </w:p>
    <w:p w14:paraId="662442B6" w14:textId="77777777" w:rsidR="006C1DB6" w:rsidRPr="006C1DB6" w:rsidRDefault="006C1DB6" w:rsidP="006C1DB6">
      <w:pPr>
        <w:rPr>
          <w:b/>
          <w:bCs/>
        </w:rPr>
      </w:pPr>
      <w:r w:rsidRPr="006C1DB6">
        <w:rPr>
          <w:b/>
          <w:bCs/>
        </w:rPr>
        <w:t>15. File Storage</w:t>
      </w:r>
    </w:p>
    <w:p w14:paraId="182031A3" w14:textId="77777777" w:rsidR="006C1DB6" w:rsidRPr="006C1DB6" w:rsidRDefault="006C1DB6" w:rsidP="006C1DB6">
      <w:pPr>
        <w:numPr>
          <w:ilvl w:val="0"/>
          <w:numId w:val="12"/>
        </w:numPr>
      </w:pPr>
      <w:r w:rsidRPr="006C1DB6">
        <w:t>No need to attach files to JIRA.</w:t>
      </w:r>
    </w:p>
    <w:p w14:paraId="261CF4D0" w14:textId="77777777" w:rsidR="006C1DB6" w:rsidRPr="006C1DB6" w:rsidRDefault="006C1DB6" w:rsidP="006C1DB6">
      <w:pPr>
        <w:numPr>
          <w:ilvl w:val="0"/>
          <w:numId w:val="12"/>
        </w:numPr>
      </w:pPr>
      <w:r w:rsidRPr="006C1DB6">
        <w:t>Save in original working folder:</w:t>
      </w:r>
      <w:r w:rsidRPr="006C1DB6">
        <w:br/>
        <w:t>\\wideaccess\bpub_arbortext\jade_data\data\ProductSupport\DataAdministration\Books\3. Source and Analysis\EMP-Book\EMPY25\docs\</w:t>
      </w:r>
      <w:proofErr w:type="spellStart"/>
      <w:r w:rsidRPr="006C1DB6">
        <w:t>doctosgml</w:t>
      </w:r>
      <w:proofErr w:type="spellEnd"/>
    </w:p>
    <w:p w14:paraId="0BBA5548" w14:textId="77777777" w:rsidR="0087180F" w:rsidRDefault="0087180F"/>
    <w:p w14:paraId="21504FE2" w14:textId="77777777" w:rsidR="00D70492" w:rsidRDefault="00D70492">
      <w:pPr>
        <w:pBdr>
          <w:bottom w:val="dotted" w:sz="24" w:space="1" w:color="auto"/>
        </w:pBdr>
      </w:pPr>
    </w:p>
    <w:p w14:paraId="2A79698A" w14:textId="77777777" w:rsidR="00E815EC" w:rsidRDefault="00E815EC"/>
    <w:p w14:paraId="34534CA6" w14:textId="77777777" w:rsidR="00E815EC" w:rsidRDefault="00E815EC"/>
    <w:p w14:paraId="562E25EB" w14:textId="5B18926C" w:rsidR="00E815EC" w:rsidRPr="008448BA" w:rsidRDefault="00E815EC" w:rsidP="008448BA">
      <w:pPr>
        <w:jc w:val="center"/>
        <w:rPr>
          <w:b/>
          <w:bCs/>
          <w:u w:val="single"/>
        </w:rPr>
      </w:pPr>
      <w:r w:rsidRPr="008448BA">
        <w:rPr>
          <w:b/>
          <w:bCs/>
          <w:u w:val="single"/>
        </w:rPr>
        <w:t>CHECKLIST</w:t>
      </w:r>
    </w:p>
    <w:p w14:paraId="1F03F4C1"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SGML Conversion &amp; Processing Checklist</w:t>
      </w:r>
    </w:p>
    <w:p w14:paraId="75D1411D"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1. Initial Setup</w:t>
      </w:r>
    </w:p>
    <w:p w14:paraId="77BBEDCB" w14:textId="77777777" w:rsidR="00F72EC1" w:rsidRPr="00F72EC1" w:rsidRDefault="00F72EC1" w:rsidP="00F72EC1">
      <w:pPr>
        <w:numPr>
          <w:ilvl w:val="0"/>
          <w:numId w:val="22"/>
        </w:numPr>
      </w:pPr>
      <w:r w:rsidRPr="00F72EC1">
        <w:t>Map drive: \\wideaccess\bpub_arbortext\jade_data\data\ProductSupport\DataAdministration\Books\</w:t>
      </w:r>
    </w:p>
    <w:p w14:paraId="7F9E731D" w14:textId="77777777" w:rsidR="00F72EC1" w:rsidRPr="00F72EC1" w:rsidRDefault="00F72EC1" w:rsidP="00F72EC1">
      <w:pPr>
        <w:numPr>
          <w:ilvl w:val="0"/>
          <w:numId w:val="22"/>
        </w:numPr>
      </w:pPr>
      <w:r w:rsidRPr="00F72EC1">
        <w:t>Navigate to: \3. Source and Analysis\EMP-Book\EMPY25\docs\</w:t>
      </w:r>
      <w:proofErr w:type="spellStart"/>
      <w:r w:rsidRPr="00F72EC1">
        <w:t>doctosgml</w:t>
      </w:r>
      <w:proofErr w:type="spellEnd"/>
    </w:p>
    <w:p w14:paraId="7CB30ECD" w14:textId="77777777" w:rsidR="00F72EC1" w:rsidRPr="00F72EC1" w:rsidRDefault="00F72EC1" w:rsidP="00F72EC1">
      <w:pPr>
        <w:numPr>
          <w:ilvl w:val="0"/>
          <w:numId w:val="22"/>
        </w:numPr>
      </w:pPr>
      <w:r w:rsidRPr="00F72EC1">
        <w:t>Open your assigned file or extract from ZIP if starting fresh</w:t>
      </w:r>
    </w:p>
    <w:p w14:paraId="7C4BC4A2" w14:textId="77777777" w:rsidR="00F72EC1" w:rsidRPr="00F72EC1" w:rsidRDefault="00F72EC1" w:rsidP="00F72EC1">
      <w:r w:rsidRPr="00F72EC1">
        <w:lastRenderedPageBreak/>
        <w:pict w14:anchorId="7EB50A5F">
          <v:rect id="_x0000_i1304" style="width:0;height:1.5pt" o:hralign="center" o:hrstd="t" o:hr="t" fillcolor="#a0a0a0" stroked="f"/>
        </w:pict>
      </w:r>
    </w:p>
    <w:p w14:paraId="01C365EE"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2. Pre-Editing Tasks</w:t>
      </w:r>
    </w:p>
    <w:p w14:paraId="4029FE4E" w14:textId="77777777" w:rsidR="00F72EC1" w:rsidRPr="00F72EC1" w:rsidRDefault="00F72EC1" w:rsidP="00F72EC1">
      <w:pPr>
        <w:numPr>
          <w:ilvl w:val="0"/>
          <w:numId w:val="23"/>
        </w:numPr>
      </w:pPr>
      <w:r w:rsidRPr="00F72EC1">
        <w:t xml:space="preserve">Run </w:t>
      </w:r>
      <w:r w:rsidRPr="00F72EC1">
        <w:rPr>
          <w:b/>
          <w:bCs/>
        </w:rPr>
        <w:t>all cleanup macros</w:t>
      </w:r>
    </w:p>
    <w:p w14:paraId="260DBB93" w14:textId="77777777" w:rsidR="00F72EC1" w:rsidRPr="00F72EC1" w:rsidRDefault="00F72EC1" w:rsidP="00F72EC1">
      <w:pPr>
        <w:numPr>
          <w:ilvl w:val="0"/>
          <w:numId w:val="23"/>
        </w:numPr>
      </w:pPr>
      <w:r w:rsidRPr="00F72EC1">
        <w:t xml:space="preserve">Run </w:t>
      </w:r>
      <w:r w:rsidRPr="00F72EC1">
        <w:rPr>
          <w:b/>
          <w:bCs/>
        </w:rPr>
        <w:t>Tag Head</w:t>
      </w:r>
      <w:r w:rsidRPr="00F72EC1">
        <w:t xml:space="preserve"> macro</w:t>
      </w:r>
    </w:p>
    <w:p w14:paraId="77E1BA96" w14:textId="77777777" w:rsidR="00F72EC1" w:rsidRPr="00F72EC1" w:rsidRDefault="00F72EC1" w:rsidP="00F72EC1">
      <w:pPr>
        <w:numPr>
          <w:ilvl w:val="0"/>
          <w:numId w:val="23"/>
        </w:numPr>
      </w:pPr>
      <w:r w:rsidRPr="00F72EC1">
        <w:t>Review for broken paragraphs (look for lowercase starts or no punctuation)</w:t>
      </w:r>
    </w:p>
    <w:p w14:paraId="29BFF192" w14:textId="77777777" w:rsidR="00F72EC1" w:rsidRPr="00F72EC1" w:rsidRDefault="00F72EC1" w:rsidP="00F72EC1">
      <w:pPr>
        <w:numPr>
          <w:ilvl w:val="0"/>
          <w:numId w:val="23"/>
        </w:numPr>
      </w:pPr>
      <w:r w:rsidRPr="00F72EC1">
        <w:t xml:space="preserve">Identify and isolate </w:t>
      </w:r>
      <w:r w:rsidRPr="00F72EC1">
        <w:rPr>
          <w:b/>
          <w:bCs/>
        </w:rPr>
        <w:t>“I. Overview”</w:t>
      </w:r>
      <w:r w:rsidRPr="00F72EC1">
        <w:t xml:space="preserve"> as summary section</w:t>
      </w:r>
    </w:p>
    <w:p w14:paraId="43A3493A" w14:textId="77777777" w:rsidR="00F72EC1" w:rsidRPr="00F72EC1" w:rsidRDefault="00F72EC1" w:rsidP="00F72EC1">
      <w:r w:rsidRPr="00F72EC1">
        <w:pict w14:anchorId="025BEB4E">
          <v:rect id="_x0000_i1305" style="width:0;height:1.5pt" o:hralign="center" o:hrstd="t" o:hr="t" fillcolor="#a0a0a0" stroked="f"/>
        </w:pict>
      </w:r>
    </w:p>
    <w:p w14:paraId="6A3D1214"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3. Tagging the Summary Section</w:t>
      </w:r>
    </w:p>
    <w:p w14:paraId="43EB8B91" w14:textId="77777777" w:rsidR="00F72EC1" w:rsidRPr="00F72EC1" w:rsidRDefault="00F72EC1" w:rsidP="00F72EC1">
      <w:pPr>
        <w:numPr>
          <w:ilvl w:val="0"/>
          <w:numId w:val="24"/>
        </w:numPr>
      </w:pPr>
      <w:r w:rsidRPr="00F72EC1">
        <w:t>Wrap summary content in &lt;</w:t>
      </w:r>
      <w:proofErr w:type="spellStart"/>
      <w:proofErr w:type="gramStart"/>
      <w:r w:rsidRPr="00F72EC1">
        <w:t>summary.block</w:t>
      </w:r>
      <w:proofErr w:type="spellEnd"/>
      <w:proofErr w:type="gramEnd"/>
      <w:r w:rsidRPr="00F72EC1">
        <w:t>&gt;</w:t>
      </w:r>
    </w:p>
    <w:p w14:paraId="3E560EA5" w14:textId="77777777" w:rsidR="00F72EC1" w:rsidRPr="00F72EC1" w:rsidRDefault="00F72EC1" w:rsidP="00F72EC1">
      <w:pPr>
        <w:numPr>
          <w:ilvl w:val="0"/>
          <w:numId w:val="24"/>
        </w:numPr>
      </w:pPr>
      <w:r w:rsidRPr="00F72EC1">
        <w:t>Format author info:</w:t>
      </w:r>
    </w:p>
    <w:p w14:paraId="067CA909" w14:textId="77777777" w:rsidR="00F72EC1" w:rsidRPr="00F72EC1" w:rsidRDefault="00F72EC1" w:rsidP="00F72EC1">
      <w:pPr>
        <w:numPr>
          <w:ilvl w:val="1"/>
          <w:numId w:val="24"/>
        </w:numPr>
      </w:pPr>
      <w:r w:rsidRPr="00F72EC1">
        <w:t>Use &lt;</w:t>
      </w:r>
      <w:proofErr w:type="spellStart"/>
      <w:proofErr w:type="gramStart"/>
      <w:r w:rsidRPr="00F72EC1">
        <w:t>line.break</w:t>
      </w:r>
      <w:proofErr w:type="spellEnd"/>
      <w:proofErr w:type="gramEnd"/>
      <w:r w:rsidRPr="00F72EC1">
        <w:t>/&gt; between name, firm, and location</w:t>
      </w:r>
    </w:p>
    <w:p w14:paraId="776D709E" w14:textId="77777777" w:rsidR="00F72EC1" w:rsidRPr="00F72EC1" w:rsidRDefault="00F72EC1" w:rsidP="00F72EC1">
      <w:pPr>
        <w:numPr>
          <w:ilvl w:val="1"/>
          <w:numId w:val="24"/>
        </w:numPr>
      </w:pPr>
      <w:r w:rsidRPr="00F72EC1">
        <w:t xml:space="preserve">Use </w:t>
      </w:r>
      <w:r w:rsidRPr="00F72EC1">
        <w:rPr>
          <w:b/>
          <w:bCs/>
        </w:rPr>
        <w:t>small caps</w:t>
      </w:r>
      <w:r w:rsidRPr="00F72EC1">
        <w:t xml:space="preserve"> for names</w:t>
      </w:r>
    </w:p>
    <w:p w14:paraId="3C866000" w14:textId="77777777" w:rsidR="00F72EC1" w:rsidRPr="00F72EC1" w:rsidRDefault="00F72EC1" w:rsidP="00F72EC1">
      <w:pPr>
        <w:numPr>
          <w:ilvl w:val="0"/>
          <w:numId w:val="24"/>
        </w:numPr>
      </w:pPr>
      <w:r w:rsidRPr="00F72EC1">
        <w:t xml:space="preserve">Add “current through” line in </w:t>
      </w:r>
      <w:r w:rsidRPr="00F72EC1">
        <w:rPr>
          <w:b/>
          <w:bCs/>
        </w:rPr>
        <w:t>bold &amp; italics</w:t>
      </w:r>
    </w:p>
    <w:p w14:paraId="0A1DAA8F" w14:textId="77777777" w:rsidR="00F72EC1" w:rsidRPr="00F72EC1" w:rsidRDefault="00F72EC1" w:rsidP="00F72EC1">
      <w:pPr>
        <w:numPr>
          <w:ilvl w:val="0"/>
          <w:numId w:val="24"/>
        </w:numPr>
      </w:pPr>
      <w:r w:rsidRPr="00F72EC1">
        <w:t>Ensure “I. Overview” heading is:</w:t>
      </w:r>
    </w:p>
    <w:p w14:paraId="2F24D929" w14:textId="77777777" w:rsidR="00F72EC1" w:rsidRPr="00F72EC1" w:rsidRDefault="00F72EC1" w:rsidP="00F72EC1">
      <w:pPr>
        <w:numPr>
          <w:ilvl w:val="0"/>
          <w:numId w:val="24"/>
        </w:numPr>
        <w:tabs>
          <w:tab w:val="clear" w:pos="720"/>
        </w:tabs>
      </w:pPr>
      <w:r w:rsidRPr="00F72EC1">
        <w:t>&lt;para&gt;&lt;</w:t>
      </w:r>
      <w:proofErr w:type="spellStart"/>
      <w:r w:rsidRPr="00F72EC1">
        <w:t>emph</w:t>
      </w:r>
      <w:proofErr w:type="spellEnd"/>
      <w:r w:rsidRPr="00F72EC1">
        <w:t xml:space="preserve"> face="b"&gt;I. Overview&lt;/</w:t>
      </w:r>
      <w:proofErr w:type="spellStart"/>
      <w:r w:rsidRPr="00F72EC1">
        <w:t>emph</w:t>
      </w:r>
      <w:proofErr w:type="spellEnd"/>
      <w:r w:rsidRPr="00F72EC1">
        <w:t>&gt;&lt;/para&gt;</w:t>
      </w:r>
    </w:p>
    <w:p w14:paraId="33ABCFFD" w14:textId="77777777" w:rsidR="00F72EC1" w:rsidRPr="00F72EC1" w:rsidRDefault="00F72EC1" w:rsidP="00F72EC1">
      <w:pPr>
        <w:numPr>
          <w:ilvl w:val="0"/>
          <w:numId w:val="24"/>
        </w:numPr>
      </w:pPr>
      <w:r w:rsidRPr="00F72EC1">
        <w:t>Convert following paragraph to &lt;</w:t>
      </w:r>
      <w:proofErr w:type="spellStart"/>
      <w:proofErr w:type="gramStart"/>
      <w:r w:rsidRPr="00F72EC1">
        <w:t>list.item</w:t>
      </w:r>
      <w:proofErr w:type="spellEnd"/>
      <w:proofErr w:type="gramEnd"/>
      <w:r w:rsidRPr="00F72EC1">
        <w:t>&gt; bullets (level 1/2/3 as needed)</w:t>
      </w:r>
    </w:p>
    <w:p w14:paraId="6156EB6F" w14:textId="77777777" w:rsidR="00F72EC1" w:rsidRPr="00F72EC1" w:rsidRDefault="00F72EC1" w:rsidP="00F72EC1">
      <w:pPr>
        <w:numPr>
          <w:ilvl w:val="0"/>
          <w:numId w:val="24"/>
        </w:numPr>
      </w:pPr>
      <w:r w:rsidRPr="00F72EC1">
        <w:t>Move footnotes after section headings to following paragraph</w:t>
      </w:r>
    </w:p>
    <w:p w14:paraId="5E92E8F3" w14:textId="77777777" w:rsidR="00F72EC1" w:rsidRPr="00F72EC1" w:rsidRDefault="00F72EC1" w:rsidP="00F72EC1">
      <w:pPr>
        <w:numPr>
          <w:ilvl w:val="0"/>
          <w:numId w:val="24"/>
        </w:numPr>
      </w:pPr>
      <w:r w:rsidRPr="00F72EC1">
        <w:t>Replace &lt;</w:t>
      </w:r>
      <w:proofErr w:type="spellStart"/>
      <w:proofErr w:type="gramStart"/>
      <w:r w:rsidRPr="00F72EC1">
        <w:t>discretionary.line</w:t>
      </w:r>
      <w:proofErr w:type="gramEnd"/>
      <w:r w:rsidRPr="00F72EC1">
        <w:t>.break</w:t>
      </w:r>
      <w:proofErr w:type="spellEnd"/>
      <w:r w:rsidRPr="00F72EC1">
        <w:t>&gt; with &lt;</w:t>
      </w:r>
      <w:proofErr w:type="spellStart"/>
      <w:proofErr w:type="gramStart"/>
      <w:r w:rsidRPr="00F72EC1">
        <w:t>line.break</w:t>
      </w:r>
      <w:proofErr w:type="spellEnd"/>
      <w:proofErr w:type="gramEnd"/>
      <w:r w:rsidRPr="00F72EC1">
        <w:t xml:space="preserve">&gt; in </w:t>
      </w:r>
      <w:r w:rsidRPr="00F72EC1">
        <w:rPr>
          <w:b/>
          <w:bCs/>
        </w:rPr>
        <w:t>author blocks</w:t>
      </w:r>
    </w:p>
    <w:p w14:paraId="44FF9422" w14:textId="77777777" w:rsidR="00F72EC1" w:rsidRPr="00F72EC1" w:rsidRDefault="00F72EC1" w:rsidP="00F72EC1">
      <w:r w:rsidRPr="00F72EC1">
        <w:pict w14:anchorId="1B5ECE81">
          <v:rect id="_x0000_i1306" style="width:0;height:1.5pt" o:hralign="center" o:hrstd="t" o:hr="t" fillcolor="#a0a0a0" stroked="f"/>
        </w:pict>
      </w:r>
    </w:p>
    <w:p w14:paraId="1BE2BEBC"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4. Metadata Tagging</w:t>
      </w:r>
    </w:p>
    <w:p w14:paraId="64BBF8BA" w14:textId="77777777" w:rsidR="00F72EC1" w:rsidRPr="00F72EC1" w:rsidRDefault="00F72EC1" w:rsidP="00F72EC1">
      <w:pPr>
        <w:numPr>
          <w:ilvl w:val="0"/>
          <w:numId w:val="25"/>
        </w:numPr>
      </w:pPr>
      <w:r w:rsidRPr="00F72EC1">
        <w:t>Add &lt;related.to&gt; with:</w:t>
      </w:r>
    </w:p>
    <w:p w14:paraId="1A41EDE2" w14:textId="77777777" w:rsidR="00F72EC1" w:rsidRPr="00F72EC1" w:rsidRDefault="00F72EC1" w:rsidP="00F72EC1">
      <w:r w:rsidRPr="00F72EC1">
        <w:t>&lt;</w:t>
      </w:r>
      <w:proofErr w:type="spellStart"/>
      <w:proofErr w:type="gramStart"/>
      <w:r w:rsidRPr="00F72EC1">
        <w:t>baseball.card</w:t>
      </w:r>
      <w:proofErr w:type="spellEnd"/>
      <w:proofErr w:type="gramEnd"/>
      <w:r w:rsidRPr="00F72EC1">
        <w:t xml:space="preserve"> label.id="</w:t>
      </w:r>
      <w:proofErr w:type="spellStart"/>
      <w:r w:rsidRPr="00F72EC1">
        <w:t>books_employment_at_will</w:t>
      </w:r>
      <w:proofErr w:type="spellEnd"/>
      <w:r w:rsidRPr="00F72EC1">
        <w:t>"/&gt;</w:t>
      </w:r>
    </w:p>
    <w:p w14:paraId="6E4FC9AC" w14:textId="77777777" w:rsidR="00F72EC1" w:rsidRPr="00F72EC1" w:rsidRDefault="00F72EC1" w:rsidP="00F72EC1">
      <w:r w:rsidRPr="00F72EC1">
        <w:t>&lt;</w:t>
      </w:r>
      <w:proofErr w:type="spellStart"/>
      <w:proofErr w:type="gramStart"/>
      <w:r w:rsidRPr="00F72EC1">
        <w:t>outside.paywall</w:t>
      </w:r>
      <w:proofErr w:type="spellEnd"/>
      <w:proofErr w:type="gramEnd"/>
      <w:r w:rsidRPr="00F72EC1">
        <w:t xml:space="preserve"> </w:t>
      </w:r>
      <w:proofErr w:type="spellStart"/>
      <w:proofErr w:type="gramStart"/>
      <w:r w:rsidRPr="00F72EC1">
        <w:t>paywall.status</w:t>
      </w:r>
      <w:proofErr w:type="spellEnd"/>
      <w:proofErr w:type="gramEnd"/>
      <w:r w:rsidRPr="00F72EC1">
        <w:t xml:space="preserve">="summary" </w:t>
      </w:r>
      <w:proofErr w:type="spellStart"/>
      <w:proofErr w:type="gramStart"/>
      <w:r w:rsidRPr="00F72EC1">
        <w:t>seo.description</w:t>
      </w:r>
      <w:proofErr w:type="spellEnd"/>
      <w:proofErr w:type="gramEnd"/>
      <w:r w:rsidRPr="00F72EC1">
        <w:t xml:space="preserve">="Survey of [State] laws and related topics concerning the doctrine of employment at will including relevant case law, exceptions to the doctrine, and related torts." </w:t>
      </w:r>
      <w:proofErr w:type="gramStart"/>
      <w:r w:rsidRPr="00F72EC1">
        <w:t>related.page</w:t>
      </w:r>
      <w:proofErr w:type="gramEnd"/>
      <w:r w:rsidRPr="00F72EC1">
        <w:t>="https://www.bloomberglaw.com/product/blaw/page/book_aba_emp"/&gt;</w:t>
      </w:r>
    </w:p>
    <w:p w14:paraId="05F8ABC5" w14:textId="77777777" w:rsidR="00F72EC1" w:rsidRPr="00F72EC1" w:rsidRDefault="00F72EC1" w:rsidP="00F72EC1">
      <w:r w:rsidRPr="00F72EC1">
        <w:pict w14:anchorId="1F24E310">
          <v:rect id="_x0000_i1307" style="width:0;height:1.5pt" o:hralign="center" o:hrstd="t" o:hr="t" fillcolor="#a0a0a0" stroked="f"/>
        </w:pict>
      </w:r>
    </w:p>
    <w:p w14:paraId="2FE267C7" w14:textId="77777777" w:rsidR="00F72EC1" w:rsidRPr="00F72EC1" w:rsidRDefault="00F72EC1" w:rsidP="00F72EC1">
      <w:pPr>
        <w:rPr>
          <w:b/>
          <w:bCs/>
        </w:rPr>
      </w:pPr>
      <w:r w:rsidRPr="00F72EC1">
        <w:rPr>
          <w:rFonts w:ascii="Segoe UI Emoji" w:hAnsi="Segoe UI Emoji" w:cs="Segoe UI Emoji"/>
          <w:b/>
          <w:bCs/>
        </w:rPr>
        <w:lastRenderedPageBreak/>
        <w:t>🔹</w:t>
      </w:r>
      <w:r w:rsidRPr="00F72EC1">
        <w:rPr>
          <w:b/>
          <w:bCs/>
        </w:rPr>
        <w:t xml:space="preserve"> 5. Cite.url Tags for Titles</w:t>
      </w:r>
    </w:p>
    <w:p w14:paraId="1BB41483" w14:textId="77777777" w:rsidR="00F72EC1" w:rsidRPr="00F72EC1" w:rsidRDefault="00F72EC1" w:rsidP="00F72EC1">
      <w:pPr>
        <w:numPr>
          <w:ilvl w:val="0"/>
          <w:numId w:val="26"/>
        </w:numPr>
      </w:pPr>
      <w:r w:rsidRPr="00F72EC1">
        <w:t>Tag latest edition only for:</w:t>
      </w:r>
    </w:p>
    <w:p w14:paraId="6683A98C" w14:textId="77777777" w:rsidR="00F72EC1" w:rsidRPr="00F72EC1" w:rsidRDefault="00F72EC1" w:rsidP="00F72EC1">
      <w:pPr>
        <w:numPr>
          <w:ilvl w:val="1"/>
          <w:numId w:val="26"/>
        </w:numPr>
      </w:pPr>
      <w:r w:rsidRPr="00F72EC1">
        <w:t>Trade Secrets</w:t>
      </w:r>
    </w:p>
    <w:p w14:paraId="640C5665" w14:textId="77777777" w:rsidR="00F72EC1" w:rsidRPr="00F72EC1" w:rsidRDefault="00F72EC1" w:rsidP="00F72EC1">
      <w:pPr>
        <w:numPr>
          <w:ilvl w:val="1"/>
          <w:numId w:val="26"/>
        </w:numPr>
      </w:pPr>
      <w:r w:rsidRPr="00F72EC1">
        <w:t>Tortious Interference</w:t>
      </w:r>
    </w:p>
    <w:p w14:paraId="485B482B" w14:textId="77777777" w:rsidR="00F72EC1" w:rsidRPr="00F72EC1" w:rsidRDefault="00F72EC1" w:rsidP="00F72EC1">
      <w:pPr>
        <w:numPr>
          <w:ilvl w:val="1"/>
          <w:numId w:val="26"/>
        </w:numPr>
      </w:pPr>
      <w:r w:rsidRPr="00F72EC1">
        <w:t>Covenants Not to Compete</w:t>
      </w:r>
    </w:p>
    <w:p w14:paraId="70EC6D8A" w14:textId="77777777" w:rsidR="00F72EC1" w:rsidRPr="00F72EC1" w:rsidRDefault="00F72EC1" w:rsidP="00F72EC1">
      <w:pPr>
        <w:numPr>
          <w:ilvl w:val="1"/>
          <w:numId w:val="26"/>
        </w:numPr>
      </w:pPr>
      <w:r w:rsidRPr="00F72EC1">
        <w:t>Employee Duty of Loyalty</w:t>
      </w:r>
    </w:p>
    <w:p w14:paraId="393331C2" w14:textId="77777777" w:rsidR="00F72EC1" w:rsidRPr="00F72EC1" w:rsidRDefault="00F72EC1" w:rsidP="00F72EC1">
      <w:r w:rsidRPr="00F72EC1">
        <w:pict w14:anchorId="6527B021">
          <v:rect id="_x0000_i1308" style="width:0;height:1.5pt" o:hralign="center" o:hrstd="t" o:hr="t" fillcolor="#a0a0a0" stroked="f"/>
        </w:pict>
      </w:r>
    </w:p>
    <w:p w14:paraId="7C08A53B"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6. Ellipses Formatting</w:t>
      </w:r>
    </w:p>
    <w:p w14:paraId="72B7CCC1" w14:textId="77777777" w:rsidR="00F72EC1" w:rsidRPr="00F72EC1" w:rsidRDefault="00F72EC1" w:rsidP="00F72EC1">
      <w:pPr>
        <w:numPr>
          <w:ilvl w:val="0"/>
          <w:numId w:val="27"/>
        </w:numPr>
      </w:pPr>
      <w:r w:rsidRPr="00F72EC1">
        <w:t>Search for special ellipses character</w:t>
      </w:r>
    </w:p>
    <w:p w14:paraId="1036FFED" w14:textId="77777777" w:rsidR="00F72EC1" w:rsidRPr="00F72EC1" w:rsidRDefault="00F72EC1" w:rsidP="00F72EC1">
      <w:pPr>
        <w:numPr>
          <w:ilvl w:val="0"/>
          <w:numId w:val="27"/>
        </w:numPr>
      </w:pPr>
      <w:r w:rsidRPr="00F72EC1">
        <w:t>Fix spacing:</w:t>
      </w:r>
    </w:p>
    <w:p w14:paraId="2904EBA9" w14:textId="77777777" w:rsidR="00F72EC1" w:rsidRPr="00F72EC1" w:rsidRDefault="00F72EC1" w:rsidP="00F72EC1">
      <w:pPr>
        <w:numPr>
          <w:ilvl w:val="1"/>
          <w:numId w:val="27"/>
        </w:numPr>
      </w:pPr>
      <w:r w:rsidRPr="00F72EC1">
        <w:t>... → space/ellipse/space</w:t>
      </w:r>
    </w:p>
    <w:p w14:paraId="3CD16D97" w14:textId="77777777" w:rsidR="00F72EC1" w:rsidRPr="00F72EC1" w:rsidRDefault="00F72EC1" w:rsidP="00F72EC1">
      <w:pPr>
        <w:numPr>
          <w:ilvl w:val="1"/>
          <w:numId w:val="27"/>
        </w:numPr>
      </w:pPr>
      <w:r w:rsidRPr="00F72EC1">
        <w:t>... . → space/ellipse/space/period</w:t>
      </w:r>
    </w:p>
    <w:p w14:paraId="4966005D" w14:textId="77777777" w:rsidR="00F72EC1" w:rsidRPr="00F72EC1" w:rsidRDefault="00F72EC1" w:rsidP="00F72EC1">
      <w:pPr>
        <w:numPr>
          <w:ilvl w:val="1"/>
          <w:numId w:val="27"/>
        </w:numPr>
      </w:pPr>
      <w:r w:rsidRPr="00F72EC1">
        <w:t>. ... → period/space/ellipse/space</w:t>
      </w:r>
    </w:p>
    <w:p w14:paraId="6928C6B3" w14:textId="77777777" w:rsidR="00F72EC1" w:rsidRPr="00F72EC1" w:rsidRDefault="00F72EC1" w:rsidP="00F72EC1">
      <w:r w:rsidRPr="00F72EC1">
        <w:pict w14:anchorId="3E9CE197">
          <v:rect id="_x0000_i1309" style="width:0;height:1.5pt" o:hralign="center" o:hrstd="t" o:hr="t" fillcolor="#a0a0a0" stroked="f"/>
        </w:pict>
      </w:r>
    </w:p>
    <w:p w14:paraId="5C5BB5D7"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7. Oxygen Edits</w:t>
      </w:r>
    </w:p>
    <w:p w14:paraId="455BD9C3" w14:textId="77777777" w:rsidR="00F72EC1" w:rsidRPr="00F72EC1" w:rsidRDefault="00F72EC1" w:rsidP="00F72EC1">
      <w:pPr>
        <w:numPr>
          <w:ilvl w:val="0"/>
          <w:numId w:val="28"/>
        </w:numPr>
      </w:pPr>
      <w:r w:rsidRPr="00F72EC1">
        <w:t>Run "Remove Empty Elements"</w:t>
      </w:r>
    </w:p>
    <w:p w14:paraId="6FBDF3D1" w14:textId="77777777" w:rsidR="00F72EC1" w:rsidRPr="00F72EC1" w:rsidRDefault="00F72EC1" w:rsidP="00F72EC1">
      <w:pPr>
        <w:numPr>
          <w:ilvl w:val="0"/>
          <w:numId w:val="28"/>
        </w:numPr>
      </w:pPr>
      <w:r w:rsidRPr="00F72EC1">
        <w:t xml:space="preserve">Manually remove &lt;superior/&gt; via Find/Replace in </w:t>
      </w:r>
      <w:r w:rsidRPr="00F72EC1">
        <w:rPr>
          <w:b/>
          <w:bCs/>
        </w:rPr>
        <w:t>text mode</w:t>
      </w:r>
    </w:p>
    <w:p w14:paraId="653F7AEE" w14:textId="77777777" w:rsidR="00F72EC1" w:rsidRPr="00F72EC1" w:rsidRDefault="00F72EC1" w:rsidP="00F72EC1">
      <w:pPr>
        <w:numPr>
          <w:ilvl w:val="0"/>
          <w:numId w:val="28"/>
        </w:numPr>
      </w:pPr>
      <w:r w:rsidRPr="00F72EC1">
        <w:t xml:space="preserve">Run </w:t>
      </w:r>
      <w:r w:rsidRPr="00F72EC1">
        <w:rPr>
          <w:b/>
          <w:bCs/>
        </w:rPr>
        <w:t>validation</w:t>
      </w:r>
      <w:r w:rsidRPr="00F72EC1">
        <w:t xml:space="preserve"> after cleanup</w:t>
      </w:r>
    </w:p>
    <w:p w14:paraId="4F5BECC7" w14:textId="77777777" w:rsidR="00F72EC1" w:rsidRPr="00F72EC1" w:rsidRDefault="00F72EC1" w:rsidP="00F72EC1">
      <w:pPr>
        <w:numPr>
          <w:ilvl w:val="0"/>
          <w:numId w:val="28"/>
        </w:numPr>
      </w:pPr>
      <w:r w:rsidRPr="00F72EC1">
        <w:t>Ignore empty tags in tables</w:t>
      </w:r>
    </w:p>
    <w:p w14:paraId="149772DA" w14:textId="77777777" w:rsidR="00F72EC1" w:rsidRPr="00F72EC1" w:rsidRDefault="00F72EC1" w:rsidP="00F72EC1">
      <w:r w:rsidRPr="00F72EC1">
        <w:pict w14:anchorId="23874482">
          <v:rect id="_x0000_i1310" style="width:0;height:1.5pt" o:hralign="center" o:hrstd="t" o:hr="t" fillcolor="#a0a0a0" stroked="f"/>
        </w:pict>
      </w:r>
    </w:p>
    <w:p w14:paraId="111DBF88"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8. State Law Tag Fixes (Before </w:t>
      </w:r>
      <w:proofErr w:type="spellStart"/>
      <w:r w:rsidRPr="00F72EC1">
        <w:rPr>
          <w:b/>
          <w:bCs/>
        </w:rPr>
        <w:t>Autocite</w:t>
      </w:r>
      <w:proofErr w:type="spellEnd"/>
      <w:r w:rsidRPr="00F72EC1">
        <w:rPr>
          <w:b/>
          <w:bCs/>
        </w:rPr>
        <w:t>)</w:t>
      </w:r>
    </w:p>
    <w:p w14:paraId="3D498FEF" w14:textId="77777777" w:rsidR="00F72EC1" w:rsidRPr="00F72EC1" w:rsidRDefault="00F72EC1" w:rsidP="00F72EC1">
      <w:pPr>
        <w:numPr>
          <w:ilvl w:val="0"/>
          <w:numId w:val="29"/>
        </w:numPr>
      </w:pPr>
      <w:r w:rsidRPr="00F72EC1">
        <w:t xml:space="preserve">Move periods </w:t>
      </w:r>
      <w:r w:rsidRPr="00F72EC1">
        <w:rPr>
          <w:b/>
          <w:bCs/>
        </w:rPr>
        <w:t>inside</w:t>
      </w:r>
      <w:r w:rsidRPr="00F72EC1">
        <w:t xml:space="preserve"> &lt;</w:t>
      </w:r>
      <w:proofErr w:type="spellStart"/>
      <w:r w:rsidRPr="00F72EC1">
        <w:t>emph</w:t>
      </w:r>
      <w:proofErr w:type="spellEnd"/>
      <w:r w:rsidRPr="00F72EC1">
        <w:t>&gt;</w:t>
      </w:r>
    </w:p>
    <w:p w14:paraId="4A23A142" w14:textId="77777777" w:rsidR="00F72EC1" w:rsidRPr="00F72EC1" w:rsidRDefault="00F72EC1" w:rsidP="00F72EC1">
      <w:pPr>
        <w:numPr>
          <w:ilvl w:val="0"/>
          <w:numId w:val="29"/>
        </w:numPr>
      </w:pPr>
      <w:r w:rsidRPr="00F72EC1">
        <w:t>Wrap full code names in &lt;</w:t>
      </w:r>
      <w:proofErr w:type="spellStart"/>
      <w:r w:rsidRPr="00F72EC1">
        <w:t>emph</w:t>
      </w:r>
      <w:proofErr w:type="spellEnd"/>
      <w:r w:rsidRPr="00F72EC1">
        <w:t xml:space="preserve"> face="</w:t>
      </w:r>
      <w:proofErr w:type="spellStart"/>
      <w:r w:rsidRPr="00F72EC1">
        <w:t>lsc</w:t>
      </w:r>
      <w:proofErr w:type="spellEnd"/>
      <w:r w:rsidRPr="00F72EC1">
        <w:t>"&gt;</w:t>
      </w:r>
    </w:p>
    <w:p w14:paraId="53EE4E39" w14:textId="77777777" w:rsidR="00F72EC1" w:rsidRPr="00F72EC1" w:rsidRDefault="00F72EC1" w:rsidP="00F72EC1">
      <w:pPr>
        <w:numPr>
          <w:ilvl w:val="0"/>
          <w:numId w:val="29"/>
        </w:numPr>
      </w:pPr>
      <w:r w:rsidRPr="00F72EC1">
        <w:t>Remove spaces after § (e.g., § 290.530 → §290.530)</w:t>
      </w:r>
    </w:p>
    <w:p w14:paraId="783BB419" w14:textId="77777777" w:rsidR="00F72EC1" w:rsidRPr="00F72EC1" w:rsidRDefault="00F72EC1" w:rsidP="00F72EC1">
      <w:r w:rsidRPr="00F72EC1">
        <w:pict w14:anchorId="175C0339">
          <v:rect id="_x0000_i1311" style="width:0;height:1.5pt" o:hralign="center" o:hrstd="t" o:hr="t" fillcolor="#a0a0a0" stroked="f"/>
        </w:pict>
      </w:r>
    </w:p>
    <w:p w14:paraId="257929A8" w14:textId="77777777" w:rsidR="00F72EC1" w:rsidRPr="00F72EC1" w:rsidRDefault="00F72EC1" w:rsidP="00F72EC1">
      <w:pPr>
        <w:rPr>
          <w:b/>
          <w:bCs/>
        </w:rPr>
      </w:pPr>
      <w:r w:rsidRPr="00F72EC1">
        <w:rPr>
          <w:rFonts w:ascii="Segoe UI Emoji" w:hAnsi="Segoe UI Emoji" w:cs="Segoe UI Emoji"/>
          <w:b/>
          <w:bCs/>
        </w:rPr>
        <w:lastRenderedPageBreak/>
        <w:t>🔹</w:t>
      </w:r>
      <w:r w:rsidRPr="00F72EC1">
        <w:rPr>
          <w:b/>
          <w:bCs/>
        </w:rPr>
        <w:t xml:space="preserve"> 9. </w:t>
      </w:r>
      <w:proofErr w:type="spellStart"/>
      <w:r w:rsidRPr="00F72EC1">
        <w:rPr>
          <w:b/>
          <w:bCs/>
        </w:rPr>
        <w:t>Autocite</w:t>
      </w:r>
      <w:proofErr w:type="spellEnd"/>
      <w:r w:rsidRPr="00F72EC1">
        <w:rPr>
          <w:b/>
          <w:bCs/>
        </w:rPr>
        <w:t xml:space="preserve"> (Run in BWIP, Not Oxygen)</w:t>
      </w:r>
    </w:p>
    <w:p w14:paraId="343FCE33" w14:textId="77777777" w:rsidR="00F72EC1" w:rsidRPr="00F72EC1" w:rsidRDefault="00F72EC1" w:rsidP="00F72EC1">
      <w:pPr>
        <w:numPr>
          <w:ilvl w:val="0"/>
          <w:numId w:val="30"/>
        </w:numPr>
      </w:pPr>
      <w:r w:rsidRPr="00F72EC1">
        <w:t xml:space="preserve">Replace F. </w:t>
      </w:r>
      <w:proofErr w:type="spellStart"/>
      <w:r w:rsidRPr="00F72EC1">
        <w:t>App'x</w:t>
      </w:r>
      <w:proofErr w:type="spellEnd"/>
      <w:r w:rsidRPr="00F72EC1">
        <w:t xml:space="preserve"> → </w:t>
      </w:r>
      <w:proofErr w:type="spellStart"/>
      <w:proofErr w:type="gramStart"/>
      <w:r w:rsidRPr="00F72EC1">
        <w:t>F.Appx</w:t>
      </w:r>
      <w:proofErr w:type="spellEnd"/>
      <w:proofErr w:type="gramEnd"/>
      <w:r w:rsidRPr="00F72EC1">
        <w:t xml:space="preserve">. </w:t>
      </w:r>
      <w:r w:rsidRPr="00F72EC1">
        <w:rPr>
          <w:b/>
          <w:bCs/>
        </w:rPr>
        <w:t>before</w:t>
      </w:r>
      <w:r w:rsidRPr="00F72EC1">
        <w:t xml:space="preserve"> </w:t>
      </w:r>
      <w:proofErr w:type="spellStart"/>
      <w:r w:rsidRPr="00F72EC1">
        <w:t>Autocite</w:t>
      </w:r>
      <w:proofErr w:type="spellEnd"/>
    </w:p>
    <w:p w14:paraId="0ED64EE6" w14:textId="77777777" w:rsidR="00F72EC1" w:rsidRPr="00F72EC1" w:rsidRDefault="00F72EC1" w:rsidP="00F72EC1">
      <w:pPr>
        <w:numPr>
          <w:ilvl w:val="0"/>
          <w:numId w:val="30"/>
        </w:numPr>
      </w:pPr>
      <w:r w:rsidRPr="00F72EC1">
        <w:t xml:space="preserve">Revert </w:t>
      </w:r>
      <w:proofErr w:type="spellStart"/>
      <w:proofErr w:type="gramStart"/>
      <w:r w:rsidRPr="00F72EC1">
        <w:t>F.Appx</w:t>
      </w:r>
      <w:proofErr w:type="spellEnd"/>
      <w:proofErr w:type="gramEnd"/>
      <w:r w:rsidRPr="00F72EC1">
        <w:t xml:space="preserve">. → </w:t>
      </w:r>
      <w:proofErr w:type="spellStart"/>
      <w:proofErr w:type="gramStart"/>
      <w:r w:rsidRPr="00F72EC1">
        <w:t>F.App'x</w:t>
      </w:r>
      <w:proofErr w:type="spellEnd"/>
      <w:proofErr w:type="gramEnd"/>
      <w:r w:rsidRPr="00F72EC1">
        <w:t xml:space="preserve"> </w:t>
      </w:r>
      <w:r w:rsidRPr="00F72EC1">
        <w:rPr>
          <w:b/>
          <w:bCs/>
        </w:rPr>
        <w:t>after</w:t>
      </w:r>
    </w:p>
    <w:p w14:paraId="4E9D9543" w14:textId="77777777" w:rsidR="00F72EC1" w:rsidRPr="00F72EC1" w:rsidRDefault="00F72EC1" w:rsidP="00F72EC1">
      <w:pPr>
        <w:numPr>
          <w:ilvl w:val="0"/>
          <w:numId w:val="30"/>
        </w:numPr>
      </w:pPr>
      <w:r w:rsidRPr="00F72EC1">
        <w:rPr>
          <w:b/>
          <w:bCs/>
        </w:rPr>
        <w:t>First run options:</w:t>
      </w:r>
    </w:p>
    <w:p w14:paraId="0E73FEAA" w14:textId="77777777" w:rsidR="00F72EC1" w:rsidRPr="00F72EC1" w:rsidRDefault="00F72EC1" w:rsidP="00F72EC1">
      <w:pPr>
        <w:numPr>
          <w:ilvl w:val="1"/>
          <w:numId w:val="30"/>
        </w:numPr>
      </w:pPr>
      <w:r w:rsidRPr="00F72EC1">
        <w:t>All BNA Services</w:t>
      </w:r>
    </w:p>
    <w:p w14:paraId="12FD72A3" w14:textId="77777777" w:rsidR="00F72EC1" w:rsidRPr="00F72EC1" w:rsidRDefault="00F72EC1" w:rsidP="00F72EC1">
      <w:pPr>
        <w:numPr>
          <w:ilvl w:val="1"/>
          <w:numId w:val="30"/>
        </w:numPr>
      </w:pPr>
      <w:r w:rsidRPr="00F72EC1">
        <w:t>All Fed/State Laws, Docs, Regs, Rules, Model Acts, Web</w:t>
      </w:r>
    </w:p>
    <w:p w14:paraId="20239781" w14:textId="77777777" w:rsidR="00F72EC1" w:rsidRPr="00F72EC1" w:rsidRDefault="00F72EC1" w:rsidP="00F72EC1">
      <w:pPr>
        <w:numPr>
          <w:ilvl w:val="0"/>
          <w:numId w:val="30"/>
        </w:numPr>
      </w:pPr>
      <w:r w:rsidRPr="00F72EC1">
        <w:rPr>
          <w:b/>
          <w:bCs/>
        </w:rPr>
        <w:t>Second run option:</w:t>
      </w:r>
    </w:p>
    <w:p w14:paraId="107803DC" w14:textId="77777777" w:rsidR="00F72EC1" w:rsidRPr="00F72EC1" w:rsidRDefault="00F72EC1" w:rsidP="00F72EC1">
      <w:pPr>
        <w:numPr>
          <w:ilvl w:val="1"/>
          <w:numId w:val="30"/>
        </w:numPr>
      </w:pPr>
      <w:r w:rsidRPr="00F72EC1">
        <w:t>All Cases</w:t>
      </w:r>
    </w:p>
    <w:p w14:paraId="6738DA26" w14:textId="77777777" w:rsidR="00F72EC1" w:rsidRPr="00F72EC1" w:rsidRDefault="00F72EC1" w:rsidP="00F72EC1">
      <w:r w:rsidRPr="00F72EC1">
        <w:pict w14:anchorId="3FF46CEF">
          <v:rect id="_x0000_i1312" style="width:0;height:1.5pt" o:hralign="center" o:hrstd="t" o:hr="t" fillcolor="#a0a0a0" stroked="f"/>
        </w:pict>
      </w:r>
    </w:p>
    <w:p w14:paraId="0B15CBBC" w14:textId="77777777" w:rsidR="00F72EC1" w:rsidRPr="00F72EC1" w:rsidRDefault="00F72EC1" w:rsidP="00F72EC1">
      <w:pPr>
        <w:rPr>
          <w:b/>
          <w:bCs/>
        </w:rPr>
      </w:pPr>
      <w:r w:rsidRPr="00F72EC1">
        <w:rPr>
          <w:rFonts w:ascii="Segoe UI Emoji" w:hAnsi="Segoe UI Emoji" w:cs="Segoe UI Emoji"/>
          <w:b/>
          <w:bCs/>
        </w:rPr>
        <w:t>🔹</w:t>
      </w:r>
      <w:r w:rsidRPr="00F72EC1">
        <w:rPr>
          <w:b/>
          <w:bCs/>
        </w:rPr>
        <w:t xml:space="preserve"> 10. Gateway &amp; Storage</w:t>
      </w:r>
    </w:p>
    <w:p w14:paraId="5E359C4C" w14:textId="77777777" w:rsidR="00F72EC1" w:rsidRPr="00F72EC1" w:rsidRDefault="00F72EC1" w:rsidP="00F72EC1">
      <w:pPr>
        <w:numPr>
          <w:ilvl w:val="0"/>
          <w:numId w:val="31"/>
        </w:numPr>
      </w:pPr>
      <w:r w:rsidRPr="00F72EC1">
        <w:t xml:space="preserve">Gateway doc to </w:t>
      </w:r>
      <w:r w:rsidRPr="00F72EC1">
        <w:rPr>
          <w:b/>
          <w:bCs/>
        </w:rPr>
        <w:t>books-</w:t>
      </w:r>
      <w:proofErr w:type="spellStart"/>
      <w:r w:rsidRPr="00F72EC1">
        <w:rPr>
          <w:b/>
          <w:bCs/>
        </w:rPr>
        <w:t>psp</w:t>
      </w:r>
      <w:proofErr w:type="spellEnd"/>
    </w:p>
    <w:p w14:paraId="49BA07DE" w14:textId="77777777" w:rsidR="00F72EC1" w:rsidRPr="00F72EC1" w:rsidRDefault="00F72EC1" w:rsidP="00F72EC1">
      <w:pPr>
        <w:numPr>
          <w:ilvl w:val="0"/>
          <w:numId w:val="31"/>
        </w:numPr>
      </w:pPr>
      <w:r w:rsidRPr="00F72EC1">
        <w:t>Save final file here:</w:t>
      </w:r>
    </w:p>
    <w:p w14:paraId="00CCBDF2" w14:textId="77777777" w:rsidR="00F72EC1" w:rsidRPr="00F72EC1" w:rsidRDefault="00F72EC1" w:rsidP="00F72EC1">
      <w:pPr>
        <w:numPr>
          <w:ilvl w:val="0"/>
          <w:numId w:val="31"/>
        </w:numPr>
        <w:tabs>
          <w:tab w:val="clear" w:pos="720"/>
        </w:tabs>
      </w:pPr>
      <w:r w:rsidRPr="00F72EC1">
        <w:t>\\wideaccess\bpub_arbortext\jade_data\data\ProductSupport\DataAdministration\Books\3. Source and Analysis\EMP-Book\EMPY25\docs\</w:t>
      </w:r>
      <w:proofErr w:type="spellStart"/>
      <w:r w:rsidRPr="00F72EC1">
        <w:t>doctosgml</w:t>
      </w:r>
      <w:proofErr w:type="spellEnd"/>
    </w:p>
    <w:p w14:paraId="499FAEC7" w14:textId="77777777" w:rsidR="00F72EC1" w:rsidRPr="00F72EC1" w:rsidRDefault="00F72EC1" w:rsidP="00F72EC1">
      <w:pPr>
        <w:numPr>
          <w:ilvl w:val="0"/>
          <w:numId w:val="31"/>
        </w:numPr>
      </w:pPr>
      <w:r w:rsidRPr="00F72EC1">
        <w:t xml:space="preserve">Do </w:t>
      </w:r>
      <w:r w:rsidRPr="00F72EC1">
        <w:rPr>
          <w:b/>
          <w:bCs/>
        </w:rPr>
        <w:t>not</w:t>
      </w:r>
      <w:r w:rsidRPr="00F72EC1">
        <w:t xml:space="preserve"> attach processed Word or image files to JIRA</w:t>
      </w:r>
    </w:p>
    <w:p w14:paraId="1464414F" w14:textId="77777777" w:rsidR="00F72EC1" w:rsidRDefault="00F72EC1"/>
    <w:p w14:paraId="215DEAC8" w14:textId="77777777" w:rsidR="00F72EC1" w:rsidRDefault="00F72EC1"/>
    <w:sectPr w:rsidR="00F72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649"/>
    <w:multiLevelType w:val="multilevel"/>
    <w:tmpl w:val="FBF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E5CD1"/>
    <w:multiLevelType w:val="multilevel"/>
    <w:tmpl w:val="0B2C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7342"/>
    <w:multiLevelType w:val="multilevel"/>
    <w:tmpl w:val="EE36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C5481"/>
    <w:multiLevelType w:val="multilevel"/>
    <w:tmpl w:val="4CBE7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55B38"/>
    <w:multiLevelType w:val="multilevel"/>
    <w:tmpl w:val="9854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E5980"/>
    <w:multiLevelType w:val="multilevel"/>
    <w:tmpl w:val="B02C0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036CD"/>
    <w:multiLevelType w:val="multilevel"/>
    <w:tmpl w:val="08D6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51879"/>
    <w:multiLevelType w:val="multilevel"/>
    <w:tmpl w:val="F8B8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02B6D"/>
    <w:multiLevelType w:val="multilevel"/>
    <w:tmpl w:val="6AA48D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3376A"/>
    <w:multiLevelType w:val="multilevel"/>
    <w:tmpl w:val="58C4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A182D"/>
    <w:multiLevelType w:val="multilevel"/>
    <w:tmpl w:val="360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212A1"/>
    <w:multiLevelType w:val="multilevel"/>
    <w:tmpl w:val="E166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E0BA0"/>
    <w:multiLevelType w:val="multilevel"/>
    <w:tmpl w:val="55E2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36F32"/>
    <w:multiLevelType w:val="multilevel"/>
    <w:tmpl w:val="502C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91C71"/>
    <w:multiLevelType w:val="multilevel"/>
    <w:tmpl w:val="9C4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E559C"/>
    <w:multiLevelType w:val="multilevel"/>
    <w:tmpl w:val="3910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97B38"/>
    <w:multiLevelType w:val="multilevel"/>
    <w:tmpl w:val="F0D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37119"/>
    <w:multiLevelType w:val="multilevel"/>
    <w:tmpl w:val="15CA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1C6066"/>
    <w:multiLevelType w:val="multilevel"/>
    <w:tmpl w:val="0CB6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D427C"/>
    <w:multiLevelType w:val="multilevel"/>
    <w:tmpl w:val="8140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8333D"/>
    <w:multiLevelType w:val="multilevel"/>
    <w:tmpl w:val="DBBC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37F35"/>
    <w:multiLevelType w:val="multilevel"/>
    <w:tmpl w:val="D0E4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55079"/>
    <w:multiLevelType w:val="multilevel"/>
    <w:tmpl w:val="0EF4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904F4"/>
    <w:multiLevelType w:val="multilevel"/>
    <w:tmpl w:val="7196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3F9B"/>
    <w:multiLevelType w:val="multilevel"/>
    <w:tmpl w:val="C58AF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86113"/>
    <w:multiLevelType w:val="multilevel"/>
    <w:tmpl w:val="DE6EC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67B2C"/>
    <w:multiLevelType w:val="multilevel"/>
    <w:tmpl w:val="13585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960359">
    <w:abstractNumId w:val="11"/>
  </w:num>
  <w:num w:numId="2" w16cid:durableId="988023142">
    <w:abstractNumId w:val="10"/>
  </w:num>
  <w:num w:numId="3" w16cid:durableId="838885360">
    <w:abstractNumId w:val="18"/>
  </w:num>
  <w:num w:numId="4" w16cid:durableId="1303274297">
    <w:abstractNumId w:val="15"/>
  </w:num>
  <w:num w:numId="5" w16cid:durableId="1094016701">
    <w:abstractNumId w:val="14"/>
  </w:num>
  <w:num w:numId="6" w16cid:durableId="2146770424">
    <w:abstractNumId w:val="12"/>
  </w:num>
  <w:num w:numId="7" w16cid:durableId="1586836221">
    <w:abstractNumId w:val="23"/>
  </w:num>
  <w:num w:numId="8" w16cid:durableId="13263412">
    <w:abstractNumId w:val="21"/>
  </w:num>
  <w:num w:numId="9" w16cid:durableId="664435134">
    <w:abstractNumId w:val="7"/>
  </w:num>
  <w:num w:numId="10" w16cid:durableId="1155217743">
    <w:abstractNumId w:val="17"/>
  </w:num>
  <w:num w:numId="11" w16cid:durableId="1822233089">
    <w:abstractNumId w:val="19"/>
  </w:num>
  <w:num w:numId="12" w16cid:durableId="2060202362">
    <w:abstractNumId w:val="22"/>
  </w:num>
  <w:num w:numId="13" w16cid:durableId="885409817">
    <w:abstractNumId w:val="0"/>
  </w:num>
  <w:num w:numId="14" w16cid:durableId="1440565416">
    <w:abstractNumId w:val="13"/>
  </w:num>
  <w:num w:numId="15" w16cid:durableId="486560379">
    <w:abstractNumId w:val="8"/>
  </w:num>
  <w:num w:numId="16" w16cid:durableId="649864975">
    <w:abstractNumId w:val="8"/>
    <w:lvlOverride w:ilvl="1">
      <w:lvl w:ilvl="1">
        <w:numFmt w:val="bullet"/>
        <w:lvlText w:val=""/>
        <w:lvlJc w:val="left"/>
        <w:pPr>
          <w:tabs>
            <w:tab w:val="num" w:pos="1440"/>
          </w:tabs>
          <w:ind w:left="1440" w:hanging="360"/>
        </w:pPr>
        <w:rPr>
          <w:rFonts w:ascii="Symbol" w:hAnsi="Symbol" w:hint="default"/>
          <w:sz w:val="20"/>
        </w:rPr>
      </w:lvl>
    </w:lvlOverride>
  </w:num>
  <w:num w:numId="17" w16cid:durableId="1015427385">
    <w:abstractNumId w:val="8"/>
    <w:lvlOverride w:ilvl="1">
      <w:lvl w:ilvl="1">
        <w:numFmt w:val="bullet"/>
        <w:lvlText w:val=""/>
        <w:lvlJc w:val="left"/>
        <w:pPr>
          <w:tabs>
            <w:tab w:val="num" w:pos="1440"/>
          </w:tabs>
          <w:ind w:left="1440" w:hanging="360"/>
        </w:pPr>
        <w:rPr>
          <w:rFonts w:ascii="Symbol" w:hAnsi="Symbol" w:hint="default"/>
          <w:sz w:val="20"/>
        </w:rPr>
      </w:lvl>
    </w:lvlOverride>
  </w:num>
  <w:num w:numId="18" w16cid:durableId="1912155367">
    <w:abstractNumId w:val="8"/>
    <w:lvlOverride w:ilvl="1">
      <w:lvl w:ilvl="1">
        <w:numFmt w:val="bullet"/>
        <w:lvlText w:val=""/>
        <w:lvlJc w:val="left"/>
        <w:pPr>
          <w:tabs>
            <w:tab w:val="num" w:pos="1440"/>
          </w:tabs>
          <w:ind w:left="1440" w:hanging="360"/>
        </w:pPr>
        <w:rPr>
          <w:rFonts w:ascii="Symbol" w:hAnsi="Symbol" w:hint="default"/>
          <w:sz w:val="20"/>
        </w:rPr>
      </w:lvl>
    </w:lvlOverride>
  </w:num>
  <w:num w:numId="19" w16cid:durableId="1735350356">
    <w:abstractNumId w:val="8"/>
    <w:lvlOverride w:ilvl="1">
      <w:lvl w:ilvl="1">
        <w:numFmt w:val="bullet"/>
        <w:lvlText w:val=""/>
        <w:lvlJc w:val="left"/>
        <w:pPr>
          <w:tabs>
            <w:tab w:val="num" w:pos="1440"/>
          </w:tabs>
          <w:ind w:left="1440" w:hanging="360"/>
        </w:pPr>
        <w:rPr>
          <w:rFonts w:ascii="Symbol" w:hAnsi="Symbol" w:hint="default"/>
          <w:sz w:val="20"/>
        </w:rPr>
      </w:lvl>
    </w:lvlOverride>
  </w:num>
  <w:num w:numId="20" w16cid:durableId="66004724">
    <w:abstractNumId w:val="26"/>
  </w:num>
  <w:num w:numId="21" w16cid:durableId="1640184249">
    <w:abstractNumId w:val="5"/>
  </w:num>
  <w:num w:numId="22" w16cid:durableId="2139882858">
    <w:abstractNumId w:val="9"/>
  </w:num>
  <w:num w:numId="23" w16cid:durableId="489715796">
    <w:abstractNumId w:val="20"/>
  </w:num>
  <w:num w:numId="24" w16cid:durableId="1038437687">
    <w:abstractNumId w:val="3"/>
  </w:num>
  <w:num w:numId="25" w16cid:durableId="652224613">
    <w:abstractNumId w:val="1"/>
  </w:num>
  <w:num w:numId="26" w16cid:durableId="1818914035">
    <w:abstractNumId w:val="24"/>
  </w:num>
  <w:num w:numId="27" w16cid:durableId="2034921299">
    <w:abstractNumId w:val="25"/>
  </w:num>
  <w:num w:numId="28" w16cid:durableId="877741842">
    <w:abstractNumId w:val="6"/>
  </w:num>
  <w:num w:numId="29" w16cid:durableId="179971888">
    <w:abstractNumId w:val="16"/>
  </w:num>
  <w:num w:numId="30" w16cid:durableId="1262953387">
    <w:abstractNumId w:val="2"/>
  </w:num>
  <w:num w:numId="31" w16cid:durableId="1564098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B6"/>
    <w:rsid w:val="001F07B1"/>
    <w:rsid w:val="00551EF1"/>
    <w:rsid w:val="006C1DB6"/>
    <w:rsid w:val="008448BA"/>
    <w:rsid w:val="00865300"/>
    <w:rsid w:val="0087180F"/>
    <w:rsid w:val="00B5558F"/>
    <w:rsid w:val="00D70492"/>
    <w:rsid w:val="00E609F9"/>
    <w:rsid w:val="00E815EC"/>
    <w:rsid w:val="00F207F1"/>
    <w:rsid w:val="00F7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70EE"/>
  <w15:chartTrackingRefBased/>
  <w15:docId w15:val="{5443D8C2-FCE1-42E5-BEA7-17D0A0CA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92"/>
  </w:style>
  <w:style w:type="paragraph" w:styleId="Heading1">
    <w:name w:val="heading 1"/>
    <w:basedOn w:val="Normal"/>
    <w:next w:val="Normal"/>
    <w:link w:val="Heading1Char"/>
    <w:uiPriority w:val="9"/>
    <w:qFormat/>
    <w:rsid w:val="006C1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DB6"/>
    <w:rPr>
      <w:rFonts w:eastAsiaTheme="majorEastAsia" w:cstheme="majorBidi"/>
      <w:color w:val="272727" w:themeColor="text1" w:themeTint="D8"/>
    </w:rPr>
  </w:style>
  <w:style w:type="paragraph" w:styleId="Title">
    <w:name w:val="Title"/>
    <w:basedOn w:val="Normal"/>
    <w:next w:val="Normal"/>
    <w:link w:val="TitleChar"/>
    <w:uiPriority w:val="10"/>
    <w:qFormat/>
    <w:rsid w:val="006C1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DB6"/>
    <w:pPr>
      <w:spacing w:before="160"/>
      <w:jc w:val="center"/>
    </w:pPr>
    <w:rPr>
      <w:i/>
      <w:iCs/>
      <w:color w:val="404040" w:themeColor="text1" w:themeTint="BF"/>
    </w:rPr>
  </w:style>
  <w:style w:type="character" w:customStyle="1" w:styleId="QuoteChar">
    <w:name w:val="Quote Char"/>
    <w:basedOn w:val="DefaultParagraphFont"/>
    <w:link w:val="Quote"/>
    <w:uiPriority w:val="29"/>
    <w:rsid w:val="006C1DB6"/>
    <w:rPr>
      <w:i/>
      <w:iCs/>
      <w:color w:val="404040" w:themeColor="text1" w:themeTint="BF"/>
    </w:rPr>
  </w:style>
  <w:style w:type="paragraph" w:styleId="ListParagraph">
    <w:name w:val="List Paragraph"/>
    <w:basedOn w:val="Normal"/>
    <w:uiPriority w:val="34"/>
    <w:qFormat/>
    <w:rsid w:val="006C1DB6"/>
    <w:pPr>
      <w:ind w:left="720"/>
      <w:contextualSpacing/>
    </w:pPr>
  </w:style>
  <w:style w:type="character" w:styleId="IntenseEmphasis">
    <w:name w:val="Intense Emphasis"/>
    <w:basedOn w:val="DefaultParagraphFont"/>
    <w:uiPriority w:val="21"/>
    <w:qFormat/>
    <w:rsid w:val="006C1DB6"/>
    <w:rPr>
      <w:i/>
      <w:iCs/>
      <w:color w:val="0F4761" w:themeColor="accent1" w:themeShade="BF"/>
    </w:rPr>
  </w:style>
  <w:style w:type="paragraph" w:styleId="IntenseQuote">
    <w:name w:val="Intense Quote"/>
    <w:basedOn w:val="Normal"/>
    <w:next w:val="Normal"/>
    <w:link w:val="IntenseQuoteChar"/>
    <w:uiPriority w:val="30"/>
    <w:qFormat/>
    <w:rsid w:val="006C1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DB6"/>
    <w:rPr>
      <w:i/>
      <w:iCs/>
      <w:color w:val="0F4761" w:themeColor="accent1" w:themeShade="BF"/>
    </w:rPr>
  </w:style>
  <w:style w:type="character" w:styleId="IntenseReference">
    <w:name w:val="Intense Reference"/>
    <w:basedOn w:val="DefaultParagraphFont"/>
    <w:uiPriority w:val="32"/>
    <w:qFormat/>
    <w:rsid w:val="006C1DB6"/>
    <w:rPr>
      <w:b/>
      <w:bCs/>
      <w:smallCaps/>
      <w:color w:val="0F4761" w:themeColor="accent1" w:themeShade="BF"/>
      <w:spacing w:val="5"/>
    </w:rPr>
  </w:style>
  <w:style w:type="character" w:styleId="Hyperlink">
    <w:name w:val="Hyperlink"/>
    <w:basedOn w:val="DefaultParagraphFont"/>
    <w:uiPriority w:val="99"/>
    <w:unhideWhenUsed/>
    <w:rsid w:val="006C1DB6"/>
    <w:rPr>
      <w:color w:val="467886" w:themeColor="hyperlink"/>
      <w:u w:val="single"/>
    </w:rPr>
  </w:style>
  <w:style w:type="character" w:styleId="UnresolvedMention">
    <w:name w:val="Unresolved Mention"/>
    <w:basedOn w:val="DefaultParagraphFont"/>
    <w:uiPriority w:val="99"/>
    <w:semiHidden/>
    <w:unhideWhenUsed/>
    <w:rsid w:val="006C1DB6"/>
    <w:rPr>
      <w:color w:val="605E5C"/>
      <w:shd w:val="clear" w:color="auto" w:fill="E1DFDD"/>
    </w:rPr>
  </w:style>
  <w:style w:type="character" w:styleId="FollowedHyperlink">
    <w:name w:val="FollowedHyperlink"/>
    <w:basedOn w:val="DefaultParagraphFont"/>
    <w:uiPriority w:val="99"/>
    <w:semiHidden/>
    <w:unhideWhenUsed/>
    <w:rsid w:val="00E815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blaw/page/book_aba_e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fluence.bna.com/display/BL/Books%3A+Digital+Books+-+Word+to+SGML+Conver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luence.bna.com/pages/diffpagesbyversion.action?pageId=933790120&amp;selectedPageVersions=27&amp;selectedPageVersions=28" TargetMode="External"/><Relationship Id="rId11" Type="http://schemas.openxmlformats.org/officeDocument/2006/relationships/hyperlink" Target="https://confluence.bna.com/display/BL/Books%3A+Digital+Books+-+Word+to+SGML+Conversion" TargetMode="External"/><Relationship Id="rId5" Type="http://schemas.openxmlformats.org/officeDocument/2006/relationships/hyperlink" Target="https://confluence.bna.com/display/~vr7413" TargetMode="External"/><Relationship Id="rId10" Type="http://schemas.openxmlformats.org/officeDocument/2006/relationships/hyperlink" Target="https://confluence.bna.com/display/BL/Books%3A+Digital+Books+-+Word+to+SGML+Conversion" TargetMode="External"/><Relationship Id="rId4" Type="http://schemas.openxmlformats.org/officeDocument/2006/relationships/webSettings" Target="webSettings.xml"/><Relationship Id="rId9" Type="http://schemas.openxmlformats.org/officeDocument/2006/relationships/hyperlink" Target="https://www.bloomberglaw.com/browser/105.464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2871</Words>
  <Characters>16369</Characters>
  <Application>Microsoft Office Word</Application>
  <DocSecurity>0</DocSecurity>
  <Lines>136</Lines>
  <Paragraphs>38</Paragraphs>
  <ScaleCrop>false</ScaleCrop>
  <Company>Bloomberg Industry Group</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3</cp:revision>
  <dcterms:created xsi:type="dcterms:W3CDTF">2025-09-11T20:57:00Z</dcterms:created>
  <dcterms:modified xsi:type="dcterms:W3CDTF">2025-09-11T20:57:00Z</dcterms:modified>
</cp:coreProperties>
</file>