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2DBD2" w14:textId="71AE8735" w:rsidR="004D3D6E" w:rsidRPr="00F0452B" w:rsidRDefault="00743425">
      <w:pPr>
        <w:rPr>
          <w:b/>
          <w:bCs/>
          <w:sz w:val="28"/>
          <w:szCs w:val="28"/>
          <w:u w:val="single"/>
        </w:rPr>
      </w:pPr>
      <w:r w:rsidRPr="00F0452B">
        <w:rPr>
          <w:b/>
          <w:bCs/>
          <w:sz w:val="28"/>
          <w:szCs w:val="28"/>
          <w:u w:val="single"/>
        </w:rPr>
        <w:t xml:space="preserve">MLI Notes: Next Steps </w:t>
      </w:r>
    </w:p>
    <w:p w14:paraId="68658024" w14:textId="77777777" w:rsidR="00F0452B" w:rsidRDefault="00743425">
      <w:r>
        <w:t xml:space="preserve">I have just finished moving the </w:t>
      </w:r>
      <w:r w:rsidR="007131A0">
        <w:t>f</w:t>
      </w:r>
      <w:r>
        <w:t>inal drafts that are ready to be uploaded onto BWIP</w:t>
      </w:r>
      <w:r w:rsidR="007131A0">
        <w:t xml:space="preserve"> to a TPQA folder. They</w:t>
      </w:r>
      <w:r>
        <w:t xml:space="preserve"> are located </w:t>
      </w:r>
      <w:r w:rsidR="007131A0">
        <w:t>here</w:t>
      </w:r>
      <w:r>
        <w:t xml:space="preserve">: </w:t>
      </w:r>
    </w:p>
    <w:p w14:paraId="605E5B41" w14:textId="457D063F" w:rsidR="00743425" w:rsidRDefault="00743425">
      <w:r w:rsidRPr="00743425">
        <w:t>I:\GROUPS\Tax&amp;Accounting\Analysis &amp; Content\International\Withholding\Withholding Updates\MLI WHT Project notes\For TPQA</w:t>
      </w:r>
    </w:p>
    <w:p w14:paraId="0F9621C9" w14:textId="2C0F4E39" w:rsidR="00743425" w:rsidRDefault="00743425">
      <w:r>
        <w:t>Currently, there are 394 of the 443 total final drafts available in that folder. Each draft contains</w:t>
      </w:r>
      <w:r w:rsidR="007131A0">
        <w:t xml:space="preserve"> </w:t>
      </w:r>
      <w:r>
        <w:t xml:space="preserve">analysis </w:t>
      </w:r>
      <w:r w:rsidR="007131A0">
        <w:t xml:space="preserve">from the point of view </w:t>
      </w:r>
      <w:r w:rsidR="00F0452B">
        <w:t>of both</w:t>
      </w:r>
      <w:r w:rsidR="007131A0">
        <w:t xml:space="preserve"> treaty</w:t>
      </w:r>
      <w:r w:rsidR="00F0452B">
        <w:t>-</w:t>
      </w:r>
      <w:r w:rsidR="007131A0">
        <w:t>partner countries a</w:t>
      </w:r>
      <w:r w:rsidR="00F0452B">
        <w:t>s</w:t>
      </w:r>
      <w:r w:rsidR="007131A0">
        <w:t xml:space="preserve"> the “source” country</w:t>
      </w:r>
      <w:r w:rsidR="00F0452B">
        <w:t>.</w:t>
      </w:r>
      <w:r w:rsidR="007131A0">
        <w:t xml:space="preserve"> </w:t>
      </w:r>
      <w:r w:rsidR="00F0452B">
        <w:t>So,</w:t>
      </w:r>
      <w:r w:rsidR="007131A0">
        <w:t xml:space="preserve"> </w:t>
      </w:r>
      <w:r w:rsidR="0029474A">
        <w:t xml:space="preserve">each </w:t>
      </w:r>
      <w:r w:rsidR="00F0452B">
        <w:t>d</w:t>
      </w:r>
      <w:r w:rsidR="0029474A">
        <w:t xml:space="preserve">raft contains updates for </w:t>
      </w:r>
      <w:r w:rsidR="00F0452B">
        <w:t>2</w:t>
      </w:r>
      <w:r w:rsidR="0029474A">
        <w:t xml:space="preserve"> BWIP files</w:t>
      </w:r>
      <w:r w:rsidR="00F0452B">
        <w:t xml:space="preserve"> (for example, the draft titled “Albania-Belgium MLI Notes Final” is technically 2 files – one where Albania is the source country and Belgium as the source country – </w:t>
      </w:r>
      <w:r w:rsidR="0029474A">
        <w:t>meaning there are</w:t>
      </w:r>
      <w:r w:rsidR="007131A0">
        <w:t xml:space="preserve"> 886 BWIP files</w:t>
      </w:r>
      <w:r w:rsidR="00F0452B">
        <w:t xml:space="preserve"> to</w:t>
      </w:r>
      <w:r w:rsidR="007131A0">
        <w:t xml:space="preserve"> update in total. </w:t>
      </w:r>
      <w:r>
        <w:t xml:space="preserve">The remaining 49 </w:t>
      </w:r>
      <w:r w:rsidR="007131A0">
        <w:t xml:space="preserve">drafts </w:t>
      </w:r>
      <w:r w:rsidR="00F0452B">
        <w:t xml:space="preserve">(98 files) </w:t>
      </w:r>
      <w:r>
        <w:t>will be added to the</w:t>
      </w:r>
      <w:r w:rsidR="00F0452B">
        <w:t xml:space="preserve"> “For TPQA”</w:t>
      </w:r>
      <w:r>
        <w:t xml:space="preserve"> folder on a rolling basis</w:t>
      </w:r>
      <w:r w:rsidR="00EA058B">
        <w:t>,</w:t>
      </w:r>
      <w:r>
        <w:t xml:space="preserve"> as they are finalized. I have attached a spreadsheet </w:t>
      </w:r>
      <w:r w:rsidR="00F0452B">
        <w:t>listing all the drafts. It has columns to track the date added to BWIP and whether it is live on product. Hopefully it is</w:t>
      </w:r>
      <w:r w:rsidR="007131A0">
        <w:t xml:space="preserve"> help</w:t>
      </w:r>
      <w:r w:rsidR="00F0452B">
        <w:t>ful</w:t>
      </w:r>
      <w:r w:rsidR="007131A0">
        <w:t xml:space="preserve"> </w:t>
      </w:r>
      <w:r w:rsidR="00F0452B">
        <w:t xml:space="preserve">in </w:t>
      </w:r>
      <w:r w:rsidR="007131A0">
        <w:t>keep</w:t>
      </w:r>
      <w:r w:rsidR="00F0452B">
        <w:t>ing</w:t>
      </w:r>
      <w:r w:rsidR="007131A0">
        <w:t xml:space="preserve"> track of </w:t>
      </w:r>
      <w:proofErr w:type="gramStart"/>
      <w:r w:rsidR="007131A0">
        <w:t>the progress</w:t>
      </w:r>
      <w:proofErr w:type="gramEnd"/>
      <w:r w:rsidR="00EA058B">
        <w:t xml:space="preserve"> and ensur</w:t>
      </w:r>
      <w:r w:rsidR="00F0452B">
        <w:t>ing</w:t>
      </w:r>
      <w:r w:rsidR="00EA058B">
        <w:t xml:space="preserve"> we don’t miss uploading the outstanding drafts</w:t>
      </w:r>
      <w:r w:rsidR="007131A0">
        <w:t xml:space="preserve">. </w:t>
      </w:r>
    </w:p>
    <w:p w14:paraId="5A8B04AD" w14:textId="7601A48A" w:rsidR="0029474A" w:rsidRDefault="00EA058B">
      <w:r>
        <w:t xml:space="preserve">In BWIP, </w:t>
      </w:r>
      <w:r w:rsidR="0029474A">
        <w:t xml:space="preserve">I typically use the BDMS Search function to locate and check out the files. </w:t>
      </w:r>
      <w:r>
        <w:t>Here is the necessary coding:</w:t>
      </w:r>
    </w:p>
    <w:p w14:paraId="43DF91AC" w14:textId="72D5BBB6" w:rsidR="0029474A" w:rsidRDefault="0029474A" w:rsidP="0029474A">
      <w:pPr>
        <w:pStyle w:val="ListParagraph"/>
        <w:numPr>
          <w:ilvl w:val="0"/>
          <w:numId w:val="1"/>
        </w:numPr>
      </w:pPr>
      <w:r>
        <w:t>Service Code</w:t>
      </w:r>
      <w:r w:rsidR="00EA058B">
        <w:t>:</w:t>
      </w:r>
      <w:r>
        <w:t xml:space="preserve"> tmiwt2-ref </w:t>
      </w:r>
    </w:p>
    <w:p w14:paraId="7FEF56AD" w14:textId="50EC1ABE" w:rsidR="0029474A" w:rsidRDefault="0029474A" w:rsidP="0029474A">
      <w:pPr>
        <w:pStyle w:val="ListParagraph"/>
        <w:numPr>
          <w:ilvl w:val="0"/>
          <w:numId w:val="1"/>
        </w:numPr>
      </w:pPr>
      <w:r>
        <w:t>Class Code</w:t>
      </w:r>
      <w:r w:rsidR="00EA058B">
        <w:t xml:space="preserve">: </w:t>
      </w:r>
      <w:r>
        <w:t xml:space="preserve">200 </w:t>
      </w:r>
    </w:p>
    <w:p w14:paraId="2114CB63" w14:textId="14B345EC" w:rsidR="0029474A" w:rsidRDefault="00EA058B" w:rsidP="0029474A">
      <w:pPr>
        <w:pStyle w:val="ListParagraph"/>
        <w:numPr>
          <w:ilvl w:val="0"/>
          <w:numId w:val="1"/>
        </w:numPr>
      </w:pPr>
      <w:r>
        <w:t>C</w:t>
      </w:r>
      <w:r w:rsidR="0029474A">
        <w:t xml:space="preserve">ountry codes (Unit Code) can be found here: </w:t>
      </w:r>
      <w:hyperlink r:id="rId5" w:anchor="C" w:history="1">
        <w:r w:rsidR="0029474A" w:rsidRPr="00783DED">
          <w:rPr>
            <w:rStyle w:val="Hyperlink"/>
          </w:rPr>
          <w:t>https://www.nationsonline.org/oneworld/country_code_list.htm#C</w:t>
        </w:r>
      </w:hyperlink>
      <w:r w:rsidR="0029474A">
        <w:t xml:space="preserve"> </w:t>
      </w:r>
    </w:p>
    <w:p w14:paraId="379D36EE" w14:textId="240DCFE0" w:rsidR="00EA058B" w:rsidRDefault="00EA058B" w:rsidP="00EA058B">
      <w:r>
        <w:t>For example, to upload the “Albania-Belgium MLI Notes Final” draft, you will need to checkout two files</w:t>
      </w:r>
      <w:r w:rsidR="005D6D75">
        <w:t>: (1)</w:t>
      </w:r>
      <w:r>
        <w:t xml:space="preserve"> using Unit Code: al-be</w:t>
      </w:r>
      <w:r w:rsidR="005D6D75">
        <w:t xml:space="preserve"> (Albania as “source” country) and (2) using Unit Code: be-al (Belgium as “source” country). </w:t>
      </w:r>
    </w:p>
    <w:p w14:paraId="5334B993" w14:textId="17BEF2B1" w:rsidR="00F0452B" w:rsidRDefault="00F0452B" w:rsidP="00EA058B">
      <w:r>
        <w:t>Albania</w:t>
      </w:r>
      <w:r w:rsidR="006124AC">
        <w:t>-Belgium:</w:t>
      </w:r>
    </w:p>
    <w:p w14:paraId="7FD728F9" w14:textId="13B3FFD4" w:rsidR="00F0452B" w:rsidRDefault="00F0452B" w:rsidP="00EA058B">
      <w:r w:rsidRPr="00F0452B">
        <w:rPr>
          <w:noProof/>
        </w:rPr>
        <w:drawing>
          <wp:inline distT="0" distB="0" distL="0" distR="0" wp14:anchorId="7B6A20A8" wp14:editId="4964E8EB">
            <wp:extent cx="5943600" cy="2882265"/>
            <wp:effectExtent l="0" t="0" r="0" b="0"/>
            <wp:docPr id="141302303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023031" name="Picture 1" descr="A screenshot of a computer&#10;&#10;Description automatically generated"/>
                    <pic:cNvPicPr/>
                  </pic:nvPicPr>
                  <pic:blipFill>
                    <a:blip r:embed="rId6"/>
                    <a:stretch>
                      <a:fillRect/>
                    </a:stretch>
                  </pic:blipFill>
                  <pic:spPr>
                    <a:xfrm>
                      <a:off x="0" y="0"/>
                      <a:ext cx="5943600" cy="2882265"/>
                    </a:xfrm>
                    <a:prstGeom prst="rect">
                      <a:avLst/>
                    </a:prstGeom>
                  </pic:spPr>
                </pic:pic>
              </a:graphicData>
            </a:graphic>
          </wp:inline>
        </w:drawing>
      </w:r>
    </w:p>
    <w:p w14:paraId="75D56234" w14:textId="7EC9557A" w:rsidR="006124AC" w:rsidRDefault="006124AC" w:rsidP="00EA058B">
      <w:r>
        <w:lastRenderedPageBreak/>
        <w:t>Belgium-Albania:</w:t>
      </w:r>
    </w:p>
    <w:p w14:paraId="33C3B9B5" w14:textId="5014FD79" w:rsidR="006124AC" w:rsidRDefault="006124AC" w:rsidP="00EA058B">
      <w:r w:rsidRPr="006124AC">
        <w:rPr>
          <w:noProof/>
        </w:rPr>
        <w:drawing>
          <wp:inline distT="0" distB="0" distL="0" distR="0" wp14:anchorId="504CE7CB" wp14:editId="47CAD401">
            <wp:extent cx="5943600" cy="2357120"/>
            <wp:effectExtent l="0" t="0" r="0" b="5080"/>
            <wp:docPr id="213324271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242714" name="Picture 1" descr="A screenshot of a computer&#10;&#10;Description automatically generated"/>
                    <pic:cNvPicPr/>
                  </pic:nvPicPr>
                  <pic:blipFill>
                    <a:blip r:embed="rId7"/>
                    <a:stretch>
                      <a:fillRect/>
                    </a:stretch>
                  </pic:blipFill>
                  <pic:spPr>
                    <a:xfrm>
                      <a:off x="0" y="0"/>
                      <a:ext cx="5943600" cy="2357120"/>
                    </a:xfrm>
                    <a:prstGeom prst="rect">
                      <a:avLst/>
                    </a:prstGeom>
                  </pic:spPr>
                </pic:pic>
              </a:graphicData>
            </a:graphic>
          </wp:inline>
        </w:drawing>
      </w:r>
    </w:p>
    <w:p w14:paraId="26752659" w14:textId="77777777" w:rsidR="006124AC" w:rsidRDefault="006124AC" w:rsidP="00EA058B"/>
    <w:p w14:paraId="4E482F21" w14:textId="4B340A1F" w:rsidR="005D6D75" w:rsidRDefault="005D6D75" w:rsidP="00EA058B">
      <w:r>
        <w:t xml:space="preserve">A few things </w:t>
      </w:r>
      <w:r w:rsidR="00823DBB">
        <w:t>that will be helpful to know about the Withholding Chart when</w:t>
      </w:r>
      <w:r>
        <w:t xml:space="preserve"> uploading the documents: </w:t>
      </w:r>
    </w:p>
    <w:p w14:paraId="6B4D8F92" w14:textId="151A518A" w:rsidR="005D6D75" w:rsidRDefault="00823DBB" w:rsidP="005D6D75">
      <w:pPr>
        <w:pStyle w:val="ListParagraph"/>
        <w:numPr>
          <w:ilvl w:val="0"/>
          <w:numId w:val="2"/>
        </w:numPr>
      </w:pPr>
      <w:r>
        <w:t xml:space="preserve">There are 5 main categories covered: Dividends, Interest, Royalties, Services, and Capital Gains. Within those </w:t>
      </w:r>
      <w:r w:rsidR="00AB5676">
        <w:t xml:space="preserve">main </w:t>
      </w:r>
      <w:r>
        <w:t xml:space="preserve">categories are 16 subcategories (aka, “boxes”). The </w:t>
      </w:r>
      <w:r w:rsidR="00D023C3">
        <w:t>boxes</w:t>
      </w:r>
      <w:r>
        <w:t xml:space="preserve"> are where the analysis in the drafts will be uploaded in BWIP. </w:t>
      </w:r>
    </w:p>
    <w:p w14:paraId="2E955444" w14:textId="0021037F" w:rsidR="00AB5676" w:rsidRDefault="00AB5676" w:rsidP="00456E3E">
      <w:pPr>
        <w:pStyle w:val="ListParagraph"/>
        <w:numPr>
          <w:ilvl w:val="0"/>
          <w:numId w:val="2"/>
        </w:numPr>
      </w:pPr>
      <w:r>
        <w:t>Each analysis box contains 3 primary headings:</w:t>
      </w:r>
    </w:p>
    <w:p w14:paraId="63F3E729" w14:textId="33707780" w:rsidR="00456E3E" w:rsidRDefault="00456E3E" w:rsidP="00456E3E">
      <w:pPr>
        <w:pStyle w:val="ListParagraph"/>
        <w:numPr>
          <w:ilvl w:val="1"/>
          <w:numId w:val="2"/>
        </w:numPr>
      </w:pPr>
      <w:r w:rsidRPr="00456E3E">
        <w:rPr>
          <w:u w:val="single"/>
        </w:rPr>
        <w:t>The Headline Rate</w:t>
      </w:r>
      <w:r w:rsidR="006124AC">
        <w:rPr>
          <w:u w:val="single"/>
        </w:rPr>
        <w:t xml:space="preserve"> (highlighted below)</w:t>
      </w:r>
      <w:r>
        <w:t xml:space="preserve"> – this is the applicable rate from the treaty. It will either be a percentage (i.e., 20%, 10%, 0%, etc.) or will say something like, “Domestic rate not modified.” The Headline Rate should always have a </w:t>
      </w:r>
      <w:r>
        <w:rPr>
          <w:b/>
          <w:bCs/>
        </w:rPr>
        <w:t xml:space="preserve">BOLD </w:t>
      </w:r>
      <w:r>
        <w:t>emphasis.</w:t>
      </w:r>
      <w:r w:rsidR="00B63D30">
        <w:t xml:space="preserve"> If the </w:t>
      </w:r>
      <w:r w:rsidR="00C62D85">
        <w:t xml:space="preserve">BWIP </w:t>
      </w:r>
      <w:r w:rsidR="00B63D30">
        <w:t xml:space="preserve">rate differs from the </w:t>
      </w:r>
      <w:r w:rsidR="00C62D85">
        <w:t>d</w:t>
      </w:r>
      <w:r w:rsidR="00B63D30">
        <w:t xml:space="preserve">raft, it will need to be changed to the </w:t>
      </w:r>
      <w:r w:rsidR="00C62D85">
        <w:t>d</w:t>
      </w:r>
      <w:r w:rsidR="00B63D30">
        <w:t xml:space="preserve">raft’s rate. </w:t>
      </w:r>
    </w:p>
    <w:p w14:paraId="040982B4" w14:textId="2E9CCA09" w:rsidR="00B63D30" w:rsidRDefault="006124AC" w:rsidP="00B63D30">
      <w:pPr>
        <w:pStyle w:val="ListParagraph"/>
        <w:numPr>
          <w:ilvl w:val="2"/>
          <w:numId w:val="2"/>
        </w:numPr>
      </w:pPr>
      <w:r w:rsidRPr="006124AC">
        <w:rPr>
          <w:noProof/>
        </w:rPr>
        <w:drawing>
          <wp:anchor distT="0" distB="0" distL="114300" distR="114300" simplePos="0" relativeHeight="251658240" behindDoc="0" locked="0" layoutInCell="1" allowOverlap="1" wp14:anchorId="2E5BE795" wp14:editId="2582650C">
            <wp:simplePos x="0" y="0"/>
            <wp:positionH relativeFrom="margin">
              <wp:align>right</wp:align>
            </wp:positionH>
            <wp:positionV relativeFrom="page">
              <wp:posOffset>6654800</wp:posOffset>
            </wp:positionV>
            <wp:extent cx="5943600" cy="2241550"/>
            <wp:effectExtent l="0" t="0" r="0" b="6350"/>
            <wp:wrapTopAndBottom/>
            <wp:docPr id="70828143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281436" name="Picture 1" descr="A screenshot of a comput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2241550"/>
                    </a:xfrm>
                    <a:prstGeom prst="rect">
                      <a:avLst/>
                    </a:prstGeom>
                  </pic:spPr>
                </pic:pic>
              </a:graphicData>
            </a:graphic>
            <wp14:sizeRelH relativeFrom="margin">
              <wp14:pctWidth>0</wp14:pctWidth>
            </wp14:sizeRelH>
          </wp:anchor>
        </w:drawing>
      </w:r>
      <w:r w:rsidR="00B63D30">
        <w:t xml:space="preserve">Tip: where rate changes are necessary, it is usually in </w:t>
      </w:r>
      <w:r w:rsidR="00C62D85">
        <w:t>box 4.1 – General Business Services (usually from “0%” to “10%” or some other percentage between 5 and 25%); 5.1 – Capital Gains: Immovable Property (usually from “0%” to “Domestic rate not modified” or vice versa); or 5.2 – Capital Gains: Company Shares (usually from “0%” to “Domestic rate not modified” or vice versa</w:t>
      </w:r>
      <w:r w:rsidR="00046B8E">
        <w:t>)</w:t>
      </w:r>
      <w:r w:rsidR="00C62D85">
        <w:t>.</w:t>
      </w:r>
    </w:p>
    <w:p w14:paraId="6AF593B3" w14:textId="31373945" w:rsidR="006124AC" w:rsidRDefault="006124AC" w:rsidP="006124AC">
      <w:pPr>
        <w:pStyle w:val="ListParagraph"/>
        <w:ind w:left="0"/>
      </w:pPr>
    </w:p>
    <w:p w14:paraId="3EFDF451" w14:textId="2A541E4E" w:rsidR="00456E3E" w:rsidRDefault="00456E3E" w:rsidP="006124AC">
      <w:pPr>
        <w:pStyle w:val="ListParagraph"/>
        <w:numPr>
          <w:ilvl w:val="1"/>
          <w:numId w:val="3"/>
        </w:numPr>
      </w:pPr>
      <w:r w:rsidRPr="006124AC">
        <w:rPr>
          <w:u w:val="single"/>
        </w:rPr>
        <w:lastRenderedPageBreak/>
        <w:t>The relevant treaty article</w:t>
      </w:r>
      <w:r>
        <w:t xml:space="preserve"> – this heading </w:t>
      </w:r>
      <w:r w:rsidR="00C62D85">
        <w:t>provides a link to the treaty between the 2 countries and cites</w:t>
      </w:r>
      <w:r>
        <w:t xml:space="preserve"> the relevant treaty article. It should have a cite.url. reference, but some have </w:t>
      </w:r>
      <w:proofErr w:type="spellStart"/>
      <w:r>
        <w:t>cite.bna</w:t>
      </w:r>
      <w:proofErr w:type="spellEnd"/>
      <w:r>
        <w:t xml:space="preserve"> or other reference</w:t>
      </w:r>
      <w:r w:rsidR="00C62D85">
        <w:t>. C</w:t>
      </w:r>
      <w:r w:rsidR="00B63D30">
        <w:t xml:space="preserve">hanging those references is beyond the scope of this project. </w:t>
      </w:r>
      <w:r w:rsidR="00B63D30" w:rsidRPr="00A856BE">
        <w:rPr>
          <w:b/>
          <w:bCs/>
        </w:rPr>
        <w:t>You will only need to worry about changing the text of the Article Number within the cit</w:t>
      </w:r>
      <w:r w:rsidR="00C62D85" w:rsidRPr="00A856BE">
        <w:rPr>
          <w:b/>
          <w:bCs/>
        </w:rPr>
        <w:t>e reference</w:t>
      </w:r>
      <w:r w:rsidR="00B63D30" w:rsidRPr="00A856BE">
        <w:rPr>
          <w:b/>
          <w:bCs/>
        </w:rPr>
        <w:t>.</w:t>
      </w:r>
      <w:r w:rsidR="00B63D30">
        <w:t xml:space="preserve"> </w:t>
      </w:r>
    </w:p>
    <w:p w14:paraId="3ECAB571" w14:textId="0B49E826" w:rsidR="00B63D30" w:rsidRDefault="00C62D85" w:rsidP="006124AC">
      <w:pPr>
        <w:pStyle w:val="ListParagraph"/>
        <w:numPr>
          <w:ilvl w:val="2"/>
          <w:numId w:val="3"/>
        </w:numPr>
      </w:pPr>
      <w:r>
        <w:t>Tip: t</w:t>
      </w:r>
      <w:r w:rsidR="00B63D30">
        <w:t xml:space="preserve">his will </w:t>
      </w:r>
      <w:r>
        <w:t xml:space="preserve">typically happen in </w:t>
      </w:r>
      <w:proofErr w:type="gramStart"/>
      <w:r>
        <w:t>box  4.1</w:t>
      </w:r>
      <w:proofErr w:type="gramEnd"/>
      <w:r>
        <w:t xml:space="preserve"> – General Business Services (usually from “Article 7” to “Article 14” or “Article 12”)</w:t>
      </w:r>
      <w:r w:rsidR="005A6C31">
        <w:t xml:space="preserve">, </w:t>
      </w:r>
      <w:r>
        <w:t xml:space="preserve">but </w:t>
      </w:r>
      <w:r w:rsidR="00046B8E">
        <w:t xml:space="preserve">any box may require updating. </w:t>
      </w:r>
    </w:p>
    <w:p w14:paraId="2FA94520" w14:textId="6F45756F" w:rsidR="005A6C31" w:rsidRDefault="005A6C31" w:rsidP="005A6C31">
      <w:r w:rsidRPr="005A6C31">
        <w:rPr>
          <w:noProof/>
        </w:rPr>
        <w:drawing>
          <wp:inline distT="0" distB="0" distL="0" distR="0" wp14:anchorId="56B71E0E" wp14:editId="1A3ED762">
            <wp:extent cx="5943600" cy="1725295"/>
            <wp:effectExtent l="0" t="0" r="0" b="8255"/>
            <wp:docPr id="127905150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051505" name="Picture 1" descr="A screenshot of a computer&#10;&#10;Description automatically generated"/>
                    <pic:cNvPicPr/>
                  </pic:nvPicPr>
                  <pic:blipFill>
                    <a:blip r:embed="rId9"/>
                    <a:stretch>
                      <a:fillRect/>
                    </a:stretch>
                  </pic:blipFill>
                  <pic:spPr>
                    <a:xfrm>
                      <a:off x="0" y="0"/>
                      <a:ext cx="5943600" cy="1725295"/>
                    </a:xfrm>
                    <a:prstGeom prst="rect">
                      <a:avLst/>
                    </a:prstGeom>
                  </pic:spPr>
                </pic:pic>
              </a:graphicData>
            </a:graphic>
          </wp:inline>
        </w:drawing>
      </w:r>
    </w:p>
    <w:p w14:paraId="1DEB47BA" w14:textId="0B8CF6E0" w:rsidR="00046B8E" w:rsidRDefault="00046B8E" w:rsidP="006124AC">
      <w:pPr>
        <w:pStyle w:val="ListParagraph"/>
        <w:numPr>
          <w:ilvl w:val="1"/>
          <w:numId w:val="3"/>
        </w:numPr>
      </w:pPr>
      <w:r w:rsidRPr="006124AC">
        <w:rPr>
          <w:u w:val="single"/>
        </w:rPr>
        <w:t>The relevant analysis</w:t>
      </w:r>
      <w:r>
        <w:t xml:space="preserve"> – after giving the prevailing rate and the treaty article it pertains to, each box contains analysis on conditions of, or exceptions to, the prevailing rate under the treaty and the source country’s domestic law. This will be the bulk of the content changed in BWIP and where you will insert the MLI Notes. Th</w:t>
      </w:r>
      <w:r w:rsidR="00A86A4A">
        <w:t>e analysis section is</w:t>
      </w:r>
      <w:r>
        <w:t xml:space="preserve"> the only section that will require the insertion of multiple paragraph element tags in BWIP.</w:t>
      </w:r>
      <w:r w:rsidR="00A86A4A">
        <w:t xml:space="preserve"> All paragraph or list items in the drafts will need </w:t>
      </w:r>
      <w:r w:rsidR="00A856BE">
        <w:t>their</w:t>
      </w:r>
      <w:r w:rsidR="00A86A4A">
        <w:t xml:space="preserve"> own paragraph tag. </w:t>
      </w:r>
    </w:p>
    <w:p w14:paraId="39E0C021" w14:textId="7CF09017" w:rsidR="00A86A4A" w:rsidRDefault="00A86A4A" w:rsidP="006124AC">
      <w:pPr>
        <w:pStyle w:val="ListParagraph"/>
        <w:numPr>
          <w:ilvl w:val="2"/>
          <w:numId w:val="3"/>
        </w:numPr>
      </w:pPr>
      <w:r w:rsidRPr="006124AC">
        <w:rPr>
          <w:b/>
          <w:bCs/>
          <w:i/>
          <w:iCs/>
          <w:u w:val="single"/>
        </w:rPr>
        <w:t>Tip:</w:t>
      </w:r>
      <w:r w:rsidR="00194DF1">
        <w:t xml:space="preserve"> in this project we are updating more boxes than just those impacted by the MLI Notes. </w:t>
      </w:r>
      <w:r w:rsidR="0080599C">
        <w:t xml:space="preserve">Any box in the draft containing text will need to be updated in BWIP. </w:t>
      </w:r>
      <w:r w:rsidR="00A856BE">
        <w:t>So,</w:t>
      </w:r>
      <w:r w:rsidR="0080599C">
        <w:t xml:space="preserve"> </w:t>
      </w:r>
      <w:r w:rsidR="00194DF1">
        <w:t>i</w:t>
      </w:r>
      <w:r>
        <w:t xml:space="preserve">f the draft document contains analysis in any of the 16 boxes, I typically delete all the box’s analysis paragraphs </w:t>
      </w:r>
      <w:r w:rsidR="0080599C">
        <w:t>o</w:t>
      </w:r>
      <w:r>
        <w:t>n BWIP before adding the</w:t>
      </w:r>
      <w:r w:rsidR="00194DF1">
        <w:t xml:space="preserve"> text contained in the</w:t>
      </w:r>
      <w:r>
        <w:t xml:space="preserve"> drafts</w:t>
      </w:r>
      <w:r w:rsidR="00194DF1">
        <w:t xml:space="preserve"> –</w:t>
      </w:r>
      <w:r>
        <w:t xml:space="preserve"> even if it appears that the </w:t>
      </w:r>
      <w:r w:rsidR="00194DF1">
        <w:t xml:space="preserve">draft </w:t>
      </w:r>
      <w:r>
        <w:t xml:space="preserve">language is the same as what is currently in the box on BWIP. </w:t>
      </w:r>
    </w:p>
    <w:p w14:paraId="2965919B" w14:textId="2F1249E0" w:rsidR="005A6C31" w:rsidRDefault="005A6C31" w:rsidP="005A6C31">
      <w:r w:rsidRPr="005A6C31">
        <w:rPr>
          <w:noProof/>
        </w:rPr>
        <w:drawing>
          <wp:inline distT="0" distB="0" distL="0" distR="0" wp14:anchorId="6BA8D4F0" wp14:editId="38212611">
            <wp:extent cx="5943600" cy="1725295"/>
            <wp:effectExtent l="0" t="0" r="0" b="8255"/>
            <wp:docPr id="126571932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719325" name="Picture 1" descr="A screenshot of a computer&#10;&#10;Description automatically generated"/>
                    <pic:cNvPicPr/>
                  </pic:nvPicPr>
                  <pic:blipFill>
                    <a:blip r:embed="rId10"/>
                    <a:stretch>
                      <a:fillRect/>
                    </a:stretch>
                  </pic:blipFill>
                  <pic:spPr>
                    <a:xfrm>
                      <a:off x="0" y="0"/>
                      <a:ext cx="5943600" cy="1725295"/>
                    </a:xfrm>
                    <a:prstGeom prst="rect">
                      <a:avLst/>
                    </a:prstGeom>
                  </pic:spPr>
                </pic:pic>
              </a:graphicData>
            </a:graphic>
          </wp:inline>
        </w:drawing>
      </w:r>
    </w:p>
    <w:p w14:paraId="62BB2EC3" w14:textId="6EBE657D" w:rsidR="00AB5676" w:rsidRDefault="00823DBB" w:rsidP="006124AC">
      <w:pPr>
        <w:pStyle w:val="ListParagraph"/>
        <w:numPr>
          <w:ilvl w:val="0"/>
          <w:numId w:val="3"/>
        </w:numPr>
      </w:pPr>
      <w:r>
        <w:t xml:space="preserve">The </w:t>
      </w:r>
      <w:r w:rsidR="00D023C3">
        <w:t>MLI Notes will be added to some</w:t>
      </w:r>
      <w:r w:rsidR="00AB5676">
        <w:t>,</w:t>
      </w:r>
      <w:r w:rsidR="00D023C3">
        <w:t xml:space="preserve"> </w:t>
      </w:r>
      <w:r w:rsidR="00AB5676">
        <w:t>or all, of the following 3 boxes:</w:t>
      </w:r>
    </w:p>
    <w:p w14:paraId="4AE33F51" w14:textId="64715766" w:rsidR="00AB5676" w:rsidRDefault="00AB5676" w:rsidP="006124AC">
      <w:pPr>
        <w:pStyle w:val="ListParagraph"/>
        <w:numPr>
          <w:ilvl w:val="1"/>
          <w:numId w:val="3"/>
        </w:numPr>
      </w:pPr>
      <w:r>
        <w:t>1.1 – Major Shareholding Dividends – if there is a MLI Note, it will start “</w:t>
      </w:r>
      <w:r w:rsidRPr="005A6C31">
        <w:rPr>
          <w:b/>
          <w:bCs/>
        </w:rPr>
        <w:t xml:space="preserve">MLI, Art. </w:t>
      </w:r>
      <w:proofErr w:type="gramStart"/>
      <w:r w:rsidRPr="005A6C31">
        <w:rPr>
          <w:b/>
          <w:bCs/>
        </w:rPr>
        <w:t>8:</w:t>
      </w:r>
      <w:r>
        <w:t>…</w:t>
      </w:r>
      <w:proofErr w:type="gramEnd"/>
      <w:r>
        <w:t>”</w:t>
      </w:r>
    </w:p>
    <w:p w14:paraId="591C38C5" w14:textId="3DDD1082" w:rsidR="00AB5676" w:rsidRDefault="00AB5676" w:rsidP="006124AC">
      <w:pPr>
        <w:pStyle w:val="ListParagraph"/>
        <w:numPr>
          <w:ilvl w:val="1"/>
          <w:numId w:val="3"/>
        </w:numPr>
      </w:pPr>
      <w:r>
        <w:t>4.1 – Payments for General Business Services – if there is a MLI Note, it will start “</w:t>
      </w:r>
      <w:r w:rsidRPr="005A6C31">
        <w:rPr>
          <w:b/>
          <w:bCs/>
        </w:rPr>
        <w:t>MLI, Art. 14 (and 15</w:t>
      </w:r>
      <w:proofErr w:type="gramStart"/>
      <w:r w:rsidRPr="005A6C31">
        <w:rPr>
          <w:b/>
          <w:bCs/>
        </w:rPr>
        <w:t>):</w:t>
      </w:r>
      <w:r>
        <w:t>…</w:t>
      </w:r>
      <w:proofErr w:type="gramEnd"/>
      <w:r>
        <w:t>”</w:t>
      </w:r>
    </w:p>
    <w:p w14:paraId="1DFEB636" w14:textId="4D7A0D9D" w:rsidR="00AB5676" w:rsidRDefault="00AB5676" w:rsidP="006124AC">
      <w:pPr>
        <w:pStyle w:val="ListParagraph"/>
        <w:numPr>
          <w:ilvl w:val="1"/>
          <w:numId w:val="3"/>
        </w:numPr>
      </w:pPr>
      <w:r>
        <w:lastRenderedPageBreak/>
        <w:t>5.3 – Company Shares – if there is a MLI Note, it will start “</w:t>
      </w:r>
      <w:r w:rsidRPr="005A6C31">
        <w:rPr>
          <w:b/>
          <w:bCs/>
        </w:rPr>
        <w:t xml:space="preserve">MLI, Art. </w:t>
      </w:r>
      <w:proofErr w:type="gramStart"/>
      <w:r w:rsidRPr="005A6C31">
        <w:rPr>
          <w:b/>
          <w:bCs/>
        </w:rPr>
        <w:t>9:</w:t>
      </w:r>
      <w:r>
        <w:t>…</w:t>
      </w:r>
      <w:proofErr w:type="gramEnd"/>
      <w:r>
        <w:t>”</w:t>
      </w:r>
    </w:p>
    <w:p w14:paraId="5CC67A52" w14:textId="42DBD9B2" w:rsidR="00AB5676" w:rsidRDefault="0080599C" w:rsidP="006124AC">
      <w:pPr>
        <w:pStyle w:val="ListParagraph"/>
        <w:numPr>
          <w:ilvl w:val="0"/>
          <w:numId w:val="3"/>
        </w:numPr>
      </w:pPr>
      <w:r>
        <w:t>All</w:t>
      </w:r>
      <w:r w:rsidR="00AB5676">
        <w:t xml:space="preserve"> MLI Notes should be added with </w:t>
      </w:r>
      <w:r w:rsidR="00AB5676" w:rsidRPr="006124AC">
        <w:rPr>
          <w:b/>
          <w:bCs/>
        </w:rPr>
        <w:t xml:space="preserve">BOLD </w:t>
      </w:r>
      <w:r w:rsidR="00AB5676">
        <w:t>emphasis</w:t>
      </w:r>
      <w:r>
        <w:t xml:space="preserve">. </w:t>
      </w:r>
    </w:p>
    <w:p w14:paraId="05702F6D" w14:textId="40C8DCB5" w:rsidR="0080599C" w:rsidRDefault="0080599C" w:rsidP="006124AC">
      <w:pPr>
        <w:pStyle w:val="ListParagraph"/>
        <w:numPr>
          <w:ilvl w:val="0"/>
          <w:numId w:val="3"/>
        </w:numPr>
      </w:pPr>
      <w:r>
        <w:t>If the draft contains text in any of the 16 boxes, those boxes will also need to be updated in BWIP.</w:t>
      </w:r>
    </w:p>
    <w:p w14:paraId="08E7CFEC" w14:textId="1ED2A422" w:rsidR="0080599C" w:rsidRDefault="0080599C" w:rsidP="006124AC">
      <w:pPr>
        <w:pStyle w:val="ListParagraph"/>
        <w:numPr>
          <w:ilvl w:val="1"/>
          <w:numId w:val="3"/>
        </w:numPr>
      </w:pPr>
      <w:r>
        <w:t xml:space="preserve">Tip: In addition to the 3 boxes containing the MLI Notes analysis, almost every draft contains updated analysis in box 5.1 – Immovable property. </w:t>
      </w:r>
    </w:p>
    <w:p w14:paraId="2C2A00EA" w14:textId="06011256" w:rsidR="005A6C31" w:rsidRDefault="005A6C31" w:rsidP="005A6C31">
      <w:r w:rsidRPr="005A6C31">
        <w:rPr>
          <w:noProof/>
        </w:rPr>
        <w:drawing>
          <wp:inline distT="0" distB="0" distL="0" distR="0" wp14:anchorId="722932C6" wp14:editId="3EC336BC">
            <wp:extent cx="5943600" cy="2273300"/>
            <wp:effectExtent l="0" t="0" r="0" b="0"/>
            <wp:docPr id="1010859079" name="Picture 1" descr="A screenshot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859079" name="Picture 1" descr="A screenshot of a chat&#10;&#10;Description automatically generated"/>
                    <pic:cNvPicPr/>
                  </pic:nvPicPr>
                  <pic:blipFill>
                    <a:blip r:embed="rId11"/>
                    <a:stretch>
                      <a:fillRect/>
                    </a:stretch>
                  </pic:blipFill>
                  <pic:spPr>
                    <a:xfrm>
                      <a:off x="0" y="0"/>
                      <a:ext cx="5943600" cy="2273300"/>
                    </a:xfrm>
                    <a:prstGeom prst="rect">
                      <a:avLst/>
                    </a:prstGeom>
                  </pic:spPr>
                </pic:pic>
              </a:graphicData>
            </a:graphic>
          </wp:inline>
        </w:drawing>
      </w:r>
    </w:p>
    <w:p w14:paraId="6CA7CB8A" w14:textId="7F4D9873" w:rsidR="00823DBB" w:rsidRDefault="00D023C3" w:rsidP="00D023C3">
      <w:pPr>
        <w:pStyle w:val="ListParagraph"/>
      </w:pPr>
      <w:r>
        <w:tab/>
      </w:r>
      <w:r w:rsidR="00823DBB">
        <w:t xml:space="preserve"> </w:t>
      </w:r>
    </w:p>
    <w:p w14:paraId="2B95DD8B" w14:textId="77777777" w:rsidR="0029474A" w:rsidRDefault="0029474A" w:rsidP="0029474A"/>
    <w:p w14:paraId="45231CC3" w14:textId="00C4AAEE" w:rsidR="007131A0" w:rsidRDefault="00A856BE" w:rsidP="00A856BE">
      <w:pPr>
        <w:pStyle w:val="Heading1"/>
        <w:rPr>
          <w:b/>
          <w:bCs/>
        </w:rPr>
      </w:pPr>
      <w:r>
        <w:rPr>
          <w:b/>
          <w:bCs/>
        </w:rPr>
        <w:t>Steps</w:t>
      </w:r>
      <w:r w:rsidR="00816DBB">
        <w:rPr>
          <w:b/>
          <w:bCs/>
        </w:rPr>
        <w:t xml:space="preserve"> for changing analysis</w:t>
      </w:r>
      <w:r>
        <w:rPr>
          <w:b/>
          <w:bCs/>
        </w:rPr>
        <w:t>:</w:t>
      </w:r>
    </w:p>
    <w:p w14:paraId="04473512" w14:textId="15722BC1" w:rsidR="00A856BE" w:rsidRDefault="00A856BE" w:rsidP="00A856BE">
      <w:pPr>
        <w:pStyle w:val="ListParagraph"/>
        <w:numPr>
          <w:ilvl w:val="0"/>
          <w:numId w:val="4"/>
        </w:numPr>
      </w:pPr>
      <w:r>
        <w:t xml:space="preserve">Checkout files in BWIP. Use the Country Codes if needed. </w:t>
      </w:r>
    </w:p>
    <w:p w14:paraId="5D58ABDA" w14:textId="65999A27" w:rsidR="00A856BE" w:rsidRDefault="00A856BE" w:rsidP="00A856BE">
      <w:pPr>
        <w:pStyle w:val="ListParagraph"/>
        <w:numPr>
          <w:ilvl w:val="0"/>
          <w:numId w:val="4"/>
        </w:numPr>
      </w:pPr>
      <w:r>
        <w:t xml:space="preserve">Open the files in Oxygen by clicking edit in BWIP. Use the outline on the left-hand side to navigate the file. </w:t>
      </w:r>
    </w:p>
    <w:p w14:paraId="52E4E97D" w14:textId="0B75B45C" w:rsidR="00493C3C" w:rsidRDefault="00816DBB" w:rsidP="00A856BE">
      <w:pPr>
        <w:pStyle w:val="ListParagraph"/>
        <w:numPr>
          <w:ilvl w:val="0"/>
          <w:numId w:val="4"/>
        </w:numPr>
      </w:pPr>
      <w:r>
        <w:t xml:space="preserve">Highlight the analysis as it’s shown in the image above. Replace that with the new analysis from the Word doc.  </w:t>
      </w:r>
    </w:p>
    <w:p w14:paraId="05B9BEC2" w14:textId="16242DD8" w:rsidR="00816DBB" w:rsidRDefault="00816DBB" w:rsidP="00A856BE">
      <w:pPr>
        <w:pStyle w:val="ListParagraph"/>
        <w:numPr>
          <w:ilvl w:val="0"/>
          <w:numId w:val="4"/>
        </w:numPr>
      </w:pPr>
      <w:r>
        <w:t xml:space="preserve">If there are any MLI notes they must be bolded when adding. </w:t>
      </w:r>
    </w:p>
    <w:p w14:paraId="121D5965" w14:textId="348D7F20" w:rsidR="00816DBB" w:rsidRPr="00A856BE" w:rsidRDefault="00816DBB" w:rsidP="00A856BE">
      <w:pPr>
        <w:pStyle w:val="ListParagraph"/>
        <w:numPr>
          <w:ilvl w:val="0"/>
          <w:numId w:val="4"/>
        </w:numPr>
      </w:pPr>
      <w:r>
        <w:t xml:space="preserve">Save your work then release it back to the product. </w:t>
      </w:r>
    </w:p>
    <w:sectPr w:rsidR="00816DBB" w:rsidRPr="00A856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20712"/>
    <w:multiLevelType w:val="hybridMultilevel"/>
    <w:tmpl w:val="BF549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022E3"/>
    <w:multiLevelType w:val="hybridMultilevel"/>
    <w:tmpl w:val="BF549400"/>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5DE44223"/>
    <w:multiLevelType w:val="hybridMultilevel"/>
    <w:tmpl w:val="E69A3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B806E9"/>
    <w:multiLevelType w:val="hybridMultilevel"/>
    <w:tmpl w:val="6FF8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842209">
    <w:abstractNumId w:val="3"/>
  </w:num>
  <w:num w:numId="2" w16cid:durableId="761687585">
    <w:abstractNumId w:val="0"/>
  </w:num>
  <w:num w:numId="3" w16cid:durableId="124272500">
    <w:abstractNumId w:val="1"/>
  </w:num>
  <w:num w:numId="4" w16cid:durableId="61679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425"/>
    <w:rsid w:val="00046B8E"/>
    <w:rsid w:val="00194DF1"/>
    <w:rsid w:val="0029474A"/>
    <w:rsid w:val="00456E3E"/>
    <w:rsid w:val="00493C3C"/>
    <w:rsid w:val="004D3D6E"/>
    <w:rsid w:val="005A6C31"/>
    <w:rsid w:val="005D6D75"/>
    <w:rsid w:val="006124AC"/>
    <w:rsid w:val="007131A0"/>
    <w:rsid w:val="00743425"/>
    <w:rsid w:val="0080599C"/>
    <w:rsid w:val="00816DBB"/>
    <w:rsid w:val="00823DBB"/>
    <w:rsid w:val="00A856BE"/>
    <w:rsid w:val="00A86A4A"/>
    <w:rsid w:val="00AB5676"/>
    <w:rsid w:val="00B63D30"/>
    <w:rsid w:val="00C62D85"/>
    <w:rsid w:val="00D023C3"/>
    <w:rsid w:val="00EA058B"/>
    <w:rsid w:val="00F04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84CE"/>
  <w15:chartTrackingRefBased/>
  <w15:docId w15:val="{B4CA0DFA-2932-408E-A3E1-A74D2606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6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474A"/>
    <w:rPr>
      <w:color w:val="0563C1" w:themeColor="hyperlink"/>
      <w:u w:val="single"/>
    </w:rPr>
  </w:style>
  <w:style w:type="character" w:styleId="UnresolvedMention">
    <w:name w:val="Unresolved Mention"/>
    <w:basedOn w:val="DefaultParagraphFont"/>
    <w:uiPriority w:val="99"/>
    <w:semiHidden/>
    <w:unhideWhenUsed/>
    <w:rsid w:val="0029474A"/>
    <w:rPr>
      <w:color w:val="605E5C"/>
      <w:shd w:val="clear" w:color="auto" w:fill="E1DFDD"/>
    </w:rPr>
  </w:style>
  <w:style w:type="paragraph" w:styleId="ListParagraph">
    <w:name w:val="List Paragraph"/>
    <w:basedOn w:val="Normal"/>
    <w:uiPriority w:val="34"/>
    <w:qFormat/>
    <w:rsid w:val="0029474A"/>
    <w:pPr>
      <w:ind w:left="720"/>
      <w:contextualSpacing/>
    </w:pPr>
  </w:style>
  <w:style w:type="character" w:customStyle="1" w:styleId="Heading1Char">
    <w:name w:val="Heading 1 Char"/>
    <w:basedOn w:val="DefaultParagraphFont"/>
    <w:link w:val="Heading1"/>
    <w:uiPriority w:val="9"/>
    <w:rsid w:val="00A856B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nationsonline.org/oneworld/country_code_list.htm"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1677</TotalTime>
  <Pages>4</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Hartnett, Ryan</dc:creator>
  <cp:keywords/>
  <dc:description/>
  <cp:lastModifiedBy>McGill, Ricky</cp:lastModifiedBy>
  <cp:revision>3</cp:revision>
  <dcterms:created xsi:type="dcterms:W3CDTF">2023-08-11T15:56:00Z</dcterms:created>
  <dcterms:modified xsi:type="dcterms:W3CDTF">2023-08-15T17:40:00Z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86616f-5bb4-45d1-b9c4-7a19bded0f1d_Enabled">
    <vt:lpwstr>true</vt:lpwstr>
  </property>
  <property fmtid="{D5CDD505-2E9C-101B-9397-08002B2CF9AE}" pid="3" name="MSIP_Label_f786616f-5bb4-45d1-b9c4-7a19bded0f1d_SetDate">
    <vt:lpwstr>2023-08-11T18:13:37Z</vt:lpwstr>
  </property>
  <property fmtid="{D5CDD505-2E9C-101B-9397-08002B2CF9AE}" pid="4" name="MSIP_Label_f786616f-5bb4-45d1-b9c4-7a19bded0f1d_Method">
    <vt:lpwstr>Standard</vt:lpwstr>
  </property>
  <property fmtid="{D5CDD505-2E9C-101B-9397-08002B2CF9AE}" pid="5" name="MSIP_Label_f786616f-5bb4-45d1-b9c4-7a19bded0f1d_Name">
    <vt:lpwstr>Public</vt:lpwstr>
  </property>
  <property fmtid="{D5CDD505-2E9C-101B-9397-08002B2CF9AE}" pid="6" name="MSIP_Label_f786616f-5bb4-45d1-b9c4-7a19bded0f1d_SiteId">
    <vt:lpwstr>97be21fd-c601-4b16-9920-f5accc69da65</vt:lpwstr>
  </property>
  <property fmtid="{D5CDD505-2E9C-101B-9397-08002B2CF9AE}" pid="7" name="MSIP_Label_f786616f-5bb4-45d1-b9c4-7a19bded0f1d_ActionId">
    <vt:lpwstr>b2c58596-f941-4db4-b89e-635a53825fde</vt:lpwstr>
  </property>
  <property fmtid="{D5CDD505-2E9C-101B-9397-08002B2CF9AE}" pid="8" name="MSIP_Label_f786616f-5bb4-45d1-b9c4-7a19bded0f1d_ContentBits">
    <vt:lpwstr>0</vt:lpwstr>
  </property>
</Properties>
</file>