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847" w:tblpY="1"/>
        <w:tblW w:w="13770" w:type="dxa"/>
        <w:tblInd w:w="0" w:type="dxa"/>
        <w:tblLook w:val="04A0" w:firstRow="1" w:lastRow="0" w:firstColumn="1" w:lastColumn="0" w:noHBand="0" w:noVBand="1"/>
      </w:tblPr>
      <w:tblGrid>
        <w:gridCol w:w="3960"/>
        <w:gridCol w:w="9810"/>
      </w:tblGrid>
      <w:tr w:rsidR="00246F15" w14:paraId="701FCF86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 w:themeFill="accent1" w:themeFillTint="99"/>
            <w:hideMark/>
          </w:tcPr>
          <w:p w14:paraId="73DBEA14" w14:textId="4B0B8FCA" w:rsidR="00246F15" w:rsidRPr="00C576E7" w:rsidRDefault="00246F15" w:rsidP="00BA470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C576E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Characteristics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59ECE526" w14:textId="7A347F7B" w:rsidR="00246F15" w:rsidRPr="00C576E7" w:rsidRDefault="00246F15" w:rsidP="00BA470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C576E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Portfolio Content</w:t>
            </w:r>
          </w:p>
        </w:tc>
      </w:tr>
      <w:tr w:rsidR="004E1781" w14:paraId="5270B805" w14:textId="77777777" w:rsidTr="7CA7C8B9"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693707" w14:textId="34F33287" w:rsidR="004E1781" w:rsidRPr="00ED2F2C" w:rsidRDefault="004E1781" w:rsidP="00BA470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ED2F2C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General</w:t>
            </w:r>
          </w:p>
        </w:tc>
      </w:tr>
      <w:tr w:rsidR="004E1781" w14:paraId="1B9A5A06" w14:textId="77777777" w:rsidTr="7CA7C8B9">
        <w:trPr>
          <w:trHeight w:val="6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5A9" w14:textId="77777777" w:rsidR="004E1781" w:rsidRPr="003228C4" w:rsidRDefault="004E1781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Revenue authority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4296" w14:textId="640067A6" w:rsidR="004E1781" w:rsidRPr="00C1198C" w:rsidRDefault="003D41DE" w:rsidP="00BA4703">
            <w:pPr>
              <w:rPr>
                <w:rFonts w:cstheme="minorHAnsi"/>
                <w:sz w:val="21"/>
                <w:szCs w:val="21"/>
              </w:rPr>
            </w:pPr>
            <w:hyperlink r:id="rId12" w:history="1">
              <w:proofErr w:type="spellStart"/>
              <w:r w:rsidRPr="00B81259">
                <w:rPr>
                  <w:rStyle w:val="Hyperlink"/>
                  <w:rFonts w:cstheme="minorHAnsi"/>
                  <w:kern w:val="2"/>
                  <w:sz w:val="21"/>
                  <w:szCs w:val="21"/>
                  <w14:ligatures w14:val="standardContextual"/>
                </w:rPr>
                <w:t>Servicio</w:t>
              </w:r>
              <w:proofErr w:type="spellEnd"/>
              <w:r w:rsidRPr="00B81259">
                <w:rPr>
                  <w:rStyle w:val="Hyperlink"/>
                  <w:rFonts w:cstheme="minorHAnsi"/>
                  <w:kern w:val="2"/>
                  <w:sz w:val="21"/>
                  <w:szCs w:val="21"/>
                  <w14:ligatures w14:val="standardContextual"/>
                </w:rPr>
                <w:t xml:space="preserve"> de Administración </w:t>
              </w:r>
              <w:proofErr w:type="spellStart"/>
              <w:r w:rsidRPr="00B81259">
                <w:rPr>
                  <w:rStyle w:val="Hyperlink"/>
                  <w:rFonts w:cstheme="minorHAnsi"/>
                  <w:kern w:val="2"/>
                  <w:sz w:val="21"/>
                  <w:szCs w:val="21"/>
                  <w14:ligatures w14:val="standardContextual"/>
                </w:rPr>
                <w:t>Tributaria</w:t>
              </w:r>
              <w:proofErr w:type="spellEnd"/>
              <w:r w:rsidRPr="00B81259">
                <w:rPr>
                  <w:rStyle w:val="Hyperlink"/>
                  <w:rFonts w:cstheme="minorHAnsi"/>
                  <w:sz w:val="21"/>
                  <w:szCs w:val="21"/>
                </w:rPr>
                <w:t xml:space="preserve"> – SAT</w:t>
              </w:r>
            </w:hyperlink>
            <w:r w:rsidRPr="003D41DE">
              <w:rPr>
                <w:rFonts w:cstheme="minorHAnsi"/>
                <w:sz w:val="21"/>
                <w:szCs w:val="21"/>
              </w:rPr>
              <w:t xml:space="preserve"> </w:t>
            </w:r>
            <w:r w:rsidR="004E1781">
              <w:rPr>
                <w:rFonts w:cstheme="minorHAnsi"/>
                <w:sz w:val="21"/>
                <w:szCs w:val="21"/>
              </w:rPr>
              <w:t>(</w:t>
            </w:r>
            <w:r w:rsidRPr="009025A5">
              <w:rPr>
                <w:rFonts w:cstheme="minorHAnsi"/>
                <w:sz w:val="21"/>
                <w:szCs w:val="21"/>
              </w:rPr>
              <w:t>Section TBC)</w:t>
            </w:r>
          </w:p>
        </w:tc>
      </w:tr>
      <w:tr w:rsidR="004E1781" w14:paraId="2DD3AB2D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5061" w14:textId="77777777" w:rsidR="004E1781" w:rsidRPr="003228C4" w:rsidRDefault="004E1781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Type of tax system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558E" w14:textId="785F8CFA" w:rsidR="004E1781" w:rsidRDefault="004E1781" w:rsidP="00BA470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Residents: Worldwide system. (</w:t>
            </w:r>
            <w:r w:rsidR="006631BF" w:rsidRPr="006F7E3F">
              <w:rPr>
                <w:rFonts w:cstheme="minorHAnsi"/>
                <w:sz w:val="21"/>
                <w:szCs w:val="21"/>
                <w:u w:val="single"/>
              </w:rPr>
              <w:t>Corporations</w:t>
            </w:r>
            <w:r w:rsidR="006631BF" w:rsidRPr="009025A5">
              <w:rPr>
                <w:rFonts w:cstheme="minorHAnsi"/>
                <w:sz w:val="21"/>
                <w:szCs w:val="21"/>
              </w:rPr>
              <w:t>:</w:t>
            </w:r>
            <w:r w:rsidR="006631BF">
              <w:rPr>
                <w:rFonts w:cstheme="minorHAnsi"/>
                <w:sz w:val="21"/>
                <w:szCs w:val="21"/>
              </w:rPr>
              <w:t xml:space="preserve"> </w:t>
            </w:r>
            <w:r w:rsidRPr="00AD6FFF">
              <w:rPr>
                <w:rFonts w:cstheme="minorHAnsi"/>
                <w:sz w:val="21"/>
                <w:szCs w:val="21"/>
              </w:rPr>
              <w:t>Section V.B</w:t>
            </w:r>
            <w:r w:rsidR="006F3D59">
              <w:rPr>
                <w:rFonts w:cstheme="minorHAnsi"/>
                <w:sz w:val="21"/>
                <w:szCs w:val="21"/>
              </w:rPr>
              <w:t>.</w:t>
            </w:r>
            <w:r w:rsidR="006631BF">
              <w:rPr>
                <w:rFonts w:cstheme="minorHAnsi"/>
                <w:sz w:val="21"/>
                <w:szCs w:val="21"/>
              </w:rPr>
              <w:t xml:space="preserve">; </w:t>
            </w:r>
            <w:r w:rsidR="006631BF" w:rsidRPr="006F7E3F">
              <w:rPr>
                <w:rFonts w:cstheme="minorHAnsi"/>
                <w:sz w:val="21"/>
                <w:szCs w:val="21"/>
                <w:u w:val="single"/>
              </w:rPr>
              <w:t>Individuals</w:t>
            </w:r>
            <w:r w:rsidR="006631BF" w:rsidRPr="009025A5">
              <w:rPr>
                <w:rFonts w:cstheme="minorHAnsi"/>
                <w:sz w:val="21"/>
                <w:szCs w:val="21"/>
              </w:rPr>
              <w:t>:</w:t>
            </w:r>
            <w:r w:rsidR="006631BF">
              <w:rPr>
                <w:rFonts w:cstheme="minorHAnsi"/>
                <w:sz w:val="21"/>
                <w:szCs w:val="21"/>
              </w:rPr>
              <w:t xml:space="preserve"> </w:t>
            </w:r>
            <w:r w:rsidR="006631BF" w:rsidRPr="00E36A87">
              <w:rPr>
                <w:rFonts w:cstheme="minorHAnsi"/>
                <w:sz w:val="21"/>
                <w:szCs w:val="21"/>
              </w:rPr>
              <w:t xml:space="preserve">Section </w:t>
            </w:r>
            <w:r w:rsidR="00E36A87">
              <w:rPr>
                <w:rFonts w:cstheme="minorHAnsi"/>
                <w:sz w:val="21"/>
                <w:szCs w:val="21"/>
              </w:rPr>
              <w:t>VII</w:t>
            </w:r>
            <w:r w:rsidR="006631BF" w:rsidRPr="00E36A87">
              <w:rPr>
                <w:rFonts w:cstheme="minorHAnsi"/>
                <w:sz w:val="21"/>
                <w:szCs w:val="21"/>
              </w:rPr>
              <w:t>.A.</w:t>
            </w:r>
            <w:r w:rsidR="006631BF">
              <w:rPr>
                <w:rFonts w:cstheme="minorHAnsi"/>
                <w:sz w:val="21"/>
                <w:szCs w:val="21"/>
              </w:rPr>
              <w:t>)</w:t>
            </w:r>
          </w:p>
          <w:p w14:paraId="35F5B2A8" w14:textId="47F4C0A8" w:rsidR="004E1781" w:rsidRPr="005A58CA" w:rsidRDefault="004E1781" w:rsidP="00BA470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 xml:space="preserve">Nonresidents: </w:t>
            </w:r>
            <w:r w:rsidR="720B7197" w:rsidRPr="176B15DD">
              <w:rPr>
                <w:sz w:val="21"/>
                <w:szCs w:val="21"/>
              </w:rPr>
              <w:t>S</w:t>
            </w:r>
            <w:r w:rsidR="2DFCD422" w:rsidRPr="176B15DD">
              <w:rPr>
                <w:sz w:val="21"/>
                <w:szCs w:val="21"/>
              </w:rPr>
              <w:t xml:space="preserve">pecific types of </w:t>
            </w:r>
            <w:r w:rsidR="004B34D5" w:rsidRPr="176B15DD">
              <w:rPr>
                <w:sz w:val="21"/>
                <w:szCs w:val="21"/>
              </w:rPr>
              <w:t>Mexico</w:t>
            </w:r>
            <w:r w:rsidR="00A20455" w:rsidRPr="176B15DD">
              <w:rPr>
                <w:sz w:val="21"/>
                <w:szCs w:val="21"/>
              </w:rPr>
              <w:t>-</w:t>
            </w:r>
            <w:r w:rsidRPr="176B15DD">
              <w:rPr>
                <w:sz w:val="21"/>
                <w:szCs w:val="21"/>
              </w:rPr>
              <w:t>source income</w:t>
            </w:r>
            <w:r w:rsidR="00DD6C75" w:rsidRPr="176B15DD">
              <w:rPr>
                <w:sz w:val="21"/>
                <w:szCs w:val="21"/>
              </w:rPr>
              <w:t>.</w:t>
            </w:r>
            <w:r w:rsidR="00CE3CE2" w:rsidRPr="176B15DD">
              <w:rPr>
                <w:sz w:val="21"/>
                <w:szCs w:val="21"/>
              </w:rPr>
              <w:t xml:space="preserve"> </w:t>
            </w:r>
            <w:r w:rsidRPr="176B15DD">
              <w:rPr>
                <w:sz w:val="21"/>
                <w:szCs w:val="21"/>
              </w:rPr>
              <w:t>(</w:t>
            </w:r>
            <w:r w:rsidR="006631BF" w:rsidRPr="176B15DD">
              <w:rPr>
                <w:sz w:val="21"/>
                <w:szCs w:val="21"/>
                <w:u w:val="single"/>
              </w:rPr>
              <w:t>Corporations</w:t>
            </w:r>
            <w:r w:rsidR="006631BF" w:rsidRPr="176B15DD">
              <w:rPr>
                <w:sz w:val="21"/>
                <w:szCs w:val="21"/>
              </w:rPr>
              <w:t xml:space="preserve">: </w:t>
            </w:r>
            <w:r w:rsidRPr="176B15DD">
              <w:rPr>
                <w:sz w:val="21"/>
                <w:szCs w:val="21"/>
              </w:rPr>
              <w:t>Section V.A.</w:t>
            </w:r>
            <w:r w:rsidR="00364027" w:rsidRPr="176B15DD">
              <w:rPr>
                <w:sz w:val="21"/>
                <w:szCs w:val="21"/>
              </w:rPr>
              <w:t>3.</w:t>
            </w:r>
            <w:r w:rsidR="006631BF" w:rsidRPr="176B15DD">
              <w:rPr>
                <w:sz w:val="21"/>
                <w:szCs w:val="21"/>
              </w:rPr>
              <w:t xml:space="preserve">; </w:t>
            </w:r>
            <w:r w:rsidR="006631BF" w:rsidRPr="176B15DD">
              <w:rPr>
                <w:sz w:val="21"/>
                <w:szCs w:val="21"/>
                <w:u w:val="single"/>
              </w:rPr>
              <w:t>Individuals</w:t>
            </w:r>
            <w:r w:rsidR="006631BF" w:rsidRPr="176B15DD">
              <w:rPr>
                <w:sz w:val="21"/>
                <w:szCs w:val="21"/>
              </w:rPr>
              <w:t xml:space="preserve">: Section </w:t>
            </w:r>
            <w:r w:rsidR="004B34D5" w:rsidRPr="176B15DD">
              <w:rPr>
                <w:sz w:val="21"/>
                <w:szCs w:val="21"/>
              </w:rPr>
              <w:t>VIII</w:t>
            </w:r>
            <w:r w:rsidR="006631BF" w:rsidRPr="176B15DD">
              <w:rPr>
                <w:sz w:val="21"/>
                <w:szCs w:val="21"/>
              </w:rPr>
              <w:t xml:space="preserve">.A.) </w:t>
            </w:r>
          </w:p>
        </w:tc>
      </w:tr>
      <w:tr w:rsidR="00802C69" w14:paraId="0CC8C3A6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BCD" w14:textId="32BA6602" w:rsidR="00802C69" w:rsidRPr="003228C4" w:rsidRDefault="009E2D67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R</w:t>
            </w:r>
            <w:r w:rsidR="001F7F31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esidence</w:t>
            </w:r>
            <w:r w:rsidR="00C77180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6975" w14:textId="14E766A3" w:rsidR="008C2BF6" w:rsidRDefault="006631BF" w:rsidP="00BA470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Corporations: </w:t>
            </w:r>
            <w:r w:rsidR="008C2BF6">
              <w:rPr>
                <w:rFonts w:cstheme="minorHAnsi"/>
                <w:sz w:val="21"/>
                <w:szCs w:val="21"/>
              </w:rPr>
              <w:t xml:space="preserve">A company </w:t>
            </w:r>
            <w:r w:rsidR="00A20455">
              <w:rPr>
                <w:rFonts w:cstheme="minorHAnsi"/>
                <w:sz w:val="21"/>
                <w:szCs w:val="21"/>
              </w:rPr>
              <w:t>i</w:t>
            </w:r>
            <w:r w:rsidR="008C2BF6">
              <w:rPr>
                <w:rFonts w:cstheme="minorHAnsi"/>
                <w:sz w:val="21"/>
                <w:szCs w:val="21"/>
              </w:rPr>
              <w:t xml:space="preserve">s tax resident in </w:t>
            </w:r>
            <w:r w:rsidR="00364027">
              <w:rPr>
                <w:rFonts w:cstheme="minorHAnsi"/>
                <w:sz w:val="21"/>
                <w:szCs w:val="21"/>
              </w:rPr>
              <w:t>Mexico</w:t>
            </w:r>
            <w:r w:rsidR="008C2BF6">
              <w:rPr>
                <w:rFonts w:cstheme="minorHAnsi"/>
                <w:sz w:val="21"/>
                <w:szCs w:val="21"/>
              </w:rPr>
              <w:t xml:space="preserve"> if:</w:t>
            </w:r>
          </w:p>
          <w:p w14:paraId="1483B179" w14:textId="30595AD4" w:rsidR="008C2BF6" w:rsidRPr="00BD21B4" w:rsidRDefault="008C2BF6" w:rsidP="00BD21B4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sz w:val="21"/>
                <w:szCs w:val="21"/>
              </w:rPr>
            </w:pPr>
            <w:r w:rsidRPr="00BD21B4">
              <w:rPr>
                <w:sz w:val="21"/>
                <w:szCs w:val="21"/>
              </w:rPr>
              <w:t>It</w:t>
            </w:r>
            <w:r w:rsidR="00FA7E8F" w:rsidRPr="00BD21B4">
              <w:rPr>
                <w:sz w:val="21"/>
                <w:szCs w:val="21"/>
              </w:rPr>
              <w:t>s</w:t>
            </w:r>
            <w:r w:rsidR="00FF5BE7" w:rsidRPr="00BD21B4">
              <w:rPr>
                <w:sz w:val="21"/>
                <w:szCs w:val="21"/>
              </w:rPr>
              <w:t xml:space="preserve"> principal </w:t>
            </w:r>
            <w:r w:rsidR="15DF76E0" w:rsidRPr="00BD21B4">
              <w:rPr>
                <w:sz w:val="21"/>
                <w:szCs w:val="21"/>
              </w:rPr>
              <w:t>center</w:t>
            </w:r>
            <w:r w:rsidR="00FF5BE7" w:rsidRPr="00BD21B4">
              <w:rPr>
                <w:sz w:val="21"/>
                <w:szCs w:val="21"/>
              </w:rPr>
              <w:t xml:space="preserve"> of administration is in Mexico</w:t>
            </w:r>
            <w:r w:rsidRPr="00BD21B4">
              <w:rPr>
                <w:sz w:val="21"/>
                <w:szCs w:val="21"/>
              </w:rPr>
              <w:t>; or</w:t>
            </w:r>
          </w:p>
          <w:p w14:paraId="2EA05EF9" w14:textId="457A9378" w:rsidR="008C2BF6" w:rsidRPr="00BD21B4" w:rsidRDefault="00FF5BE7" w:rsidP="00BD21B4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sz w:val="21"/>
                <w:szCs w:val="21"/>
              </w:rPr>
            </w:pPr>
            <w:r w:rsidRPr="00BD21B4">
              <w:rPr>
                <w:rFonts w:cstheme="minorHAnsi"/>
                <w:sz w:val="21"/>
                <w:szCs w:val="21"/>
              </w:rPr>
              <w:t>Its effective place of management is in Mexico</w:t>
            </w:r>
            <w:r w:rsidR="008C2BF6" w:rsidRPr="00BD21B4">
              <w:rPr>
                <w:rFonts w:cstheme="minorHAnsi"/>
                <w:sz w:val="21"/>
                <w:szCs w:val="21"/>
              </w:rPr>
              <w:t>.</w:t>
            </w:r>
            <w:r w:rsidR="00BD21B4" w:rsidRPr="00BD21B4">
              <w:rPr>
                <w:rFonts w:cstheme="minorHAnsi"/>
                <w:sz w:val="21"/>
                <w:szCs w:val="21"/>
              </w:rPr>
              <w:t xml:space="preserve"> </w:t>
            </w:r>
            <w:r w:rsidR="008C2BF6" w:rsidRPr="00BD21B4">
              <w:rPr>
                <w:sz w:val="21"/>
                <w:szCs w:val="21"/>
              </w:rPr>
              <w:t>(</w:t>
            </w:r>
            <w:r w:rsidRPr="00BD21B4">
              <w:rPr>
                <w:sz w:val="21"/>
                <w:szCs w:val="21"/>
              </w:rPr>
              <w:t>Section V.A.)</w:t>
            </w:r>
          </w:p>
          <w:p w14:paraId="08865817" w14:textId="77777777" w:rsidR="00A40314" w:rsidRDefault="00A40314" w:rsidP="00BD21B4">
            <w:pPr>
              <w:rPr>
                <w:rFonts w:cstheme="minorHAnsi"/>
                <w:sz w:val="21"/>
                <w:szCs w:val="21"/>
              </w:rPr>
            </w:pPr>
          </w:p>
          <w:p w14:paraId="5860988A" w14:textId="30C4CA01" w:rsidR="008435D2" w:rsidRPr="00F52895" w:rsidRDefault="006631BF" w:rsidP="00BD21B4">
            <w:pPr>
              <w:rPr>
                <w:rFonts w:cstheme="minorHAnsi"/>
                <w:sz w:val="21"/>
                <w:szCs w:val="21"/>
              </w:rPr>
            </w:pPr>
            <w:r w:rsidRPr="006631BF">
              <w:rPr>
                <w:rFonts w:cstheme="minorHAnsi"/>
                <w:sz w:val="21"/>
                <w:szCs w:val="21"/>
              </w:rPr>
              <w:t xml:space="preserve">Individuals: An individual is tax resident in </w:t>
            </w:r>
            <w:r w:rsidR="00FF5BE7">
              <w:rPr>
                <w:rFonts w:cstheme="minorHAnsi"/>
                <w:sz w:val="21"/>
                <w:szCs w:val="21"/>
              </w:rPr>
              <w:t>Mexico</w:t>
            </w:r>
            <w:r w:rsidRPr="006631BF">
              <w:rPr>
                <w:rFonts w:cstheme="minorHAnsi"/>
                <w:sz w:val="21"/>
                <w:szCs w:val="21"/>
              </w:rPr>
              <w:t xml:space="preserve"> if</w:t>
            </w:r>
            <w:r w:rsidR="0087092D">
              <w:rPr>
                <w:rFonts w:cstheme="minorHAnsi"/>
                <w:sz w:val="21"/>
                <w:szCs w:val="21"/>
              </w:rPr>
              <w:t xml:space="preserve"> he or she </w:t>
            </w:r>
            <w:r w:rsidR="00EE035F">
              <w:rPr>
                <w:rFonts w:cstheme="minorHAnsi"/>
                <w:sz w:val="21"/>
                <w:szCs w:val="21"/>
              </w:rPr>
              <w:t xml:space="preserve">has </w:t>
            </w:r>
            <w:r w:rsidR="0087092D" w:rsidRPr="0087092D">
              <w:rPr>
                <w:rFonts w:cstheme="minorHAnsi"/>
                <w:sz w:val="21"/>
                <w:szCs w:val="21"/>
              </w:rPr>
              <w:t>established an abode in Mexico</w:t>
            </w:r>
            <w:r w:rsidR="0087092D">
              <w:rPr>
                <w:rFonts w:cstheme="minorHAnsi"/>
                <w:sz w:val="21"/>
                <w:szCs w:val="21"/>
              </w:rPr>
              <w:t xml:space="preserve">. </w:t>
            </w:r>
            <w:r w:rsidR="00EB0E0E">
              <w:rPr>
                <w:rFonts w:cstheme="minorHAnsi"/>
                <w:sz w:val="21"/>
                <w:szCs w:val="21"/>
              </w:rPr>
              <w:t>Mexican citizens will be presumed, subject to con</w:t>
            </w:r>
            <w:r w:rsidR="009226F9">
              <w:rPr>
                <w:rFonts w:cstheme="minorHAnsi"/>
                <w:sz w:val="21"/>
                <w:szCs w:val="21"/>
              </w:rPr>
              <w:t>trary evidence</w:t>
            </w:r>
            <w:r w:rsidR="000C7BD4">
              <w:rPr>
                <w:rFonts w:cstheme="minorHAnsi"/>
                <w:sz w:val="21"/>
                <w:szCs w:val="21"/>
              </w:rPr>
              <w:t>, to be tax resident in Mexico.</w:t>
            </w:r>
            <w:r w:rsidR="00BD21B4">
              <w:rPr>
                <w:rFonts w:cstheme="minorHAnsi"/>
                <w:sz w:val="21"/>
                <w:szCs w:val="21"/>
              </w:rPr>
              <w:t xml:space="preserve"> </w:t>
            </w:r>
            <w:r w:rsidRPr="00F52895">
              <w:rPr>
                <w:rFonts w:cstheme="minorHAnsi"/>
                <w:sz w:val="21"/>
                <w:szCs w:val="21"/>
              </w:rPr>
              <w:t>(</w:t>
            </w:r>
            <w:r w:rsidR="00601DF0" w:rsidRPr="009025A5">
              <w:rPr>
                <w:rFonts w:cstheme="minorHAnsi"/>
                <w:sz w:val="21"/>
                <w:szCs w:val="21"/>
              </w:rPr>
              <w:t>Section VII.B.)</w:t>
            </w:r>
          </w:p>
        </w:tc>
      </w:tr>
      <w:tr w:rsidR="004E1781" w14:paraId="4DBB2A8B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188B" w14:textId="34355EED" w:rsidR="004E1781" w:rsidRPr="003228C4" w:rsidRDefault="004E1781" w:rsidP="00BA4703">
            <w:pPr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/>
                <w:b/>
                <w:bCs/>
                <w:color w:val="333333"/>
                <w:sz w:val="21"/>
                <w:szCs w:val="21"/>
              </w:rPr>
              <w:t xml:space="preserve">Basic domestic nexus rule for foreign corporations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7249" w14:textId="708CF649" w:rsidR="0065619F" w:rsidRPr="005A58CA" w:rsidRDefault="0065619F" w:rsidP="00BA4703">
            <w:pPr>
              <w:rPr>
                <w:rFonts w:cstheme="minorHAnsi"/>
                <w:sz w:val="21"/>
                <w:szCs w:val="21"/>
              </w:rPr>
            </w:pPr>
            <w:r w:rsidRPr="0065619F">
              <w:rPr>
                <w:rFonts w:cstheme="minorHAnsi"/>
                <w:sz w:val="21"/>
                <w:szCs w:val="21"/>
              </w:rPr>
              <w:t xml:space="preserve">A </w:t>
            </w:r>
            <w:r w:rsidR="00665B5B">
              <w:rPr>
                <w:rFonts w:cstheme="minorHAnsi"/>
                <w:sz w:val="21"/>
                <w:szCs w:val="21"/>
              </w:rPr>
              <w:t xml:space="preserve">company not resident in Mexico </w:t>
            </w:r>
            <w:r w:rsidR="00B92ABC">
              <w:rPr>
                <w:rFonts w:cstheme="minorHAnsi"/>
                <w:sz w:val="21"/>
                <w:szCs w:val="21"/>
              </w:rPr>
              <w:t xml:space="preserve">is subject to corporation tax only on business income </w:t>
            </w:r>
            <w:r w:rsidR="00F577D8">
              <w:rPr>
                <w:rFonts w:cstheme="minorHAnsi"/>
                <w:sz w:val="21"/>
                <w:szCs w:val="21"/>
              </w:rPr>
              <w:t>derived through a PE in Mexico</w:t>
            </w:r>
            <w:r w:rsidRPr="0065619F">
              <w:rPr>
                <w:rFonts w:cstheme="minorHAnsi"/>
                <w:sz w:val="21"/>
                <w:szCs w:val="21"/>
              </w:rPr>
              <w:t xml:space="preserve">, or </w:t>
            </w:r>
            <w:r w:rsidR="005A08B0">
              <w:rPr>
                <w:rFonts w:cstheme="minorHAnsi"/>
                <w:sz w:val="21"/>
                <w:szCs w:val="21"/>
              </w:rPr>
              <w:t xml:space="preserve">other </w:t>
            </w:r>
            <w:r w:rsidRPr="0065619F">
              <w:rPr>
                <w:rFonts w:cstheme="minorHAnsi"/>
                <w:sz w:val="21"/>
                <w:szCs w:val="21"/>
              </w:rPr>
              <w:t xml:space="preserve">specific types of income </w:t>
            </w:r>
            <w:r w:rsidR="00BD2EC6">
              <w:rPr>
                <w:rFonts w:cstheme="minorHAnsi"/>
                <w:sz w:val="21"/>
                <w:szCs w:val="21"/>
              </w:rPr>
              <w:t xml:space="preserve">derived </w:t>
            </w:r>
            <w:r w:rsidRPr="0065619F">
              <w:rPr>
                <w:rFonts w:cstheme="minorHAnsi"/>
                <w:sz w:val="21"/>
                <w:szCs w:val="21"/>
              </w:rPr>
              <w:t>from Mexican sources</w:t>
            </w:r>
            <w:r w:rsidR="00BD2EC6">
              <w:rPr>
                <w:rFonts w:cstheme="minorHAnsi"/>
                <w:sz w:val="21"/>
                <w:szCs w:val="21"/>
              </w:rPr>
              <w:t>,</w:t>
            </w:r>
            <w:r w:rsidRPr="0065619F">
              <w:rPr>
                <w:rFonts w:cstheme="minorHAnsi"/>
                <w:sz w:val="21"/>
                <w:szCs w:val="21"/>
              </w:rPr>
              <w:t xml:space="preserve"> such as interest, royalties or rental payments.</w:t>
            </w:r>
            <w:r w:rsidR="00B66119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(Section VI.A.)</w:t>
            </w:r>
          </w:p>
        </w:tc>
      </w:tr>
      <w:tr w:rsidR="004E1781" w14:paraId="6946094A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F00A" w14:textId="77777777" w:rsidR="004E1781" w:rsidRPr="003228C4" w:rsidRDefault="004E1781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Treaty network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1E80" w14:textId="77777777" w:rsidR="00A40314" w:rsidRDefault="008A76A9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>Mexico</w:t>
            </w:r>
            <w:r w:rsidR="004E1781" w:rsidRPr="176B15DD">
              <w:rPr>
                <w:sz w:val="21"/>
                <w:szCs w:val="21"/>
              </w:rPr>
              <w:t xml:space="preserve"> has tax treaties with over </w:t>
            </w:r>
            <w:r w:rsidRPr="176B15DD">
              <w:rPr>
                <w:sz w:val="21"/>
                <w:szCs w:val="21"/>
              </w:rPr>
              <w:t>6</w:t>
            </w:r>
            <w:r w:rsidR="004E1781" w:rsidRPr="176B15DD">
              <w:rPr>
                <w:sz w:val="21"/>
                <w:szCs w:val="21"/>
              </w:rPr>
              <w:t>0 countries, including the U</w:t>
            </w:r>
            <w:r w:rsidR="00A20455" w:rsidRPr="176B15DD">
              <w:rPr>
                <w:sz w:val="21"/>
                <w:szCs w:val="21"/>
              </w:rPr>
              <w:t>nited States</w:t>
            </w:r>
            <w:r w:rsidR="004E1781" w:rsidRPr="176B15DD">
              <w:rPr>
                <w:sz w:val="21"/>
                <w:szCs w:val="21"/>
              </w:rPr>
              <w:t xml:space="preserve">, which largely follow the OECD </w:t>
            </w:r>
          </w:p>
          <w:p w14:paraId="0214656F" w14:textId="2484D7EB" w:rsidR="004E1781" w:rsidRDefault="004E1781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 xml:space="preserve">Model Tax Convention. </w:t>
            </w:r>
            <w:r w:rsidR="00246979" w:rsidRPr="176B15DD">
              <w:rPr>
                <w:sz w:val="21"/>
                <w:szCs w:val="21"/>
              </w:rPr>
              <w:t>(Section XII.</w:t>
            </w:r>
            <w:r w:rsidR="18DF6623" w:rsidRPr="176B15DD">
              <w:rPr>
                <w:sz w:val="21"/>
                <w:szCs w:val="21"/>
              </w:rPr>
              <w:t>B</w:t>
            </w:r>
            <w:r w:rsidR="00246979" w:rsidRPr="176B15DD">
              <w:rPr>
                <w:sz w:val="21"/>
                <w:szCs w:val="21"/>
              </w:rPr>
              <w:t>.</w:t>
            </w:r>
            <w:r w:rsidR="73E79427" w:rsidRPr="176B15DD">
              <w:rPr>
                <w:sz w:val="21"/>
                <w:szCs w:val="21"/>
              </w:rPr>
              <w:t>1.</w:t>
            </w:r>
            <w:r w:rsidR="00246979" w:rsidRPr="176B15DD">
              <w:rPr>
                <w:sz w:val="21"/>
                <w:szCs w:val="21"/>
              </w:rPr>
              <w:t>)</w:t>
            </w:r>
          </w:p>
          <w:p w14:paraId="1F90B5C7" w14:textId="77777777" w:rsidR="00114EB0" w:rsidRDefault="00114EB0" w:rsidP="00BA4703">
            <w:pPr>
              <w:rPr>
                <w:sz w:val="21"/>
                <w:szCs w:val="21"/>
              </w:rPr>
            </w:pPr>
          </w:p>
          <w:p w14:paraId="638416D5" w14:textId="1688F7A2" w:rsidR="004E1781" w:rsidRPr="001F50FB" w:rsidRDefault="004E1781" w:rsidP="00BA4703">
            <w:pPr>
              <w:rPr>
                <w:sz w:val="21"/>
                <w:szCs w:val="21"/>
              </w:rPr>
            </w:pPr>
            <w:r w:rsidRPr="001F50FB">
              <w:rPr>
                <w:sz w:val="21"/>
                <w:szCs w:val="21"/>
              </w:rPr>
              <w:t>MLI signatory: Yes. (</w:t>
            </w:r>
            <w:r w:rsidR="00246979">
              <w:rPr>
                <w:sz w:val="21"/>
                <w:szCs w:val="21"/>
              </w:rPr>
              <w:t>Section XII.D.)</w:t>
            </w:r>
          </w:p>
          <w:p w14:paraId="77A46B2B" w14:textId="77777777" w:rsidR="00114EB0" w:rsidRDefault="00114EB0" w:rsidP="00BA4703">
            <w:pPr>
              <w:rPr>
                <w:sz w:val="21"/>
                <w:szCs w:val="21"/>
              </w:rPr>
            </w:pPr>
          </w:p>
          <w:p w14:paraId="3452D870" w14:textId="0D9A686A" w:rsidR="004E1781" w:rsidRPr="005A58CA" w:rsidRDefault="004E1781" w:rsidP="00BA4703">
            <w:pPr>
              <w:rPr>
                <w:sz w:val="21"/>
                <w:szCs w:val="21"/>
              </w:rPr>
            </w:pPr>
            <w:r w:rsidRPr="001F50FB">
              <w:rPr>
                <w:sz w:val="21"/>
                <w:szCs w:val="21"/>
              </w:rPr>
              <w:t xml:space="preserve">For the texts and status of </w:t>
            </w:r>
            <w:r w:rsidR="00246979">
              <w:rPr>
                <w:sz w:val="21"/>
                <w:szCs w:val="21"/>
              </w:rPr>
              <w:t>Mexico</w:t>
            </w:r>
            <w:r w:rsidRPr="001F50FB">
              <w:rPr>
                <w:sz w:val="21"/>
                <w:szCs w:val="21"/>
              </w:rPr>
              <w:t xml:space="preserve">’s tax treaties, see </w:t>
            </w:r>
            <w:r w:rsidRPr="00246979">
              <w:rPr>
                <w:sz w:val="21"/>
                <w:szCs w:val="21"/>
              </w:rPr>
              <w:t>International Tax Treaties</w:t>
            </w:r>
            <w:r w:rsidRPr="001F50FB">
              <w:rPr>
                <w:sz w:val="21"/>
                <w:szCs w:val="21"/>
              </w:rPr>
              <w:t>.</w:t>
            </w:r>
          </w:p>
        </w:tc>
      </w:tr>
      <w:tr w:rsidR="004E1781" w14:paraId="0F1AC90C" w14:textId="77777777" w:rsidTr="7CA7C8B9"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FA2999" w14:textId="77777777" w:rsidR="004E1781" w:rsidRPr="00B94FFF" w:rsidRDefault="004E1781" w:rsidP="00BA470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B94FF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Corporations</w:t>
            </w:r>
          </w:p>
        </w:tc>
      </w:tr>
      <w:tr w:rsidR="004E1781" w14:paraId="114AA72B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8B82" w14:textId="77777777" w:rsidR="004E1781" w:rsidRPr="003228C4" w:rsidRDefault="004E1781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Corporate income tax rate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ABE8" w14:textId="4339567F" w:rsidR="00DD2811" w:rsidRPr="00DD2811" w:rsidRDefault="004E1781" w:rsidP="00BA4703">
            <w:r>
              <w:rPr>
                <w:rFonts w:cstheme="minorHAnsi"/>
                <w:sz w:val="21"/>
                <w:szCs w:val="21"/>
              </w:rPr>
              <w:t xml:space="preserve">Flat rate of </w:t>
            </w:r>
            <w:r w:rsidR="00784185">
              <w:rPr>
                <w:rFonts w:cstheme="minorHAnsi"/>
                <w:sz w:val="21"/>
                <w:szCs w:val="21"/>
              </w:rPr>
              <w:t>30</w:t>
            </w:r>
            <w:r>
              <w:rPr>
                <w:rFonts w:cstheme="minorHAnsi"/>
                <w:sz w:val="21"/>
                <w:szCs w:val="21"/>
              </w:rPr>
              <w:t>%</w:t>
            </w:r>
            <w:r w:rsidR="00A20455">
              <w:rPr>
                <w:rFonts w:cstheme="minorHAnsi"/>
                <w:sz w:val="21"/>
                <w:szCs w:val="21"/>
              </w:rPr>
              <w:t xml:space="preserve">. </w:t>
            </w:r>
            <w:r>
              <w:rPr>
                <w:rFonts w:cstheme="minorHAnsi"/>
                <w:sz w:val="21"/>
                <w:szCs w:val="21"/>
              </w:rPr>
              <w:t>(</w:t>
            </w:r>
            <w:r w:rsidR="00784185" w:rsidRPr="00887BAF">
              <w:rPr>
                <w:rFonts w:cstheme="minorHAnsi"/>
                <w:sz w:val="21"/>
                <w:szCs w:val="21"/>
              </w:rPr>
              <w:t>S</w:t>
            </w:r>
            <w:r w:rsidR="00784185" w:rsidRPr="009025A5">
              <w:rPr>
                <w:rFonts w:cstheme="minorHAnsi"/>
                <w:sz w:val="21"/>
                <w:szCs w:val="21"/>
              </w:rPr>
              <w:t>e</w:t>
            </w:r>
            <w:r w:rsidR="00887BAF" w:rsidRPr="009025A5">
              <w:rPr>
                <w:rFonts w:cstheme="minorHAnsi"/>
                <w:sz w:val="21"/>
                <w:szCs w:val="21"/>
              </w:rPr>
              <w:t>ction V.M.)</w:t>
            </w:r>
          </w:p>
        </w:tc>
      </w:tr>
      <w:tr w:rsidR="004E1781" w14:paraId="72FD577A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E5D3" w14:textId="05ECDFBE" w:rsidR="004E1781" w:rsidRPr="003228C4" w:rsidRDefault="00851592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W</w:t>
            </w:r>
            <w:r w:rsidR="004E1781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ithholding tax rates on payments to non-resident companies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4C37" w14:textId="19B0AC63" w:rsidR="009025A5" w:rsidRDefault="004E1781" w:rsidP="00114EB0">
            <w:pPr>
              <w:rPr>
                <w:sz w:val="21"/>
                <w:szCs w:val="21"/>
              </w:rPr>
            </w:pPr>
            <w:r w:rsidRPr="00114EB0">
              <w:rPr>
                <w:sz w:val="21"/>
                <w:szCs w:val="21"/>
                <w:u w:val="single"/>
              </w:rPr>
              <w:t>Dividends</w:t>
            </w:r>
            <w:r w:rsidRPr="00114EB0">
              <w:rPr>
                <w:sz w:val="21"/>
                <w:szCs w:val="21"/>
              </w:rPr>
              <w:t xml:space="preserve">: </w:t>
            </w:r>
            <w:r w:rsidR="003445DC" w:rsidRPr="00114EB0">
              <w:rPr>
                <w:sz w:val="21"/>
                <w:szCs w:val="21"/>
              </w:rPr>
              <w:t>10%</w:t>
            </w:r>
            <w:r w:rsidRPr="00114EB0">
              <w:rPr>
                <w:sz w:val="21"/>
                <w:szCs w:val="21"/>
              </w:rPr>
              <w:t xml:space="preserve"> (</w:t>
            </w:r>
            <w:r w:rsidR="003445DC" w:rsidRPr="00114EB0">
              <w:rPr>
                <w:sz w:val="21"/>
                <w:szCs w:val="21"/>
              </w:rPr>
              <w:t xml:space="preserve">Section </w:t>
            </w:r>
            <w:r w:rsidR="00040D40" w:rsidRPr="00114EB0">
              <w:rPr>
                <w:sz w:val="21"/>
                <w:szCs w:val="21"/>
              </w:rPr>
              <w:t>VI.</w:t>
            </w:r>
            <w:r w:rsidR="003445DC" w:rsidRPr="00114EB0">
              <w:rPr>
                <w:sz w:val="21"/>
                <w:szCs w:val="21"/>
              </w:rPr>
              <w:t>D.2.</w:t>
            </w:r>
            <w:r w:rsidRPr="00114EB0">
              <w:rPr>
                <w:sz w:val="21"/>
                <w:szCs w:val="21"/>
              </w:rPr>
              <w:t>)</w:t>
            </w:r>
          </w:p>
          <w:p w14:paraId="4A6AC398" w14:textId="77777777" w:rsidR="00851592" w:rsidRPr="00114EB0" w:rsidRDefault="00851592" w:rsidP="00114EB0">
            <w:pPr>
              <w:rPr>
                <w:sz w:val="21"/>
                <w:szCs w:val="21"/>
              </w:rPr>
            </w:pPr>
          </w:p>
          <w:p w14:paraId="6D07E99F" w14:textId="21A1BC3B" w:rsidR="009025A5" w:rsidRPr="00114EB0" w:rsidRDefault="004E1781" w:rsidP="00114EB0">
            <w:pPr>
              <w:rPr>
                <w:sz w:val="21"/>
                <w:szCs w:val="21"/>
              </w:rPr>
            </w:pPr>
            <w:r w:rsidRPr="00851592">
              <w:rPr>
                <w:sz w:val="21"/>
                <w:szCs w:val="21"/>
                <w:u w:val="single"/>
              </w:rPr>
              <w:t>Interest</w:t>
            </w:r>
            <w:r w:rsidRPr="00114EB0">
              <w:rPr>
                <w:sz w:val="21"/>
                <w:szCs w:val="21"/>
              </w:rPr>
              <w:t xml:space="preserve">: </w:t>
            </w:r>
            <w:r w:rsidR="00B1431F" w:rsidRPr="00114EB0">
              <w:rPr>
                <w:sz w:val="21"/>
                <w:szCs w:val="21"/>
              </w:rPr>
              <w:t xml:space="preserve">35% </w:t>
            </w:r>
            <w:r w:rsidR="3AFC4D27" w:rsidRPr="00114EB0">
              <w:rPr>
                <w:sz w:val="21"/>
                <w:szCs w:val="21"/>
              </w:rPr>
              <w:t xml:space="preserve">(subject to exceptions) </w:t>
            </w:r>
            <w:r w:rsidRPr="00114EB0">
              <w:rPr>
                <w:sz w:val="21"/>
                <w:szCs w:val="21"/>
              </w:rPr>
              <w:t>(</w:t>
            </w:r>
            <w:r w:rsidR="00623D1F" w:rsidRPr="00114EB0">
              <w:rPr>
                <w:sz w:val="21"/>
                <w:szCs w:val="21"/>
              </w:rPr>
              <w:t>Section VI.D.3.)</w:t>
            </w:r>
          </w:p>
          <w:p w14:paraId="0929CD60" w14:textId="77777777" w:rsidR="00851592" w:rsidRDefault="00851592" w:rsidP="00851592">
            <w:pPr>
              <w:rPr>
                <w:sz w:val="21"/>
                <w:szCs w:val="21"/>
              </w:rPr>
            </w:pPr>
          </w:p>
          <w:p w14:paraId="55B9AEE4" w14:textId="4332A67C" w:rsidR="004E1781" w:rsidRDefault="004E1781" w:rsidP="00851592">
            <w:pPr>
              <w:rPr>
                <w:sz w:val="21"/>
                <w:szCs w:val="21"/>
              </w:rPr>
            </w:pPr>
            <w:r w:rsidRPr="00851592">
              <w:rPr>
                <w:sz w:val="21"/>
                <w:szCs w:val="21"/>
                <w:u w:val="single"/>
              </w:rPr>
              <w:t>Royalties</w:t>
            </w:r>
            <w:r w:rsidRPr="00851592">
              <w:rPr>
                <w:sz w:val="21"/>
                <w:szCs w:val="21"/>
              </w:rPr>
              <w:t>:</w:t>
            </w:r>
            <w:r w:rsidR="36CEEA9C" w:rsidRPr="00851592">
              <w:rPr>
                <w:sz w:val="21"/>
                <w:szCs w:val="21"/>
              </w:rPr>
              <w:t xml:space="preserve"> </w:t>
            </w:r>
            <w:r w:rsidR="00623D1F" w:rsidRPr="00851592">
              <w:rPr>
                <w:sz w:val="21"/>
                <w:szCs w:val="21"/>
              </w:rPr>
              <w:t>25%</w:t>
            </w:r>
            <w:r w:rsidR="685CE746" w:rsidRPr="00851592">
              <w:rPr>
                <w:sz w:val="21"/>
                <w:szCs w:val="21"/>
              </w:rPr>
              <w:t xml:space="preserve"> (subject to exceptions)</w:t>
            </w:r>
            <w:r w:rsidR="00623D1F" w:rsidRPr="00851592">
              <w:rPr>
                <w:sz w:val="21"/>
                <w:szCs w:val="21"/>
              </w:rPr>
              <w:t xml:space="preserve"> </w:t>
            </w:r>
            <w:r w:rsidRPr="00851592">
              <w:rPr>
                <w:sz w:val="21"/>
                <w:szCs w:val="21"/>
              </w:rPr>
              <w:t>(</w:t>
            </w:r>
            <w:r w:rsidR="00623D1F" w:rsidRPr="00851592">
              <w:rPr>
                <w:sz w:val="21"/>
                <w:szCs w:val="21"/>
              </w:rPr>
              <w:t>Section VI.D.4.)</w:t>
            </w:r>
          </w:p>
          <w:p w14:paraId="78ED720C" w14:textId="77777777" w:rsidR="00851592" w:rsidRPr="00851592" w:rsidRDefault="00851592" w:rsidP="00851592">
            <w:pPr>
              <w:rPr>
                <w:sz w:val="21"/>
                <w:szCs w:val="21"/>
              </w:rPr>
            </w:pPr>
          </w:p>
          <w:p w14:paraId="2C23C305" w14:textId="553555AF" w:rsidR="004E1781" w:rsidRDefault="00F84F2D" w:rsidP="00BA4703">
            <w:pPr>
              <w:rPr>
                <w:rFonts w:cstheme="minorHAnsi"/>
                <w:sz w:val="21"/>
                <w:szCs w:val="21"/>
              </w:rPr>
            </w:pPr>
            <w:r w:rsidRPr="00C178EE">
              <w:rPr>
                <w:rFonts w:cstheme="minorHAnsi"/>
                <w:sz w:val="21"/>
                <w:szCs w:val="21"/>
              </w:rPr>
              <w:t xml:space="preserve">For the rates of source country taxation applying under </w:t>
            </w:r>
            <w:r w:rsidR="001D0B27" w:rsidRPr="00C178EE">
              <w:rPr>
                <w:rFonts w:cstheme="minorHAnsi"/>
                <w:sz w:val="21"/>
                <w:szCs w:val="21"/>
              </w:rPr>
              <w:t>Mexico</w:t>
            </w:r>
            <w:r w:rsidRPr="00C178EE">
              <w:rPr>
                <w:rFonts w:cstheme="minorHAnsi"/>
                <w:sz w:val="21"/>
                <w:szCs w:val="21"/>
              </w:rPr>
              <w:t>’s domestic law and tax treaties and the context for their application, see the Withholding Tax Chart.</w:t>
            </w:r>
          </w:p>
        </w:tc>
      </w:tr>
      <w:tr w:rsidR="00524827" w14:paraId="2CB3A2FA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06C9" w14:textId="5331049A" w:rsidR="00524827" w:rsidRPr="003228C4" w:rsidRDefault="00524827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Net operating losses carry back/ forward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C18" w14:textId="0EE5ACF0" w:rsidR="00524827" w:rsidRPr="00851592" w:rsidRDefault="00524827" w:rsidP="00851592">
            <w:pPr>
              <w:rPr>
                <w:rFonts w:cstheme="minorHAnsi"/>
                <w:sz w:val="21"/>
                <w:szCs w:val="21"/>
                <w:u w:val="single"/>
              </w:rPr>
            </w:pPr>
            <w:r w:rsidRPr="00851592">
              <w:rPr>
                <w:rFonts w:cstheme="minorHAnsi"/>
                <w:sz w:val="21"/>
                <w:szCs w:val="21"/>
                <w:u w:val="single"/>
              </w:rPr>
              <w:t>Carryback</w:t>
            </w:r>
            <w:r w:rsidRPr="00851592">
              <w:rPr>
                <w:rFonts w:cstheme="minorHAnsi"/>
                <w:sz w:val="21"/>
                <w:szCs w:val="21"/>
              </w:rPr>
              <w:t xml:space="preserve">: </w:t>
            </w:r>
            <w:r w:rsidR="000B15B7" w:rsidRPr="00851592">
              <w:rPr>
                <w:rFonts w:cstheme="minorHAnsi"/>
                <w:sz w:val="21"/>
                <w:szCs w:val="21"/>
              </w:rPr>
              <w:t>Not allowed</w:t>
            </w:r>
            <w:r w:rsidRPr="00851592">
              <w:rPr>
                <w:rFonts w:cstheme="minorHAnsi"/>
                <w:sz w:val="21"/>
                <w:szCs w:val="21"/>
              </w:rPr>
              <w:t xml:space="preserve">. </w:t>
            </w:r>
          </w:p>
          <w:p w14:paraId="2A28880E" w14:textId="77777777" w:rsidR="00851592" w:rsidRDefault="00851592" w:rsidP="00851592">
            <w:pPr>
              <w:rPr>
                <w:rFonts w:cstheme="minorHAnsi"/>
                <w:sz w:val="21"/>
                <w:szCs w:val="21"/>
                <w:u w:val="single"/>
              </w:rPr>
            </w:pPr>
          </w:p>
          <w:p w14:paraId="31052044" w14:textId="67A11827" w:rsidR="00FB026B" w:rsidRPr="00851592" w:rsidRDefault="00524827" w:rsidP="00851592">
            <w:pPr>
              <w:rPr>
                <w:rFonts w:cstheme="minorHAnsi"/>
                <w:sz w:val="21"/>
                <w:szCs w:val="21"/>
              </w:rPr>
            </w:pPr>
            <w:r w:rsidRPr="00851592">
              <w:rPr>
                <w:rFonts w:cstheme="minorHAnsi"/>
                <w:sz w:val="21"/>
                <w:szCs w:val="21"/>
                <w:u w:val="single"/>
              </w:rPr>
              <w:t>Carryforward</w:t>
            </w:r>
            <w:r w:rsidRPr="00851592">
              <w:rPr>
                <w:rFonts w:cstheme="minorHAnsi"/>
                <w:sz w:val="21"/>
                <w:szCs w:val="21"/>
              </w:rPr>
              <w:t xml:space="preserve">: </w:t>
            </w:r>
            <w:r w:rsidR="000B15B7" w:rsidRPr="00851592">
              <w:rPr>
                <w:rFonts w:cstheme="minorHAnsi"/>
                <w:sz w:val="21"/>
                <w:szCs w:val="21"/>
              </w:rPr>
              <w:t>10 years</w:t>
            </w:r>
            <w:r w:rsidR="005B75AB" w:rsidRPr="00851592">
              <w:rPr>
                <w:rFonts w:cstheme="minorHAnsi"/>
                <w:sz w:val="21"/>
                <w:szCs w:val="21"/>
              </w:rPr>
              <w:t>.</w:t>
            </w:r>
            <w:r w:rsidRPr="00851592">
              <w:rPr>
                <w:rFonts w:cstheme="minorHAnsi"/>
                <w:sz w:val="21"/>
                <w:szCs w:val="21"/>
              </w:rPr>
              <w:t xml:space="preserve"> </w:t>
            </w:r>
            <w:r w:rsidR="00FB026B" w:rsidRPr="00851592">
              <w:rPr>
                <w:rFonts w:cstheme="minorHAnsi"/>
                <w:sz w:val="21"/>
                <w:szCs w:val="21"/>
              </w:rPr>
              <w:t>(Section V.J.)</w:t>
            </w:r>
          </w:p>
        </w:tc>
      </w:tr>
      <w:tr w:rsidR="00C910BC" w14:paraId="032AD14B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D010" w14:textId="328C7223" w:rsidR="00C910BC" w:rsidRPr="003228C4" w:rsidRDefault="00C910BC" w:rsidP="00BA4703">
            <w:pPr>
              <w:spacing w:line="259" w:lineRule="auto"/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Restrictions on deductibility of interest expenses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CC34" w14:textId="4713C9AA" w:rsidR="001C2B22" w:rsidRPr="00882504" w:rsidRDefault="00C910BC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>Yes</w:t>
            </w:r>
            <w:r w:rsidR="006D6112" w:rsidRPr="176B15DD">
              <w:rPr>
                <w:sz w:val="21"/>
                <w:szCs w:val="21"/>
              </w:rPr>
              <w:t>, generally limited to 30% of a company's or group's EBITDA</w:t>
            </w:r>
            <w:r w:rsidR="007D052A" w:rsidRPr="176B15DD">
              <w:rPr>
                <w:sz w:val="21"/>
                <w:szCs w:val="21"/>
              </w:rPr>
              <w:t>. This limitation does not apply to the first 20 million pesos of deductible interest for the year.</w:t>
            </w:r>
            <w:r w:rsidR="007F1CC9" w:rsidRPr="176B15DD">
              <w:rPr>
                <w:sz w:val="21"/>
                <w:szCs w:val="21"/>
              </w:rPr>
              <w:t xml:space="preserve"> </w:t>
            </w:r>
            <w:r w:rsidR="0042724F" w:rsidRPr="176B15DD">
              <w:rPr>
                <w:sz w:val="21"/>
                <w:szCs w:val="21"/>
              </w:rPr>
              <w:t>Various other restrictions</w:t>
            </w:r>
            <w:r w:rsidR="09F040F8" w:rsidRPr="176B15DD">
              <w:rPr>
                <w:sz w:val="21"/>
                <w:szCs w:val="21"/>
              </w:rPr>
              <w:t>, including thin capitalization rules (3:1 debt</w:t>
            </w:r>
            <w:r w:rsidR="398CF38A" w:rsidRPr="176B15DD">
              <w:rPr>
                <w:sz w:val="21"/>
                <w:szCs w:val="21"/>
              </w:rPr>
              <w:t>-to-equity-</w:t>
            </w:r>
            <w:r w:rsidR="09F040F8" w:rsidRPr="176B15DD">
              <w:rPr>
                <w:sz w:val="21"/>
                <w:szCs w:val="21"/>
              </w:rPr>
              <w:t>equity ratio)</w:t>
            </w:r>
            <w:r w:rsidR="3948F0A8" w:rsidRPr="176B15DD">
              <w:rPr>
                <w:sz w:val="21"/>
                <w:szCs w:val="21"/>
              </w:rPr>
              <w:t>,</w:t>
            </w:r>
            <w:r w:rsidR="0042724F" w:rsidRPr="176B15DD">
              <w:rPr>
                <w:sz w:val="21"/>
                <w:szCs w:val="21"/>
              </w:rPr>
              <w:t xml:space="preserve"> also exist. </w:t>
            </w:r>
            <w:r w:rsidRPr="176B15DD">
              <w:rPr>
                <w:sz w:val="21"/>
                <w:szCs w:val="21"/>
              </w:rPr>
              <w:t>(</w:t>
            </w:r>
            <w:r w:rsidR="00E54BF1" w:rsidRPr="176B15DD">
              <w:rPr>
                <w:sz w:val="21"/>
                <w:szCs w:val="21"/>
              </w:rPr>
              <w:t xml:space="preserve">Section </w:t>
            </w:r>
            <w:r w:rsidR="00784104" w:rsidRPr="176B15DD">
              <w:rPr>
                <w:sz w:val="21"/>
                <w:szCs w:val="21"/>
              </w:rPr>
              <w:t>V.G.)</w:t>
            </w:r>
            <w:r w:rsidR="00491381" w:rsidRPr="176B15DD">
              <w:rPr>
                <w:sz w:val="21"/>
                <w:szCs w:val="21"/>
              </w:rPr>
              <w:t xml:space="preserve"> </w:t>
            </w:r>
          </w:p>
        </w:tc>
      </w:tr>
      <w:tr w:rsidR="00C910BC" w14:paraId="610F817F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A372" w14:textId="43EF73D1" w:rsidR="00C910BC" w:rsidRPr="003228C4" w:rsidRDefault="00C910BC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Anti-</w:t>
            </w:r>
            <w:r w:rsidR="00CE3CE2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h</w:t>
            </w: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ybrid mismatch rules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1146" w14:textId="6E7A7D7E" w:rsidR="00C910BC" w:rsidRDefault="00C910BC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>Yes. (</w:t>
            </w:r>
            <w:r w:rsidR="00254C9F" w:rsidRPr="176B15DD">
              <w:rPr>
                <w:sz w:val="21"/>
                <w:szCs w:val="21"/>
              </w:rPr>
              <w:t xml:space="preserve">Section </w:t>
            </w:r>
            <w:r w:rsidR="33062478" w:rsidRPr="176B15DD">
              <w:rPr>
                <w:sz w:val="21"/>
                <w:szCs w:val="21"/>
              </w:rPr>
              <w:t>V.U.3.a.</w:t>
            </w:r>
            <w:r w:rsidR="00254C9F" w:rsidRPr="176B15DD">
              <w:rPr>
                <w:sz w:val="21"/>
                <w:szCs w:val="21"/>
              </w:rPr>
              <w:t>)</w:t>
            </w:r>
          </w:p>
        </w:tc>
      </w:tr>
      <w:tr w:rsidR="00C876C1" w14:paraId="3EBB1370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E786" w14:textId="18774F1F" w:rsidR="00C876C1" w:rsidRPr="003228C4" w:rsidRDefault="00C876C1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Incentives</w:t>
            </w:r>
            <w:r w:rsidR="00E32F70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 (major)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E2D5" w14:textId="3AC0C040" w:rsidR="003421C2" w:rsidRPr="00851592" w:rsidRDefault="003421C2" w:rsidP="00851592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R&amp;D: Yes </w:t>
            </w:r>
            <w:r w:rsidRPr="00851592">
              <w:rPr>
                <w:rFonts w:ascii="Calibri" w:hAnsi="Calibri" w:cs="Calibri"/>
                <w:sz w:val="21"/>
                <w:szCs w:val="21"/>
              </w:rPr>
              <w:t>(Section V.N.3.</w:t>
            </w: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>)</w:t>
            </w:r>
            <w:r w:rsidRPr="00851592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  <w:p w14:paraId="7661F59E" w14:textId="17B86892" w:rsidR="003421C2" w:rsidRPr="00851592" w:rsidRDefault="003421C2" w:rsidP="00851592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Patent box: </w:t>
            </w:r>
            <w:r w:rsidR="00E63E46"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>N/A</w:t>
            </w:r>
          </w:p>
          <w:p w14:paraId="2718B280" w14:textId="756D5886" w:rsidR="003421C2" w:rsidRPr="00851592" w:rsidRDefault="003421C2" w:rsidP="00851592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>Enhanced depreciation/capital allowance:</w:t>
            </w:r>
            <w:r w:rsidR="00E63E46"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 Special one-year deduction for assets acquired for use in certain locations (Section V.H.3)</w:t>
            </w:r>
          </w:p>
          <w:p w14:paraId="798494F7" w14:textId="661746B2" w:rsidR="003421C2" w:rsidRPr="00851592" w:rsidRDefault="003421C2" w:rsidP="00851592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Environmental: </w:t>
            </w:r>
            <w:r w:rsidR="00E63E46"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>Credit for electric vehicle charging station development (Section V.N.3.c)</w:t>
            </w:r>
          </w:p>
          <w:p w14:paraId="198FDA6C" w14:textId="0C8AB806" w:rsidR="00C876C1" w:rsidRPr="00851592" w:rsidRDefault="003421C2" w:rsidP="00851592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Other: </w:t>
            </w:r>
            <w:r w:rsidR="00E63E46"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>A range of various investment credits and reliefs are provided for (Section V.N.3, Section V.N.4)</w:t>
            </w:r>
          </w:p>
        </w:tc>
      </w:tr>
      <w:tr w:rsidR="000A1AF5" w14:paraId="3646BDFA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5926" w14:textId="3B924B1B" w:rsidR="000A1AF5" w:rsidRPr="003228C4" w:rsidRDefault="003421C2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Style w:val="normaltextrun"/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Participation exemption (or similar regime)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D600" w14:textId="46406FFE" w:rsidR="000A1AF5" w:rsidRDefault="00B22124" w:rsidP="00BA470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</w:t>
            </w:r>
            <w:r w:rsidR="00851592">
              <w:rPr>
                <w:rFonts w:cstheme="minorHAnsi"/>
                <w:sz w:val="21"/>
                <w:szCs w:val="21"/>
              </w:rPr>
              <w:t>,</w:t>
            </w:r>
            <w:r w:rsidR="00851592">
              <w:rPr>
                <w:rFonts w:cstheme="minorHAnsi"/>
              </w:rPr>
              <w:t xml:space="preserve"> </w:t>
            </w:r>
            <w:r w:rsidR="00BE28AD">
              <w:rPr>
                <w:rFonts w:cstheme="minorHAnsi"/>
                <w:sz w:val="21"/>
                <w:szCs w:val="21"/>
              </w:rPr>
              <w:t>dividends and gains on sales on shares general subject to tax (see Section V.V)</w:t>
            </w:r>
          </w:p>
        </w:tc>
      </w:tr>
      <w:tr w:rsidR="00C876C1" w14:paraId="19F37FB6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7DFD" w14:textId="0134BE7D" w:rsidR="00C876C1" w:rsidRPr="003228C4" w:rsidRDefault="00B10E08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cstheme="minorHAnsi"/>
                <w:b/>
                <w:bCs/>
                <w:sz w:val="21"/>
                <w:szCs w:val="21"/>
              </w:rPr>
              <w:t>Tax consolidation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25A1" w14:textId="167327E0" w:rsidR="00AD1C25" w:rsidRDefault="30C8F7C3" w:rsidP="00BA4703">
            <w:pPr>
              <w:rPr>
                <w:sz w:val="21"/>
                <w:szCs w:val="21"/>
              </w:rPr>
            </w:pPr>
            <w:r w:rsidRPr="3CD258FF">
              <w:rPr>
                <w:sz w:val="21"/>
                <w:szCs w:val="21"/>
              </w:rPr>
              <w:t xml:space="preserve">Certain groups may file consolidated returns. </w:t>
            </w:r>
            <w:r w:rsidR="00F91263" w:rsidRPr="3CD258FF">
              <w:rPr>
                <w:sz w:val="21"/>
                <w:szCs w:val="21"/>
              </w:rPr>
              <w:t xml:space="preserve">Profits and losses are calculated on a company-by-company basis </w:t>
            </w:r>
            <w:r w:rsidR="005434D7" w:rsidRPr="3CD258FF">
              <w:rPr>
                <w:sz w:val="21"/>
                <w:szCs w:val="21"/>
              </w:rPr>
              <w:t>with</w:t>
            </w:r>
            <w:r w:rsidR="00904BEE" w:rsidRPr="3CD258FF">
              <w:rPr>
                <w:sz w:val="21"/>
                <w:szCs w:val="21"/>
              </w:rPr>
              <w:t xml:space="preserve"> losses generated by group members being offset </w:t>
            </w:r>
            <w:r w:rsidR="00C56070" w:rsidRPr="3CD258FF">
              <w:rPr>
                <w:sz w:val="21"/>
                <w:szCs w:val="21"/>
              </w:rPr>
              <w:t>in accordance with</w:t>
            </w:r>
            <w:r w:rsidR="000C6032" w:rsidRPr="3CD258FF">
              <w:rPr>
                <w:sz w:val="21"/>
                <w:szCs w:val="21"/>
              </w:rPr>
              <w:t xml:space="preserve"> </w:t>
            </w:r>
            <w:r w:rsidR="00AA76A2" w:rsidRPr="3CD258FF">
              <w:rPr>
                <w:sz w:val="21"/>
                <w:szCs w:val="21"/>
              </w:rPr>
              <w:t xml:space="preserve">specific </w:t>
            </w:r>
            <w:r w:rsidR="00C56070" w:rsidRPr="3CD258FF">
              <w:rPr>
                <w:sz w:val="21"/>
                <w:szCs w:val="21"/>
              </w:rPr>
              <w:t>rules set out in the legislation.</w:t>
            </w:r>
            <w:r w:rsidR="00397C1F" w:rsidRPr="3CD258FF">
              <w:rPr>
                <w:sz w:val="21"/>
                <w:szCs w:val="21"/>
              </w:rPr>
              <w:t xml:space="preserve"> </w:t>
            </w:r>
            <w:r w:rsidR="00A15086" w:rsidRPr="3CD258FF">
              <w:rPr>
                <w:sz w:val="21"/>
                <w:szCs w:val="21"/>
              </w:rPr>
              <w:t>T</w:t>
            </w:r>
            <w:r w:rsidR="3C10BE83" w:rsidRPr="3CD258FF">
              <w:rPr>
                <w:sz w:val="21"/>
                <w:szCs w:val="21"/>
              </w:rPr>
              <w:t>axation of t</w:t>
            </w:r>
            <w:r w:rsidR="00A15086" w:rsidRPr="3CD258FF">
              <w:rPr>
                <w:sz w:val="21"/>
                <w:szCs w:val="21"/>
              </w:rPr>
              <w:t>he difference between the consolidated/integrated taxable income and the taxable income reali</w:t>
            </w:r>
            <w:r w:rsidR="00397C1F" w:rsidRPr="3CD258FF">
              <w:rPr>
                <w:sz w:val="21"/>
                <w:szCs w:val="21"/>
              </w:rPr>
              <w:t>z</w:t>
            </w:r>
            <w:r w:rsidR="00A15086" w:rsidRPr="3CD258FF">
              <w:rPr>
                <w:sz w:val="21"/>
                <w:szCs w:val="21"/>
              </w:rPr>
              <w:t xml:space="preserve">ed </w:t>
            </w:r>
            <w:r w:rsidR="00397C1F" w:rsidRPr="3CD258FF">
              <w:rPr>
                <w:sz w:val="21"/>
                <w:szCs w:val="21"/>
              </w:rPr>
              <w:t>without</w:t>
            </w:r>
            <w:r w:rsidR="00A15086" w:rsidRPr="3CD258FF">
              <w:rPr>
                <w:sz w:val="21"/>
                <w:szCs w:val="21"/>
              </w:rPr>
              <w:t xml:space="preserve"> integration will be deferred for three years and updated for inflation.</w:t>
            </w:r>
            <w:r w:rsidR="00397C1F" w:rsidRPr="3CD258FF">
              <w:rPr>
                <w:sz w:val="21"/>
                <w:szCs w:val="21"/>
              </w:rPr>
              <w:t xml:space="preserve"> </w:t>
            </w:r>
            <w:r w:rsidR="00F52FE3" w:rsidRPr="3CD258FF">
              <w:rPr>
                <w:sz w:val="21"/>
                <w:szCs w:val="21"/>
              </w:rPr>
              <w:t xml:space="preserve">Consolidation is only possible for </w:t>
            </w:r>
            <w:proofErr w:type="gramStart"/>
            <w:r w:rsidR="00F52FE3" w:rsidRPr="3CD258FF">
              <w:rPr>
                <w:sz w:val="21"/>
                <w:szCs w:val="21"/>
              </w:rPr>
              <w:t>companies</w:t>
            </w:r>
            <w:proofErr w:type="gramEnd"/>
            <w:r w:rsidR="00F52FE3" w:rsidRPr="3CD258FF">
              <w:rPr>
                <w:sz w:val="21"/>
                <w:szCs w:val="21"/>
              </w:rPr>
              <w:t xml:space="preserve"> tax resident in Mexico. </w:t>
            </w:r>
            <w:r w:rsidR="00AD1C25" w:rsidRPr="3CD258FF">
              <w:rPr>
                <w:sz w:val="21"/>
                <w:szCs w:val="21"/>
              </w:rPr>
              <w:t>(Section V.T.)</w:t>
            </w:r>
          </w:p>
        </w:tc>
      </w:tr>
      <w:tr w:rsidR="00091063" w14:paraId="159A02FE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0000" w14:textId="3892002D" w:rsidR="00091063" w:rsidRPr="003228C4" w:rsidRDefault="00091063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cstheme="minorHAnsi"/>
                <w:b/>
                <w:bCs/>
                <w:sz w:val="21"/>
                <w:szCs w:val="21"/>
              </w:rPr>
              <w:t>M&amp;A</w:t>
            </w:r>
            <w:r w:rsidR="00DB3942" w:rsidRPr="003228C4">
              <w:rPr>
                <w:rFonts w:cstheme="minorHAnsi"/>
                <w:b/>
                <w:bCs/>
                <w:sz w:val="21"/>
                <w:szCs w:val="21"/>
              </w:rPr>
              <w:t xml:space="preserve"> regime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F82" w14:textId="4BE11FAC" w:rsidR="003421C2" w:rsidRPr="00851592" w:rsidRDefault="003421C2" w:rsidP="00851592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Style w:val="normaltextrun"/>
                <w:rFonts w:ascii="Calibri" w:eastAsia="Times New Roman" w:hAnsi="Calibri" w:cs="Calibri"/>
                <w:sz w:val="21"/>
                <w:szCs w:val="21"/>
              </w:rPr>
            </w:pPr>
            <w:r w:rsidRPr="00851592">
              <w:rPr>
                <w:rStyle w:val="normaltextrun"/>
                <w:rFonts w:ascii="Calibri" w:eastAsia="Times New Roman" w:hAnsi="Calibri" w:cs="Calibri"/>
                <w:sz w:val="21"/>
                <w:szCs w:val="21"/>
              </w:rPr>
              <w:t>Tax-free or tax-privileged transaction</w:t>
            </w:r>
            <w:proofErr w:type="gramStart"/>
            <w:r w:rsidRPr="00851592">
              <w:rPr>
                <w:rStyle w:val="normaltextrun"/>
                <w:rFonts w:ascii="Calibri" w:eastAsia="Times New Roman" w:hAnsi="Calibri" w:cs="Calibri"/>
                <w:sz w:val="21"/>
                <w:szCs w:val="21"/>
              </w:rPr>
              <w:t xml:space="preserve">:  </w:t>
            </w: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>A</w:t>
            </w:r>
            <w:proofErr w:type="gramEnd"/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 merger of domestic entities may be accomplished as a tax-free reorganization if certain requirements are met. (Section V.S.)</w:t>
            </w:r>
          </w:p>
          <w:p w14:paraId="49CF5C69" w14:textId="06325AE7" w:rsidR="003421C2" w:rsidRPr="00851592" w:rsidRDefault="003421C2" w:rsidP="0085159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Stamp duty/share transfer taxes: </w:t>
            </w:r>
            <w:r w:rsidR="009D414F"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>N/A</w:t>
            </w:r>
          </w:p>
          <w:p w14:paraId="4671C4DC" w14:textId="606E3A0E" w:rsidR="003421C2" w:rsidRPr="00711E1F" w:rsidRDefault="00711E1F" w:rsidP="00711E1F">
            <w:pPr>
              <w:pStyle w:val="ListParagraph"/>
              <w:numPr>
                <w:ilvl w:val="0"/>
                <w:numId w:val="42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711E1F">
              <w:rPr>
                <w:rStyle w:val="normaltextrun"/>
                <w:rFonts w:ascii="Calibri" w:eastAsia="Times New Roman" w:hAnsi="Calibri" w:cs="Calibri"/>
                <w:sz w:val="21"/>
                <w:szCs w:val="21"/>
              </w:rPr>
              <w:t>Limitation on pre-deal NOL carryforwards: Some carry forward subject to conditions (Section V.J)</w:t>
            </w:r>
          </w:p>
        </w:tc>
      </w:tr>
      <w:tr w:rsidR="00B67584" w:rsidRPr="00456AE9" w14:paraId="220D56C2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ED54" w14:textId="788FFB6A" w:rsidR="00B67584" w:rsidRPr="003228C4" w:rsidRDefault="009E2D67" w:rsidP="00BA4703">
            <w:pPr>
              <w:rPr>
                <w:rFonts w:cstheme="minorHAnsi"/>
                <w:b/>
                <w:bCs/>
                <w:sz w:val="21"/>
                <w:szCs w:val="21"/>
                <w:highlight w:val="yellow"/>
              </w:rPr>
            </w:pPr>
            <w:r w:rsidRPr="003228C4">
              <w:rPr>
                <w:rFonts w:cstheme="minorHAnsi"/>
                <w:b/>
                <w:bCs/>
                <w:sz w:val="21"/>
                <w:szCs w:val="21"/>
              </w:rPr>
              <w:t xml:space="preserve">OECD </w:t>
            </w:r>
            <w:r w:rsidR="00B67584" w:rsidRPr="003228C4">
              <w:rPr>
                <w:rFonts w:cstheme="minorHAnsi"/>
                <w:b/>
                <w:bCs/>
                <w:sz w:val="21"/>
                <w:szCs w:val="21"/>
              </w:rPr>
              <w:t>Pillar</w:t>
            </w:r>
            <w:r w:rsidR="00D920FC" w:rsidRPr="003228C4">
              <w:rPr>
                <w:rFonts w:cstheme="minorHAnsi"/>
                <w:b/>
                <w:bCs/>
                <w:sz w:val="21"/>
                <w:szCs w:val="21"/>
              </w:rPr>
              <w:t xml:space="preserve"> One and Two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8B14" w14:textId="21488C18" w:rsidR="00B67584" w:rsidRPr="00456AE9" w:rsidRDefault="005B0DBB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>Commitment to adoption expressed. No concrete action taken</w:t>
            </w:r>
            <w:r w:rsidR="00456AE9" w:rsidRPr="176B15DD">
              <w:rPr>
                <w:sz w:val="21"/>
                <w:szCs w:val="21"/>
              </w:rPr>
              <w:t xml:space="preserve">. (Section </w:t>
            </w:r>
            <w:r w:rsidR="69FE3D33" w:rsidRPr="176B15DD">
              <w:rPr>
                <w:sz w:val="21"/>
                <w:szCs w:val="21"/>
              </w:rPr>
              <w:t>IV.G</w:t>
            </w:r>
            <w:r w:rsidR="00B10562" w:rsidRPr="176B15DD">
              <w:rPr>
                <w:sz w:val="21"/>
                <w:szCs w:val="21"/>
              </w:rPr>
              <w:t>.)</w:t>
            </w:r>
          </w:p>
        </w:tc>
      </w:tr>
      <w:tr w:rsidR="00A4765B" w14:paraId="3FA28EA5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403" w14:textId="41982CDE" w:rsidR="00A4765B" w:rsidRPr="003228C4" w:rsidRDefault="00A4765B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Controlled foreign company regime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B64" w14:textId="28C9E8A9" w:rsidR="00A4765B" w:rsidRPr="00C178EE" w:rsidRDefault="00A4765B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 xml:space="preserve">Yes. (Section </w:t>
            </w:r>
            <w:r w:rsidR="27DD7E78" w:rsidRPr="176B15DD">
              <w:rPr>
                <w:sz w:val="21"/>
                <w:szCs w:val="21"/>
              </w:rPr>
              <w:t>XI.</w:t>
            </w:r>
            <w:r w:rsidR="00545E0A" w:rsidRPr="176B15DD">
              <w:rPr>
                <w:sz w:val="21"/>
                <w:szCs w:val="21"/>
              </w:rPr>
              <w:t>)</w:t>
            </w:r>
          </w:p>
        </w:tc>
      </w:tr>
      <w:tr w:rsidR="00FA379B" w14:paraId="04E49D8B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865" w14:textId="2A2313A7" w:rsidR="00FA379B" w:rsidRPr="003228C4" w:rsidRDefault="00FA379B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Transfer pricing regime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B39" w14:textId="296000EF" w:rsidR="00FA379B" w:rsidRDefault="00FA379B" w:rsidP="00BA470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Yes. (</w:t>
            </w:r>
            <w:r w:rsidR="00995221" w:rsidRPr="00C178EE">
              <w:rPr>
                <w:rFonts w:cstheme="minorHAnsi"/>
                <w:sz w:val="21"/>
                <w:szCs w:val="21"/>
              </w:rPr>
              <w:t>Section V.L.)</w:t>
            </w:r>
          </w:p>
          <w:p w14:paraId="2F36636B" w14:textId="77777777" w:rsidR="00711E1F" w:rsidRDefault="00711E1F" w:rsidP="00BA4703">
            <w:pPr>
              <w:rPr>
                <w:rFonts w:cstheme="minorHAnsi"/>
                <w:sz w:val="21"/>
                <w:szCs w:val="21"/>
              </w:rPr>
            </w:pPr>
          </w:p>
          <w:p w14:paraId="3CDC2D1C" w14:textId="2580E764" w:rsidR="00FA379B" w:rsidRDefault="00FA379B" w:rsidP="00BA4703">
            <w:pPr>
              <w:rPr>
                <w:rFonts w:cstheme="minorHAnsi"/>
                <w:sz w:val="21"/>
                <w:szCs w:val="21"/>
              </w:rPr>
            </w:pPr>
            <w:r w:rsidRPr="00C178EE">
              <w:rPr>
                <w:rFonts w:cstheme="minorHAnsi"/>
                <w:sz w:val="21"/>
                <w:szCs w:val="21"/>
              </w:rPr>
              <w:t xml:space="preserve">Country-by-country report: </w:t>
            </w:r>
            <w:r w:rsidRPr="00015A9A">
              <w:rPr>
                <w:rFonts w:cstheme="minorHAnsi"/>
                <w:sz w:val="21"/>
                <w:szCs w:val="21"/>
              </w:rPr>
              <w:t>Yes. (</w:t>
            </w:r>
            <w:r w:rsidR="00772B49" w:rsidRPr="00C178EE">
              <w:rPr>
                <w:rFonts w:cstheme="minorHAnsi"/>
                <w:sz w:val="21"/>
                <w:szCs w:val="21"/>
              </w:rPr>
              <w:t>Section V.L.2.c.)</w:t>
            </w:r>
          </w:p>
          <w:p w14:paraId="53CEEEDB" w14:textId="77777777" w:rsidR="00711E1F" w:rsidRPr="00015A9A" w:rsidRDefault="00711E1F" w:rsidP="00BA4703">
            <w:pPr>
              <w:rPr>
                <w:rFonts w:cstheme="minorHAnsi"/>
                <w:sz w:val="21"/>
                <w:szCs w:val="21"/>
              </w:rPr>
            </w:pPr>
          </w:p>
          <w:p w14:paraId="65F50C45" w14:textId="09816495" w:rsidR="00FA379B" w:rsidRPr="00015A9A" w:rsidRDefault="00FA379B" w:rsidP="00BA4703">
            <w:pPr>
              <w:rPr>
                <w:rFonts w:cstheme="minorHAnsi"/>
                <w:sz w:val="21"/>
                <w:szCs w:val="21"/>
              </w:rPr>
            </w:pPr>
            <w:r w:rsidRPr="00015A9A">
              <w:rPr>
                <w:rFonts w:cstheme="minorHAnsi"/>
                <w:sz w:val="21"/>
                <w:szCs w:val="21"/>
              </w:rPr>
              <w:t xml:space="preserve">See also </w:t>
            </w:r>
            <w:r w:rsidRPr="00D9712C">
              <w:rPr>
                <w:rFonts w:cstheme="minorHAnsi"/>
                <w:sz w:val="21"/>
                <w:szCs w:val="21"/>
              </w:rPr>
              <w:t>Chapter 1</w:t>
            </w:r>
            <w:r w:rsidR="00D9712C" w:rsidRPr="00D9712C">
              <w:rPr>
                <w:rFonts w:cstheme="minorHAnsi"/>
                <w:sz w:val="21"/>
                <w:szCs w:val="21"/>
              </w:rPr>
              <w:t>10</w:t>
            </w:r>
            <w:r w:rsidRPr="00D9712C">
              <w:rPr>
                <w:rFonts w:cstheme="minorHAnsi"/>
                <w:sz w:val="21"/>
                <w:szCs w:val="21"/>
              </w:rPr>
              <w:t xml:space="preserve"> of 69</w:t>
            </w:r>
            <w:r w:rsidR="003C0C97" w:rsidRPr="00D9712C">
              <w:rPr>
                <w:rFonts w:cstheme="minorHAnsi"/>
                <w:sz w:val="21"/>
                <w:szCs w:val="21"/>
              </w:rPr>
              <w:t>65</w:t>
            </w:r>
            <w:r w:rsidRPr="00D9712C">
              <w:rPr>
                <w:rFonts w:cstheme="minorHAnsi"/>
                <w:sz w:val="21"/>
                <w:szCs w:val="21"/>
              </w:rPr>
              <w:t xml:space="preserve"> T.M., Transfer Pricing: Rules and Practice in Selected Countries (</w:t>
            </w:r>
            <w:r w:rsidR="00D9712C" w:rsidRPr="00D9712C">
              <w:rPr>
                <w:rFonts w:cstheme="minorHAnsi"/>
                <w:sz w:val="21"/>
                <w:szCs w:val="21"/>
              </w:rPr>
              <w:t>M</w:t>
            </w:r>
            <w:r w:rsidRPr="00D9712C">
              <w:rPr>
                <w:rFonts w:cstheme="minorHAnsi"/>
                <w:sz w:val="21"/>
                <w:szCs w:val="21"/>
              </w:rPr>
              <w:t>–</w:t>
            </w:r>
            <w:r w:rsidR="00D9712C" w:rsidRPr="00D9712C">
              <w:rPr>
                <w:rFonts w:cstheme="minorHAnsi"/>
                <w:sz w:val="21"/>
                <w:szCs w:val="21"/>
              </w:rPr>
              <w:t>P</w:t>
            </w:r>
            <w:r w:rsidRPr="00D9712C">
              <w:rPr>
                <w:rFonts w:cstheme="minorHAnsi"/>
                <w:sz w:val="21"/>
                <w:szCs w:val="21"/>
              </w:rPr>
              <w:t>)</w:t>
            </w:r>
            <w:r w:rsidRPr="00015A9A">
              <w:rPr>
                <w:rFonts w:cstheme="minorHAnsi"/>
                <w:sz w:val="21"/>
                <w:szCs w:val="21"/>
              </w:rPr>
              <w:t xml:space="preserve">. </w:t>
            </w:r>
          </w:p>
        </w:tc>
      </w:tr>
      <w:tr w:rsidR="005F7FA9" w14:paraId="3605FA4F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FA49" w14:textId="72F5524D" w:rsidR="005F7FA9" w:rsidRPr="003228C4" w:rsidRDefault="005F7FA9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G</w:t>
            </w:r>
            <w:r w:rsidR="00F84F2D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eneral anti-avoidance rule (GAAR)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7EB1" w14:textId="1670CA99" w:rsidR="005F7FA9" w:rsidRDefault="00A90B03" w:rsidP="00BA470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Yes. (</w:t>
            </w:r>
            <w:r w:rsidR="00D364FD" w:rsidRPr="00C178EE">
              <w:rPr>
                <w:rFonts w:cstheme="minorHAnsi"/>
                <w:sz w:val="21"/>
                <w:szCs w:val="21"/>
              </w:rPr>
              <w:t>Section IV.E.)</w:t>
            </w:r>
          </w:p>
        </w:tc>
      </w:tr>
      <w:tr w:rsidR="00FA379B" w14:paraId="5C1EC925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53E" w14:textId="77777777" w:rsidR="00FA379B" w:rsidRPr="003228C4" w:rsidRDefault="00FA379B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Mandatory disclosure regime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4AC2" w14:textId="699780F9" w:rsidR="00FA379B" w:rsidRDefault="00FA379B" w:rsidP="00BA470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Yes</w:t>
            </w:r>
            <w:r w:rsidR="00EB0D0B">
              <w:rPr>
                <w:rFonts w:cstheme="minorHAnsi"/>
                <w:sz w:val="21"/>
                <w:szCs w:val="21"/>
              </w:rPr>
              <w:t>.</w:t>
            </w:r>
            <w:r>
              <w:rPr>
                <w:rFonts w:cstheme="minorHAnsi"/>
                <w:sz w:val="21"/>
                <w:szCs w:val="21"/>
              </w:rPr>
              <w:t xml:space="preserve"> (</w:t>
            </w:r>
            <w:r w:rsidR="00EB0D0B" w:rsidRPr="00C178EE">
              <w:rPr>
                <w:rFonts w:cstheme="minorHAnsi"/>
                <w:sz w:val="21"/>
                <w:szCs w:val="21"/>
              </w:rPr>
              <w:t>Section IV.F.)</w:t>
            </w:r>
          </w:p>
        </w:tc>
      </w:tr>
      <w:tr w:rsidR="0037226A" w14:paraId="0DE26974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7406" w14:textId="6518994F" w:rsidR="0037226A" w:rsidRPr="003228C4" w:rsidRDefault="0037226A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Foreign tax relief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495D" w14:textId="7BBCDF61" w:rsidR="0037226A" w:rsidRPr="0037226A" w:rsidRDefault="0037226A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 xml:space="preserve">Relief may be granted by way of </w:t>
            </w:r>
            <w:proofErr w:type="gramStart"/>
            <w:r w:rsidRPr="176B15DD">
              <w:rPr>
                <w:sz w:val="21"/>
                <w:szCs w:val="21"/>
              </w:rPr>
              <w:t>a credit</w:t>
            </w:r>
            <w:proofErr w:type="gramEnd"/>
            <w:r w:rsidRPr="176B15DD">
              <w:rPr>
                <w:sz w:val="21"/>
                <w:szCs w:val="21"/>
              </w:rPr>
              <w:t xml:space="preserve"> </w:t>
            </w:r>
            <w:r w:rsidR="4029CDD6" w:rsidRPr="176B15DD">
              <w:rPr>
                <w:sz w:val="21"/>
                <w:szCs w:val="21"/>
              </w:rPr>
              <w:t xml:space="preserve">(including </w:t>
            </w:r>
            <w:proofErr w:type="gramStart"/>
            <w:r w:rsidR="4029CDD6" w:rsidRPr="176B15DD">
              <w:rPr>
                <w:sz w:val="21"/>
                <w:szCs w:val="21"/>
              </w:rPr>
              <w:t>an indirect</w:t>
            </w:r>
            <w:proofErr w:type="gramEnd"/>
            <w:r w:rsidR="4029CDD6" w:rsidRPr="176B15DD">
              <w:rPr>
                <w:sz w:val="21"/>
                <w:szCs w:val="21"/>
              </w:rPr>
              <w:t xml:space="preserve"> cred</w:t>
            </w:r>
            <w:r w:rsidR="6F5989BC" w:rsidRPr="176B15DD">
              <w:rPr>
                <w:sz w:val="21"/>
                <w:szCs w:val="21"/>
              </w:rPr>
              <w:t>i</w:t>
            </w:r>
            <w:r w:rsidR="4029CDD6" w:rsidRPr="176B15DD">
              <w:rPr>
                <w:sz w:val="21"/>
                <w:szCs w:val="21"/>
              </w:rPr>
              <w:t>t)</w:t>
            </w:r>
            <w:r w:rsidR="2BCB8CC7" w:rsidRPr="176B15DD">
              <w:rPr>
                <w:sz w:val="21"/>
                <w:szCs w:val="21"/>
              </w:rPr>
              <w:t>, subject to an overall limitation,</w:t>
            </w:r>
            <w:r w:rsidR="4029CDD6" w:rsidRPr="176B15DD">
              <w:rPr>
                <w:sz w:val="21"/>
                <w:szCs w:val="21"/>
              </w:rPr>
              <w:t xml:space="preserve"> </w:t>
            </w:r>
            <w:r w:rsidR="10071724" w:rsidRPr="176B15DD">
              <w:rPr>
                <w:sz w:val="21"/>
                <w:szCs w:val="21"/>
              </w:rPr>
              <w:t xml:space="preserve">unilaterally or </w:t>
            </w:r>
            <w:r w:rsidRPr="176B15DD">
              <w:rPr>
                <w:sz w:val="21"/>
                <w:szCs w:val="21"/>
              </w:rPr>
              <w:t>under the terms of a tax treat</w:t>
            </w:r>
            <w:r w:rsidR="6948ABCF" w:rsidRPr="176B15DD">
              <w:rPr>
                <w:sz w:val="21"/>
                <w:szCs w:val="21"/>
              </w:rPr>
              <w:t>y</w:t>
            </w:r>
            <w:r w:rsidR="00B15A97" w:rsidRPr="176B15DD">
              <w:rPr>
                <w:sz w:val="21"/>
                <w:szCs w:val="21"/>
              </w:rPr>
              <w:t>. (Section V.N.1. and Section XII.)</w:t>
            </w:r>
          </w:p>
        </w:tc>
      </w:tr>
      <w:tr w:rsidR="0037226A" w14:paraId="1C94A97D" w14:textId="77777777" w:rsidTr="7CA7C8B9"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C77307" w14:textId="6E39AC6F" w:rsidR="0037226A" w:rsidRPr="007E3F10" w:rsidRDefault="002D4A8E" w:rsidP="00BA4703">
            <w:pPr>
              <w:spacing w:before="120" w:after="120"/>
              <w:rPr>
                <w:rFonts w:cstheme="minorHAnsi"/>
                <w:color w:val="FFFFFF" w:themeColor="background1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Individuals</w:t>
            </w:r>
          </w:p>
        </w:tc>
      </w:tr>
      <w:tr w:rsidR="00A92894" w14:paraId="60CEE3F8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E100" w14:textId="40557F56" w:rsidR="00A92894" w:rsidRPr="003228C4" w:rsidRDefault="00A92894" w:rsidP="00BA4703">
            <w:pPr>
              <w:rPr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/>
                <w:b/>
                <w:bCs/>
                <w:color w:val="333333"/>
                <w:sz w:val="21"/>
                <w:szCs w:val="21"/>
              </w:rPr>
              <w:t xml:space="preserve">Personal income tax rates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8681" w14:textId="5734D8F4" w:rsidR="00A92894" w:rsidRPr="00601AB3" w:rsidRDefault="00601AB3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>Progressive income tax rates, with the maximum rate in 2024 being 35%.</w:t>
            </w:r>
            <w:r w:rsidR="11923ADE" w:rsidRPr="176B15DD">
              <w:rPr>
                <w:sz w:val="21"/>
                <w:szCs w:val="21"/>
              </w:rPr>
              <w:t xml:space="preserve"> </w:t>
            </w:r>
            <w:r w:rsidR="00A92894" w:rsidRPr="176B15DD">
              <w:rPr>
                <w:sz w:val="21"/>
                <w:szCs w:val="21"/>
              </w:rPr>
              <w:t>(</w:t>
            </w:r>
            <w:r w:rsidR="006A1CDE" w:rsidRPr="176B15DD">
              <w:rPr>
                <w:sz w:val="21"/>
                <w:szCs w:val="21"/>
              </w:rPr>
              <w:t>Section VII.E.)</w:t>
            </w:r>
          </w:p>
        </w:tc>
      </w:tr>
      <w:tr w:rsidR="00A92894" w14:paraId="6896A580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A84" w14:textId="37AF3486" w:rsidR="00A92894" w:rsidRPr="003228C4" w:rsidRDefault="00A92894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cstheme="minorHAnsi"/>
                <w:b/>
                <w:bCs/>
                <w:sz w:val="21"/>
                <w:szCs w:val="21"/>
              </w:rPr>
              <w:t>Equity incentives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4430" w14:textId="0BF62268" w:rsidR="00A92894" w:rsidRPr="00C178EE" w:rsidRDefault="00A92894" w:rsidP="00BA4703">
            <w:pPr>
              <w:rPr>
                <w:rFonts w:cstheme="minorHAnsi"/>
                <w:sz w:val="21"/>
                <w:szCs w:val="21"/>
              </w:rPr>
            </w:pPr>
            <w:r w:rsidRPr="00C178EE">
              <w:rPr>
                <w:rFonts w:cstheme="minorHAnsi"/>
                <w:sz w:val="21"/>
                <w:szCs w:val="21"/>
              </w:rPr>
              <w:t>Yes. (</w:t>
            </w:r>
            <w:r w:rsidR="00EC5B51" w:rsidRPr="00C178EE">
              <w:rPr>
                <w:rFonts w:cstheme="minorHAnsi"/>
                <w:sz w:val="21"/>
                <w:szCs w:val="21"/>
              </w:rPr>
              <w:t>Section V.F.9.)</w:t>
            </w:r>
          </w:p>
        </w:tc>
      </w:tr>
      <w:tr w:rsidR="00A92894" w14:paraId="3387AA50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04F3" w14:textId="17E34CA3" w:rsidR="00A92894" w:rsidRPr="003228C4" w:rsidRDefault="00A92894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cstheme="minorHAnsi"/>
                <w:b/>
                <w:bCs/>
                <w:sz w:val="21"/>
                <w:szCs w:val="21"/>
              </w:rPr>
              <w:t>Foreign tax relief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C3C" w14:textId="0DC9064B" w:rsidR="00A92894" w:rsidRDefault="00A92894" w:rsidP="00BA4703">
            <w:pPr>
              <w:rPr>
                <w:sz w:val="21"/>
                <w:szCs w:val="21"/>
              </w:rPr>
            </w:pPr>
            <w:r w:rsidRPr="3CD258FF">
              <w:rPr>
                <w:sz w:val="21"/>
                <w:szCs w:val="21"/>
              </w:rPr>
              <w:t>Yes</w:t>
            </w:r>
            <w:r w:rsidR="520AEF6D" w:rsidRPr="3CD258FF">
              <w:rPr>
                <w:sz w:val="21"/>
                <w:szCs w:val="21"/>
              </w:rPr>
              <w:t>, by way of credit either unilaterally or under the terms of a tax treaty</w:t>
            </w:r>
            <w:r w:rsidRPr="3CD258FF">
              <w:rPr>
                <w:sz w:val="21"/>
                <w:szCs w:val="21"/>
              </w:rPr>
              <w:t>. (</w:t>
            </w:r>
            <w:r w:rsidR="00FC2B66" w:rsidRPr="3CD258FF">
              <w:rPr>
                <w:sz w:val="21"/>
                <w:szCs w:val="21"/>
              </w:rPr>
              <w:t xml:space="preserve">Section V.N.1. and </w:t>
            </w:r>
            <w:r w:rsidR="001133E9" w:rsidRPr="3CD258FF">
              <w:rPr>
                <w:sz w:val="21"/>
                <w:szCs w:val="21"/>
              </w:rPr>
              <w:t>Section XII.)</w:t>
            </w:r>
          </w:p>
        </w:tc>
      </w:tr>
      <w:tr w:rsidR="00560A3C" w14:paraId="71428152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AFC" w14:textId="05FFB880" w:rsidR="00560A3C" w:rsidRPr="003228C4" w:rsidRDefault="00560A3C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Wealth tax </w:t>
            </w:r>
          </w:p>
          <w:p w14:paraId="561DFF95" w14:textId="3E55AB37" w:rsidR="00560A3C" w:rsidRPr="003228C4" w:rsidRDefault="00560A3C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Inheritance tax </w:t>
            </w:r>
          </w:p>
          <w:p w14:paraId="769D8199" w14:textId="779636F7" w:rsidR="00560A3C" w:rsidRPr="003228C4" w:rsidRDefault="00560A3C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Gift tax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F25D" w14:textId="77777777" w:rsidR="00560A3C" w:rsidRDefault="00560A3C" w:rsidP="00BA47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 wealth tax.</w:t>
            </w:r>
          </w:p>
          <w:p w14:paraId="14329F2C" w14:textId="075B9AEA" w:rsidR="00560A3C" w:rsidRDefault="00ED5D4D" w:rsidP="00BA47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 i</w:t>
            </w:r>
            <w:r w:rsidR="00560A3C">
              <w:rPr>
                <w:rFonts w:cstheme="minorHAnsi"/>
                <w:sz w:val="21"/>
                <w:szCs w:val="21"/>
              </w:rPr>
              <w:t>nheritance tax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  <w:p w14:paraId="61A25409" w14:textId="750F200F" w:rsidR="00ED5D4D" w:rsidRDefault="00ED5D4D" w:rsidP="00BA47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 gift tax.</w:t>
            </w:r>
          </w:p>
          <w:p w14:paraId="1381AFD0" w14:textId="0BD1BB6F" w:rsidR="00560A3C" w:rsidRDefault="00560A3C" w:rsidP="00BA470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(</w:t>
            </w:r>
            <w:r w:rsidRPr="00D77A27">
              <w:rPr>
                <w:rFonts w:cstheme="minorHAnsi"/>
                <w:sz w:val="21"/>
                <w:szCs w:val="21"/>
              </w:rPr>
              <w:t xml:space="preserve">Section </w:t>
            </w:r>
            <w:r w:rsidR="00D77A27">
              <w:rPr>
                <w:rFonts w:cstheme="minorHAnsi"/>
                <w:sz w:val="21"/>
                <w:szCs w:val="21"/>
              </w:rPr>
              <w:t>IX</w:t>
            </w:r>
            <w:r w:rsidRPr="00D77A27">
              <w:rPr>
                <w:rFonts w:cstheme="minorHAnsi"/>
                <w:sz w:val="21"/>
                <w:szCs w:val="21"/>
              </w:rPr>
              <w:t>.</w:t>
            </w:r>
            <w:r>
              <w:rPr>
                <w:rFonts w:cstheme="minorHAnsi"/>
                <w:sz w:val="21"/>
                <w:szCs w:val="21"/>
              </w:rPr>
              <w:t>)</w:t>
            </w:r>
          </w:p>
        </w:tc>
      </w:tr>
      <w:tr w:rsidR="001538F2" w14:paraId="4E62A543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4B1" w14:textId="54898641" w:rsidR="001538F2" w:rsidRPr="003228C4" w:rsidRDefault="001538F2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Exit taxes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4C8" w14:textId="6B5D43B4" w:rsidR="001538F2" w:rsidRPr="002A2FFA" w:rsidRDefault="00A20455" w:rsidP="00BA470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</w:t>
            </w:r>
            <w:r w:rsidR="00736DC4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560A3C" w14:paraId="78C3DA91" w14:textId="77777777" w:rsidTr="7CA7C8B9"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6820ED" w14:textId="507625A2" w:rsidR="00560A3C" w:rsidRPr="00B94FFF" w:rsidRDefault="00560A3C" w:rsidP="00BA4703">
            <w:pPr>
              <w:spacing w:before="120" w:after="120"/>
              <w:rPr>
                <w:rFonts w:cstheme="minorHAnsi"/>
                <w:color w:val="FFFFFF" w:themeColor="background1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Other Taxes</w:t>
            </w:r>
          </w:p>
        </w:tc>
      </w:tr>
      <w:tr w:rsidR="006E3682" w14:paraId="01F93A85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EE8" w14:textId="6ADEF4A5" w:rsidR="006E3682" w:rsidRPr="003228C4" w:rsidRDefault="00E73024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VAT/GST</w:t>
            </w:r>
            <w:r w:rsidR="009A4B2B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/Sales tax</w:t>
            </w:r>
            <w:r w:rsidR="006E3682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4B2" w14:textId="32CC414C" w:rsidR="006E3682" w:rsidRDefault="006E3682" w:rsidP="00BA4703">
            <w:pPr>
              <w:rPr>
                <w:sz w:val="21"/>
                <w:szCs w:val="21"/>
              </w:rPr>
            </w:pPr>
            <w:r w:rsidRPr="3CD258FF">
              <w:rPr>
                <w:sz w:val="21"/>
                <w:szCs w:val="21"/>
              </w:rPr>
              <w:t xml:space="preserve">VAT is charged at a standard rate of </w:t>
            </w:r>
            <w:r w:rsidR="00345124" w:rsidRPr="3CD258FF">
              <w:rPr>
                <w:sz w:val="21"/>
                <w:szCs w:val="21"/>
              </w:rPr>
              <w:t>16</w:t>
            </w:r>
            <w:r w:rsidRPr="3CD258FF">
              <w:rPr>
                <w:sz w:val="21"/>
                <w:szCs w:val="21"/>
              </w:rPr>
              <w:t>%</w:t>
            </w:r>
            <w:r w:rsidR="008C7A84" w:rsidRPr="3CD258FF">
              <w:rPr>
                <w:sz w:val="21"/>
                <w:szCs w:val="21"/>
              </w:rPr>
              <w:t xml:space="preserve">. </w:t>
            </w:r>
            <w:r w:rsidRPr="3CD258FF">
              <w:rPr>
                <w:sz w:val="21"/>
                <w:szCs w:val="21"/>
              </w:rPr>
              <w:t xml:space="preserve">(Section </w:t>
            </w:r>
            <w:r w:rsidR="00BA6191" w:rsidRPr="3CD258FF">
              <w:rPr>
                <w:sz w:val="21"/>
                <w:szCs w:val="21"/>
              </w:rPr>
              <w:t>X.A.</w:t>
            </w:r>
            <w:r w:rsidR="7FEA13A1" w:rsidRPr="3CD258FF">
              <w:rPr>
                <w:sz w:val="21"/>
                <w:szCs w:val="21"/>
              </w:rPr>
              <w:t>4</w:t>
            </w:r>
            <w:r w:rsidR="00BA6191" w:rsidRPr="3CD258FF">
              <w:rPr>
                <w:sz w:val="21"/>
                <w:szCs w:val="21"/>
              </w:rPr>
              <w:t>.)</w:t>
            </w:r>
          </w:p>
          <w:p w14:paraId="6B54A8E9" w14:textId="77777777" w:rsidR="00711E1F" w:rsidRPr="00C178EE" w:rsidRDefault="00711E1F" w:rsidP="00BA4703">
            <w:pPr>
              <w:rPr>
                <w:sz w:val="21"/>
                <w:szCs w:val="21"/>
              </w:rPr>
            </w:pPr>
          </w:p>
          <w:p w14:paraId="3A6873CD" w14:textId="0C993354" w:rsidR="006E3682" w:rsidRDefault="00FF028C" w:rsidP="00BA4703">
            <w:pPr>
              <w:rPr>
                <w:rFonts w:cstheme="minorHAnsi"/>
                <w:sz w:val="21"/>
                <w:szCs w:val="21"/>
              </w:rPr>
            </w:pPr>
            <w:r w:rsidRPr="00C178EE">
              <w:rPr>
                <w:rFonts w:cstheme="minorHAnsi"/>
                <w:sz w:val="21"/>
                <w:szCs w:val="21"/>
              </w:rPr>
              <w:t>There is no VAT registration threshold in Mexico</w:t>
            </w:r>
            <w:r w:rsidR="006E3682" w:rsidRPr="00A01BDC">
              <w:rPr>
                <w:rFonts w:cstheme="minorHAnsi"/>
                <w:sz w:val="21"/>
                <w:szCs w:val="21"/>
              </w:rPr>
              <w:t xml:space="preserve">. </w:t>
            </w:r>
          </w:p>
          <w:p w14:paraId="30A6FC12" w14:textId="77777777" w:rsidR="00711E1F" w:rsidRPr="00C178EE" w:rsidRDefault="00711E1F" w:rsidP="00BA4703">
            <w:pPr>
              <w:rPr>
                <w:rFonts w:cstheme="minorHAnsi"/>
                <w:sz w:val="21"/>
                <w:szCs w:val="21"/>
              </w:rPr>
            </w:pPr>
          </w:p>
          <w:p w14:paraId="2C7790C2" w14:textId="7E687D4B" w:rsidR="006E3682" w:rsidRDefault="006E3682" w:rsidP="00BA4703">
            <w:pPr>
              <w:rPr>
                <w:rFonts w:cstheme="minorHAnsi"/>
                <w:sz w:val="21"/>
                <w:szCs w:val="21"/>
              </w:rPr>
            </w:pPr>
            <w:r w:rsidRPr="00C178EE">
              <w:rPr>
                <w:rFonts w:cstheme="minorHAnsi"/>
                <w:sz w:val="21"/>
                <w:szCs w:val="21"/>
              </w:rPr>
              <w:t xml:space="preserve">For further research on </w:t>
            </w:r>
            <w:r w:rsidR="009C1A3F" w:rsidRPr="00C178EE">
              <w:rPr>
                <w:rFonts w:cstheme="minorHAnsi"/>
                <w:sz w:val="21"/>
                <w:szCs w:val="21"/>
              </w:rPr>
              <w:t>Mexico</w:t>
            </w:r>
            <w:r w:rsidRPr="00C178EE">
              <w:rPr>
                <w:rFonts w:cstheme="minorHAnsi"/>
                <w:sz w:val="21"/>
                <w:szCs w:val="21"/>
              </w:rPr>
              <w:t>’s VAT system, see also the VAT Navigator.</w:t>
            </w:r>
          </w:p>
        </w:tc>
      </w:tr>
      <w:tr w:rsidR="00754F54" w14:paraId="47C3BC7F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352" w14:textId="535E8C9C" w:rsidR="00754F54" w:rsidRPr="003228C4" w:rsidRDefault="00754F54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Digital services tax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2F2D" w14:textId="68CB52E0" w:rsidR="00754F54" w:rsidRDefault="00B83DB3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 xml:space="preserve">Nonresident digital service providers rendering services in Mexico </w:t>
            </w:r>
            <w:r w:rsidR="00B4329B" w:rsidRPr="176B15DD">
              <w:rPr>
                <w:sz w:val="21"/>
                <w:szCs w:val="21"/>
              </w:rPr>
              <w:t xml:space="preserve">are required to charge, collect, and remit VAT on certain digital services deemed to be provided in Mexico </w:t>
            </w:r>
            <w:r w:rsidR="0070653C" w:rsidRPr="176B15DD">
              <w:rPr>
                <w:sz w:val="21"/>
                <w:szCs w:val="21"/>
              </w:rPr>
              <w:t>and satisfy</w:t>
            </w:r>
            <w:r w:rsidR="00B4329B" w:rsidRPr="176B15DD">
              <w:rPr>
                <w:sz w:val="21"/>
                <w:szCs w:val="21"/>
              </w:rPr>
              <w:t xml:space="preserve"> </w:t>
            </w:r>
            <w:r w:rsidR="73199E18" w:rsidRPr="176B15DD">
              <w:rPr>
                <w:sz w:val="21"/>
                <w:szCs w:val="21"/>
              </w:rPr>
              <w:t xml:space="preserve">applicable </w:t>
            </w:r>
            <w:r w:rsidR="00B4329B" w:rsidRPr="176B15DD">
              <w:rPr>
                <w:sz w:val="21"/>
                <w:szCs w:val="21"/>
              </w:rPr>
              <w:t>reporting obligations</w:t>
            </w:r>
            <w:r w:rsidR="0070653C" w:rsidRPr="176B15DD">
              <w:rPr>
                <w:sz w:val="21"/>
                <w:szCs w:val="21"/>
              </w:rPr>
              <w:t xml:space="preserve">. (Section </w:t>
            </w:r>
            <w:r w:rsidR="00027576" w:rsidRPr="176B15DD">
              <w:rPr>
                <w:sz w:val="21"/>
                <w:szCs w:val="21"/>
              </w:rPr>
              <w:t>X.A.15.)</w:t>
            </w:r>
          </w:p>
        </w:tc>
      </w:tr>
      <w:tr w:rsidR="00995520" w14:paraId="49B64628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463" w14:textId="2D5FB4D8" w:rsidR="00995520" w:rsidRPr="003228C4" w:rsidRDefault="00995520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Local taxes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B20C" w14:textId="61F971CD" w:rsidR="00995520" w:rsidRDefault="006F6AD4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>State transfer tax on acquisition of real property (Section X.</w:t>
            </w:r>
            <w:r w:rsidR="099C32FE" w:rsidRPr="176B15DD">
              <w:rPr>
                <w:sz w:val="21"/>
                <w:szCs w:val="21"/>
              </w:rPr>
              <w:t>C.1</w:t>
            </w:r>
            <w:r w:rsidRPr="176B15DD">
              <w:rPr>
                <w:sz w:val="21"/>
                <w:szCs w:val="21"/>
              </w:rPr>
              <w:t>.); annual real estate property tax</w:t>
            </w:r>
            <w:r w:rsidR="00995520" w:rsidRPr="176B15DD">
              <w:rPr>
                <w:sz w:val="21"/>
                <w:szCs w:val="21"/>
              </w:rPr>
              <w:t>. (</w:t>
            </w:r>
            <w:r w:rsidR="001049C2" w:rsidRPr="176B15DD">
              <w:rPr>
                <w:sz w:val="21"/>
                <w:szCs w:val="21"/>
              </w:rPr>
              <w:t>Section X.</w:t>
            </w:r>
            <w:r w:rsidR="31AF37CB" w:rsidRPr="176B15DD">
              <w:rPr>
                <w:sz w:val="21"/>
                <w:szCs w:val="21"/>
              </w:rPr>
              <w:t>C.2.</w:t>
            </w:r>
            <w:r w:rsidR="001049C2" w:rsidRPr="176B15DD">
              <w:rPr>
                <w:sz w:val="21"/>
                <w:szCs w:val="21"/>
              </w:rPr>
              <w:t>)</w:t>
            </w:r>
          </w:p>
        </w:tc>
      </w:tr>
      <w:tr w:rsidR="00995520" w14:paraId="7C75EC97" w14:textId="77777777" w:rsidTr="7CA7C8B9"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2271D6" w14:textId="77777777" w:rsidR="00995520" w:rsidRPr="00186C64" w:rsidRDefault="00995520" w:rsidP="00BA4703">
            <w:pPr>
              <w:spacing w:before="120" w:after="120"/>
              <w:rPr>
                <w:rFonts w:cstheme="minorHAnsi"/>
                <w:b/>
                <w:bCs/>
                <w:sz w:val="21"/>
                <w:szCs w:val="21"/>
              </w:rPr>
            </w:pPr>
            <w:r w:rsidRPr="007C0543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Administrative</w:t>
            </w:r>
          </w:p>
        </w:tc>
      </w:tr>
      <w:tr w:rsidR="00236134" w14:paraId="2F03F4D3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527E" w14:textId="77777777" w:rsidR="00236134" w:rsidRPr="003228C4" w:rsidRDefault="00236134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Standard tax return filing date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4A32" w14:textId="664D7FEC" w:rsidR="0042355C" w:rsidRPr="00C178EE" w:rsidRDefault="00D763B5" w:rsidP="00BA4703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Annual </w:t>
            </w:r>
            <w:r w:rsidR="00901287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Corporate Income Tax Return: </w:t>
            </w:r>
            <w:r w:rsidR="0042355C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>by March 31</w:t>
            </w:r>
            <w:r w:rsidR="003574B4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 </w:t>
            </w:r>
            <w:r w:rsidR="0039129B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>of the year following the relevant year of assessment. (Section V.O.1.)</w:t>
            </w:r>
          </w:p>
          <w:p w14:paraId="6E80AA2B" w14:textId="693A2049" w:rsidR="00D763B5" w:rsidRPr="00C178EE" w:rsidRDefault="00513F73" w:rsidP="00BA4703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Monthly </w:t>
            </w:r>
            <w:r w:rsidR="00D763B5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>Estimated</w:t>
            </w:r>
            <w:r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 </w:t>
            </w:r>
            <w:r w:rsidR="00D763B5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Tax Return: by </w:t>
            </w:r>
            <w:r w:rsidR="00197D71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>the 17th day of each month</w:t>
            </w:r>
            <w:r w:rsidR="00D51EEA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>. (Section V.O.2.)</w:t>
            </w:r>
          </w:p>
          <w:p w14:paraId="4A155252" w14:textId="17728502" w:rsidR="00236134" w:rsidRPr="00C178EE" w:rsidRDefault="00901287" w:rsidP="00BA4703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Individual Income Tax Return: by </w:t>
            </w:r>
            <w:r w:rsidR="00D9678A"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>April 30</w:t>
            </w:r>
            <w:r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 </w:t>
            </w:r>
            <w:r w:rsidR="00910BDF"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of the year </w:t>
            </w:r>
            <w:r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>following the relevant year of assessment. (</w:t>
            </w:r>
            <w:r w:rsidR="00910BDF"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Section </w:t>
            </w:r>
            <w:r w:rsidR="18D6820F"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>VII.F.1.</w:t>
            </w:r>
            <w:r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>) </w:t>
            </w:r>
          </w:p>
        </w:tc>
      </w:tr>
      <w:tr w:rsidR="00236134" w14:paraId="193E9D20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FEBF" w14:textId="73AF4610" w:rsidR="00236134" w:rsidRPr="003228C4" w:rsidRDefault="00236134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Limitation period for assessment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C201" w14:textId="6FF2B43B" w:rsidR="00D231B2" w:rsidRPr="00327F16" w:rsidRDefault="35E50B8E" w:rsidP="00BA4703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>Five</w:t>
            </w:r>
            <w:r w:rsidR="00D231B2" w:rsidRPr="176B15DD">
              <w:rPr>
                <w:sz w:val="21"/>
                <w:szCs w:val="21"/>
              </w:rPr>
              <w:t xml:space="preserve"> years from the day </w:t>
            </w:r>
            <w:r w:rsidR="502C0291" w:rsidRPr="176B15DD">
              <w:rPr>
                <w:sz w:val="21"/>
                <w:szCs w:val="21"/>
              </w:rPr>
              <w:t xml:space="preserve">after </w:t>
            </w:r>
            <w:r w:rsidR="00D231B2" w:rsidRPr="176B15DD">
              <w:rPr>
                <w:sz w:val="21"/>
                <w:szCs w:val="21"/>
              </w:rPr>
              <w:t>the return was filed. (Section IV.B.)</w:t>
            </w:r>
          </w:p>
          <w:p w14:paraId="5CB7FBAA" w14:textId="57D8E4A3" w:rsidR="00236134" w:rsidRPr="005A58CA" w:rsidRDefault="00D231B2" w:rsidP="00BA470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 xml:space="preserve">10 years from the day </w:t>
            </w:r>
            <w:r w:rsidR="2371FEC8" w:rsidRPr="176B15DD">
              <w:rPr>
                <w:sz w:val="21"/>
                <w:szCs w:val="21"/>
              </w:rPr>
              <w:t xml:space="preserve">after </w:t>
            </w:r>
            <w:r w:rsidRPr="176B15DD">
              <w:rPr>
                <w:sz w:val="21"/>
                <w:szCs w:val="21"/>
              </w:rPr>
              <w:t>the return was filed if the taxpayer fails to comply with his or her obligations or if the taxpayer has losses carried forward from an earlier accounting period. (Section IV.B.)</w:t>
            </w:r>
          </w:p>
        </w:tc>
      </w:tr>
      <w:tr w:rsidR="00236134" w:rsidRPr="00642620" w14:paraId="0A0F385F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8B7A" w14:textId="478A9E42" w:rsidR="00236134" w:rsidRPr="003228C4" w:rsidRDefault="00236134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Advance tax rulings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94C" w14:textId="084E3632" w:rsidR="00236134" w:rsidRPr="00642620" w:rsidRDefault="00236134" w:rsidP="00BA4703">
            <w:pPr>
              <w:rPr>
                <w:rFonts w:cstheme="minorHAnsi"/>
                <w:sz w:val="21"/>
                <w:szCs w:val="21"/>
              </w:rPr>
            </w:pPr>
            <w:r w:rsidRPr="00642620">
              <w:rPr>
                <w:rFonts w:cstheme="minorHAnsi"/>
                <w:sz w:val="21"/>
                <w:szCs w:val="21"/>
              </w:rPr>
              <w:t xml:space="preserve">Yes. </w:t>
            </w:r>
            <w:r w:rsidR="007664DF">
              <w:rPr>
                <w:rFonts w:cstheme="minorHAnsi"/>
                <w:sz w:val="21"/>
                <w:szCs w:val="21"/>
              </w:rPr>
              <w:t>A p</w:t>
            </w:r>
            <w:r w:rsidR="00F63275">
              <w:rPr>
                <w:rFonts w:cstheme="minorHAnsi"/>
                <w:sz w:val="21"/>
                <w:szCs w:val="21"/>
              </w:rPr>
              <w:t>rivate r</w:t>
            </w:r>
            <w:r w:rsidR="00185F46" w:rsidRPr="00185F46">
              <w:rPr>
                <w:rFonts w:cstheme="minorHAnsi"/>
                <w:sz w:val="21"/>
                <w:szCs w:val="21"/>
              </w:rPr>
              <w:t>uling</w:t>
            </w:r>
            <w:r w:rsidR="00250C04">
              <w:rPr>
                <w:rFonts w:cstheme="minorHAnsi"/>
                <w:sz w:val="21"/>
                <w:szCs w:val="21"/>
              </w:rPr>
              <w:t xml:space="preserve"> issued by</w:t>
            </w:r>
            <w:r w:rsidR="00185F46" w:rsidRPr="00185F46">
              <w:rPr>
                <w:rFonts w:cstheme="minorHAnsi"/>
                <w:sz w:val="21"/>
                <w:szCs w:val="21"/>
              </w:rPr>
              <w:t xml:space="preserve"> </w:t>
            </w:r>
            <w:r w:rsidR="000F0CCC">
              <w:rPr>
                <w:rFonts w:cstheme="minorHAnsi"/>
                <w:sz w:val="21"/>
                <w:szCs w:val="21"/>
              </w:rPr>
              <w:t xml:space="preserve">the </w:t>
            </w:r>
            <w:r w:rsidR="000F0CCC" w:rsidRPr="000F0CCC">
              <w:rPr>
                <w:rFonts w:cstheme="minorHAnsi"/>
                <w:sz w:val="21"/>
                <w:szCs w:val="21"/>
              </w:rPr>
              <w:t xml:space="preserve">Ministry of Finance and Public Credit </w:t>
            </w:r>
            <w:r w:rsidR="00F30DA1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="00F30DA1" w:rsidRPr="00C178EE">
              <w:rPr>
                <w:rFonts w:cstheme="minorHAnsi"/>
                <w:sz w:val="21"/>
                <w:szCs w:val="21"/>
              </w:rPr>
              <w:t>Secretaría</w:t>
            </w:r>
            <w:proofErr w:type="spellEnd"/>
            <w:r w:rsidR="00F30DA1" w:rsidRPr="00C178EE">
              <w:rPr>
                <w:rFonts w:cstheme="minorHAnsi"/>
                <w:sz w:val="21"/>
                <w:szCs w:val="21"/>
              </w:rPr>
              <w:t xml:space="preserve"> de Hacienda y Crédito Público – SHCM)</w:t>
            </w:r>
            <w:r w:rsidR="00185F46" w:rsidRPr="00185F46">
              <w:rPr>
                <w:rFonts w:cstheme="minorHAnsi"/>
                <w:sz w:val="21"/>
                <w:szCs w:val="21"/>
              </w:rPr>
              <w:t xml:space="preserve"> </w:t>
            </w:r>
            <w:r w:rsidR="007664DF">
              <w:rPr>
                <w:rFonts w:cstheme="minorHAnsi"/>
                <w:sz w:val="21"/>
                <w:szCs w:val="21"/>
              </w:rPr>
              <w:t>is</w:t>
            </w:r>
            <w:r w:rsidR="00185F46" w:rsidRPr="00185F46">
              <w:rPr>
                <w:rFonts w:cstheme="minorHAnsi"/>
                <w:sz w:val="21"/>
                <w:szCs w:val="21"/>
              </w:rPr>
              <w:t xml:space="preserve"> considered binding on </w:t>
            </w:r>
            <w:r w:rsidR="00F30DA1">
              <w:rPr>
                <w:rFonts w:cstheme="minorHAnsi"/>
                <w:sz w:val="21"/>
                <w:szCs w:val="21"/>
              </w:rPr>
              <w:t>SHCM</w:t>
            </w:r>
            <w:r w:rsidR="000F0CCC" w:rsidRPr="000F0CCC">
              <w:rPr>
                <w:rFonts w:cstheme="minorHAnsi"/>
                <w:sz w:val="21"/>
                <w:szCs w:val="21"/>
              </w:rPr>
              <w:t xml:space="preserve"> </w:t>
            </w:r>
            <w:r w:rsidR="00B12DB9">
              <w:rPr>
                <w:rFonts w:cstheme="minorHAnsi"/>
                <w:sz w:val="21"/>
                <w:szCs w:val="21"/>
              </w:rPr>
              <w:t xml:space="preserve">only in relation to </w:t>
            </w:r>
            <w:r w:rsidR="006E2FF7">
              <w:rPr>
                <w:rFonts w:cstheme="minorHAnsi"/>
                <w:sz w:val="21"/>
                <w:szCs w:val="21"/>
              </w:rPr>
              <w:t>the taxpayer who requested</w:t>
            </w:r>
            <w:r w:rsidR="007664DF">
              <w:rPr>
                <w:rFonts w:cstheme="minorHAnsi"/>
                <w:sz w:val="21"/>
                <w:szCs w:val="21"/>
              </w:rPr>
              <w:t xml:space="preserve"> it</w:t>
            </w:r>
            <w:r w:rsidR="0023193A">
              <w:rPr>
                <w:rFonts w:cstheme="minorHAnsi"/>
                <w:sz w:val="21"/>
                <w:szCs w:val="21"/>
              </w:rPr>
              <w:t xml:space="preserve">. </w:t>
            </w:r>
            <w:r w:rsidR="000403C9">
              <w:rPr>
                <w:rFonts w:cstheme="minorHAnsi"/>
                <w:sz w:val="21"/>
                <w:szCs w:val="21"/>
              </w:rPr>
              <w:t xml:space="preserve">The rulings are </w:t>
            </w:r>
            <w:r w:rsidR="000F6C8E">
              <w:rPr>
                <w:rFonts w:cstheme="minorHAnsi"/>
                <w:sz w:val="21"/>
                <w:szCs w:val="21"/>
              </w:rPr>
              <w:t>ge</w:t>
            </w:r>
            <w:r w:rsidR="000403C9">
              <w:rPr>
                <w:rFonts w:cstheme="minorHAnsi"/>
                <w:sz w:val="21"/>
                <w:szCs w:val="21"/>
              </w:rPr>
              <w:t xml:space="preserve">nerally </w:t>
            </w:r>
            <w:r w:rsidR="000F6C8E">
              <w:rPr>
                <w:rFonts w:cstheme="minorHAnsi"/>
                <w:sz w:val="21"/>
                <w:szCs w:val="21"/>
              </w:rPr>
              <w:t xml:space="preserve">valid </w:t>
            </w:r>
            <w:r w:rsidR="00D45946">
              <w:rPr>
                <w:rFonts w:cstheme="minorHAnsi"/>
                <w:sz w:val="21"/>
                <w:szCs w:val="21"/>
              </w:rPr>
              <w:t xml:space="preserve">only in the tax year for which they </w:t>
            </w:r>
            <w:r w:rsidR="00EC4C78">
              <w:rPr>
                <w:rFonts w:cstheme="minorHAnsi"/>
                <w:sz w:val="21"/>
                <w:szCs w:val="21"/>
              </w:rPr>
              <w:t>a</w:t>
            </w:r>
            <w:r w:rsidR="00D45946">
              <w:rPr>
                <w:rFonts w:cstheme="minorHAnsi"/>
                <w:sz w:val="21"/>
                <w:szCs w:val="21"/>
              </w:rPr>
              <w:t xml:space="preserve">re granted, however, it is possible to </w:t>
            </w:r>
            <w:r w:rsidR="009C7605">
              <w:rPr>
                <w:rFonts w:cstheme="minorHAnsi"/>
                <w:sz w:val="21"/>
                <w:szCs w:val="21"/>
              </w:rPr>
              <w:t>request an extension</w:t>
            </w:r>
            <w:r w:rsidR="00185F46" w:rsidRPr="00185F46">
              <w:rPr>
                <w:rFonts w:cstheme="minorHAnsi"/>
                <w:sz w:val="21"/>
                <w:szCs w:val="21"/>
              </w:rPr>
              <w:t xml:space="preserve">. </w:t>
            </w:r>
            <w:r w:rsidRPr="00642620">
              <w:rPr>
                <w:rFonts w:cstheme="minorHAnsi"/>
                <w:sz w:val="21"/>
                <w:szCs w:val="21"/>
              </w:rPr>
              <w:t>(</w:t>
            </w:r>
            <w:r w:rsidRPr="007F1A9D">
              <w:rPr>
                <w:rFonts w:cstheme="minorHAnsi"/>
                <w:sz w:val="21"/>
                <w:szCs w:val="21"/>
              </w:rPr>
              <w:t>Section IV.A.</w:t>
            </w:r>
            <w:r w:rsidR="007F1A9D">
              <w:rPr>
                <w:rFonts w:cstheme="minorHAnsi"/>
                <w:sz w:val="21"/>
                <w:szCs w:val="21"/>
              </w:rPr>
              <w:t>3</w:t>
            </w:r>
            <w:r w:rsidRPr="007F1A9D">
              <w:rPr>
                <w:rFonts w:cstheme="minorHAnsi"/>
                <w:sz w:val="21"/>
                <w:szCs w:val="21"/>
              </w:rPr>
              <w:t>.</w:t>
            </w:r>
            <w:r w:rsidRPr="00642620">
              <w:rPr>
                <w:rFonts w:cstheme="minorHAnsi"/>
                <w:sz w:val="21"/>
                <w:szCs w:val="21"/>
              </w:rPr>
              <w:t>)</w:t>
            </w:r>
          </w:p>
        </w:tc>
      </w:tr>
    </w:tbl>
    <w:p w14:paraId="70F0C31C" w14:textId="0FE97F49" w:rsidR="000A65A4" w:rsidRPr="00642620" w:rsidRDefault="00186D68" w:rsidP="00BA4703">
      <w:pPr>
        <w:rPr>
          <w:rFonts w:cstheme="minorHAnsi"/>
          <w:b/>
          <w:bCs/>
          <w:sz w:val="32"/>
          <w:szCs w:val="32"/>
        </w:rPr>
      </w:pPr>
      <w:r w:rsidRPr="00642620">
        <w:rPr>
          <w:rFonts w:cstheme="minorHAnsi"/>
          <w:b/>
          <w:bCs/>
          <w:sz w:val="32"/>
          <w:szCs w:val="32"/>
        </w:rPr>
        <w:t xml:space="preserve">      </w:t>
      </w:r>
    </w:p>
    <w:p w14:paraId="225CB0E8" w14:textId="77777777" w:rsidR="00717CDF" w:rsidRPr="00642620" w:rsidRDefault="00717CDF" w:rsidP="00BA4703"/>
    <w:sectPr w:rsidR="00717CDF" w:rsidRPr="00642620" w:rsidSect="008B4FD9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DF81" w14:textId="77777777" w:rsidR="008B4FD9" w:rsidRDefault="008B4FD9" w:rsidP="00987B81">
      <w:pPr>
        <w:spacing w:after="0" w:line="240" w:lineRule="auto"/>
      </w:pPr>
      <w:r>
        <w:separator/>
      </w:r>
    </w:p>
  </w:endnote>
  <w:endnote w:type="continuationSeparator" w:id="0">
    <w:p w14:paraId="58C8CCE2" w14:textId="77777777" w:rsidR="008B4FD9" w:rsidRDefault="008B4FD9" w:rsidP="0098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0D3D" w14:textId="77777777" w:rsidR="008B4FD9" w:rsidRDefault="008B4FD9" w:rsidP="00987B81">
      <w:pPr>
        <w:spacing w:after="0" w:line="240" w:lineRule="auto"/>
      </w:pPr>
      <w:r>
        <w:separator/>
      </w:r>
    </w:p>
  </w:footnote>
  <w:footnote w:type="continuationSeparator" w:id="0">
    <w:p w14:paraId="316D2954" w14:textId="77777777" w:rsidR="008B4FD9" w:rsidRDefault="008B4FD9" w:rsidP="00987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B845" w14:textId="63A73212" w:rsidR="00987B81" w:rsidRPr="00655FE3" w:rsidRDefault="00583C7E" w:rsidP="00987B81">
    <w:pPr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>MEXICO</w:t>
    </w:r>
    <w:r w:rsidR="00987B81" w:rsidRPr="00655FE3">
      <w:rPr>
        <w:rFonts w:cstheme="minorHAnsi"/>
        <w:b/>
        <w:bCs/>
        <w:sz w:val="32"/>
        <w:szCs w:val="32"/>
      </w:rPr>
      <w:t xml:space="preserve"> – </w:t>
    </w:r>
    <w:r w:rsidR="00987B81" w:rsidRPr="00BF1894">
      <w:rPr>
        <w:rFonts w:cstheme="minorHAnsi"/>
        <w:b/>
        <w:bCs/>
        <w:sz w:val="32"/>
        <w:szCs w:val="32"/>
      </w:rPr>
      <w:t>Tax System Overview</w:t>
    </w:r>
  </w:p>
  <w:p w14:paraId="1ED20BCC" w14:textId="77777777" w:rsidR="00987B81" w:rsidRDefault="0098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B0E"/>
    <w:multiLevelType w:val="hybridMultilevel"/>
    <w:tmpl w:val="B0E2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4196"/>
    <w:multiLevelType w:val="hybridMultilevel"/>
    <w:tmpl w:val="AE50B01E"/>
    <w:lvl w:ilvl="0" w:tplc="C5A850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167E"/>
    <w:multiLevelType w:val="hybridMultilevel"/>
    <w:tmpl w:val="C42C55D2"/>
    <w:lvl w:ilvl="0" w:tplc="E7F41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4314"/>
    <w:multiLevelType w:val="hybridMultilevel"/>
    <w:tmpl w:val="4D8689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624134"/>
    <w:multiLevelType w:val="hybridMultilevel"/>
    <w:tmpl w:val="6FB2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23F7"/>
    <w:multiLevelType w:val="multilevel"/>
    <w:tmpl w:val="0720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BC7CA6"/>
    <w:multiLevelType w:val="hybridMultilevel"/>
    <w:tmpl w:val="F118AEF6"/>
    <w:lvl w:ilvl="0" w:tplc="93743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1500D"/>
    <w:multiLevelType w:val="hybridMultilevel"/>
    <w:tmpl w:val="C37E6D5A"/>
    <w:lvl w:ilvl="0" w:tplc="8F320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72776"/>
    <w:multiLevelType w:val="hybridMultilevel"/>
    <w:tmpl w:val="4E3CB5CA"/>
    <w:lvl w:ilvl="0" w:tplc="BAB42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00FA"/>
    <w:multiLevelType w:val="hybridMultilevel"/>
    <w:tmpl w:val="F5402FE4"/>
    <w:lvl w:ilvl="0" w:tplc="0F465E3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  <w:color w:val="333333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56867"/>
    <w:multiLevelType w:val="multilevel"/>
    <w:tmpl w:val="ECE8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AC7F30"/>
    <w:multiLevelType w:val="hybridMultilevel"/>
    <w:tmpl w:val="42E4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479FA"/>
    <w:multiLevelType w:val="multilevel"/>
    <w:tmpl w:val="881E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A5FA2"/>
    <w:multiLevelType w:val="hybridMultilevel"/>
    <w:tmpl w:val="91E0DFF2"/>
    <w:lvl w:ilvl="0" w:tplc="D2B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76A73"/>
    <w:multiLevelType w:val="hybridMultilevel"/>
    <w:tmpl w:val="221E28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F36788A"/>
    <w:multiLevelType w:val="hybridMultilevel"/>
    <w:tmpl w:val="3EDA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27DA7"/>
    <w:multiLevelType w:val="hybridMultilevel"/>
    <w:tmpl w:val="77B00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02B5E"/>
    <w:multiLevelType w:val="hybridMultilevel"/>
    <w:tmpl w:val="C114C6C8"/>
    <w:lvl w:ilvl="0" w:tplc="1F3EE6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06D3F"/>
    <w:multiLevelType w:val="hybridMultilevel"/>
    <w:tmpl w:val="AF168AD0"/>
    <w:lvl w:ilvl="0" w:tplc="262CF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00FE9"/>
    <w:multiLevelType w:val="hybridMultilevel"/>
    <w:tmpl w:val="BBFA1E9C"/>
    <w:lvl w:ilvl="0" w:tplc="AB1E2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43FC5"/>
    <w:multiLevelType w:val="hybridMultilevel"/>
    <w:tmpl w:val="53DE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8064A"/>
    <w:multiLevelType w:val="hybridMultilevel"/>
    <w:tmpl w:val="17FEC750"/>
    <w:lvl w:ilvl="0" w:tplc="E098A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60D49"/>
    <w:multiLevelType w:val="hybridMultilevel"/>
    <w:tmpl w:val="B6E6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45F21"/>
    <w:multiLevelType w:val="multilevel"/>
    <w:tmpl w:val="703A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AE2BAA"/>
    <w:multiLevelType w:val="hybridMultilevel"/>
    <w:tmpl w:val="33882FF8"/>
    <w:lvl w:ilvl="0" w:tplc="3AD6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74D27"/>
    <w:multiLevelType w:val="multilevel"/>
    <w:tmpl w:val="31D0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937A13"/>
    <w:multiLevelType w:val="multilevel"/>
    <w:tmpl w:val="0012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6C03F3"/>
    <w:multiLevelType w:val="hybridMultilevel"/>
    <w:tmpl w:val="C2B8C616"/>
    <w:lvl w:ilvl="0" w:tplc="D4D8F8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402C4"/>
    <w:multiLevelType w:val="hybridMultilevel"/>
    <w:tmpl w:val="7ED0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93313"/>
    <w:multiLevelType w:val="hybridMultilevel"/>
    <w:tmpl w:val="246A6508"/>
    <w:lvl w:ilvl="0" w:tplc="F7DA3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83D23"/>
    <w:multiLevelType w:val="hybridMultilevel"/>
    <w:tmpl w:val="328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57AB4"/>
    <w:multiLevelType w:val="hybridMultilevel"/>
    <w:tmpl w:val="55703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E05B25"/>
    <w:multiLevelType w:val="hybridMultilevel"/>
    <w:tmpl w:val="8CF89E08"/>
    <w:lvl w:ilvl="0" w:tplc="202CB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A21C9"/>
    <w:multiLevelType w:val="hybridMultilevel"/>
    <w:tmpl w:val="A1CE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026CB"/>
    <w:multiLevelType w:val="hybridMultilevel"/>
    <w:tmpl w:val="D118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E243F"/>
    <w:multiLevelType w:val="multilevel"/>
    <w:tmpl w:val="7B60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65040F"/>
    <w:multiLevelType w:val="multilevel"/>
    <w:tmpl w:val="E732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BF26AF"/>
    <w:multiLevelType w:val="hybridMultilevel"/>
    <w:tmpl w:val="4BAEE192"/>
    <w:lvl w:ilvl="0" w:tplc="4704E9BC">
      <w:start w:val="1"/>
      <w:numFmt w:val="decimal"/>
      <w:lvlText w:val="%1."/>
      <w:lvlJc w:val="left"/>
      <w:pPr>
        <w:ind w:left="-289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431" w:hanging="360"/>
      </w:pPr>
    </w:lvl>
    <w:lvl w:ilvl="2" w:tplc="0409001B">
      <w:start w:val="1"/>
      <w:numFmt w:val="lowerRoman"/>
      <w:lvlText w:val="%3."/>
      <w:lvlJc w:val="right"/>
      <w:pPr>
        <w:ind w:left="1151" w:hanging="180"/>
      </w:pPr>
    </w:lvl>
    <w:lvl w:ilvl="3" w:tplc="0409000F">
      <w:start w:val="1"/>
      <w:numFmt w:val="decimal"/>
      <w:lvlText w:val="%4."/>
      <w:lvlJc w:val="left"/>
      <w:pPr>
        <w:ind w:left="1871" w:hanging="360"/>
      </w:pPr>
    </w:lvl>
    <w:lvl w:ilvl="4" w:tplc="04090019">
      <w:start w:val="1"/>
      <w:numFmt w:val="lowerLetter"/>
      <w:lvlText w:val="%5."/>
      <w:lvlJc w:val="left"/>
      <w:pPr>
        <w:ind w:left="2591" w:hanging="360"/>
      </w:pPr>
    </w:lvl>
    <w:lvl w:ilvl="5" w:tplc="0409001B">
      <w:start w:val="1"/>
      <w:numFmt w:val="lowerRoman"/>
      <w:lvlText w:val="%6."/>
      <w:lvlJc w:val="right"/>
      <w:pPr>
        <w:ind w:left="3311" w:hanging="180"/>
      </w:pPr>
    </w:lvl>
    <w:lvl w:ilvl="6" w:tplc="0409000F">
      <w:start w:val="1"/>
      <w:numFmt w:val="decimal"/>
      <w:lvlText w:val="%7."/>
      <w:lvlJc w:val="left"/>
      <w:pPr>
        <w:ind w:left="4031" w:hanging="360"/>
      </w:pPr>
    </w:lvl>
    <w:lvl w:ilvl="7" w:tplc="04090019">
      <w:start w:val="1"/>
      <w:numFmt w:val="lowerLetter"/>
      <w:lvlText w:val="%8."/>
      <w:lvlJc w:val="left"/>
      <w:pPr>
        <w:ind w:left="4751" w:hanging="360"/>
      </w:pPr>
    </w:lvl>
    <w:lvl w:ilvl="8" w:tplc="0409001B">
      <w:start w:val="1"/>
      <w:numFmt w:val="lowerRoman"/>
      <w:lvlText w:val="%9."/>
      <w:lvlJc w:val="right"/>
      <w:pPr>
        <w:ind w:left="5471" w:hanging="180"/>
      </w:pPr>
    </w:lvl>
  </w:abstractNum>
  <w:abstractNum w:abstractNumId="38" w15:restartNumberingAfterBreak="0">
    <w:nsid w:val="7FD3209C"/>
    <w:multiLevelType w:val="hybridMultilevel"/>
    <w:tmpl w:val="7A6ABAE2"/>
    <w:lvl w:ilvl="0" w:tplc="662285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765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951598">
    <w:abstractNumId w:val="19"/>
  </w:num>
  <w:num w:numId="3" w16cid:durableId="723990905">
    <w:abstractNumId w:val="15"/>
  </w:num>
  <w:num w:numId="4" w16cid:durableId="27268990">
    <w:abstractNumId w:val="24"/>
  </w:num>
  <w:num w:numId="5" w16cid:durableId="992880331">
    <w:abstractNumId w:val="2"/>
  </w:num>
  <w:num w:numId="6" w16cid:durableId="1628198380">
    <w:abstractNumId w:val="6"/>
  </w:num>
  <w:num w:numId="7" w16cid:durableId="1613659831">
    <w:abstractNumId w:val="11"/>
  </w:num>
  <w:num w:numId="8" w16cid:durableId="1780561459">
    <w:abstractNumId w:val="2"/>
  </w:num>
  <w:num w:numId="9" w16cid:durableId="862479618">
    <w:abstractNumId w:val="37"/>
  </w:num>
  <w:num w:numId="10" w16cid:durableId="1834956577">
    <w:abstractNumId w:val="0"/>
  </w:num>
  <w:num w:numId="11" w16cid:durableId="1333071785">
    <w:abstractNumId w:val="16"/>
  </w:num>
  <w:num w:numId="12" w16cid:durableId="155921819">
    <w:abstractNumId w:val="21"/>
  </w:num>
  <w:num w:numId="13" w16cid:durableId="1104692361">
    <w:abstractNumId w:val="18"/>
  </w:num>
  <w:num w:numId="14" w16cid:durableId="1765223377">
    <w:abstractNumId w:val="27"/>
  </w:num>
  <w:num w:numId="15" w16cid:durableId="1871069732">
    <w:abstractNumId w:val="38"/>
  </w:num>
  <w:num w:numId="16" w16cid:durableId="1713505393">
    <w:abstractNumId w:val="1"/>
  </w:num>
  <w:num w:numId="17" w16cid:durableId="238177387">
    <w:abstractNumId w:val="13"/>
  </w:num>
  <w:num w:numId="18" w16cid:durableId="1368142746">
    <w:abstractNumId w:val="7"/>
  </w:num>
  <w:num w:numId="19" w16cid:durableId="1250118071">
    <w:abstractNumId w:val="34"/>
  </w:num>
  <w:num w:numId="20" w16cid:durableId="136654579">
    <w:abstractNumId w:val="8"/>
  </w:num>
  <w:num w:numId="21" w16cid:durableId="240916125">
    <w:abstractNumId w:val="32"/>
  </w:num>
  <w:num w:numId="22" w16cid:durableId="722102657">
    <w:abstractNumId w:val="17"/>
  </w:num>
  <w:num w:numId="23" w16cid:durableId="215245624">
    <w:abstractNumId w:val="29"/>
  </w:num>
  <w:num w:numId="24" w16cid:durableId="20975543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5051886">
    <w:abstractNumId w:val="9"/>
  </w:num>
  <w:num w:numId="26" w16cid:durableId="1422025512">
    <w:abstractNumId w:val="4"/>
  </w:num>
  <w:num w:numId="27" w16cid:durableId="1987464822">
    <w:abstractNumId w:val="14"/>
  </w:num>
  <w:num w:numId="28" w16cid:durableId="96869654">
    <w:abstractNumId w:val="33"/>
  </w:num>
  <w:num w:numId="29" w16cid:durableId="694623339">
    <w:abstractNumId w:val="28"/>
  </w:num>
  <w:num w:numId="30" w16cid:durableId="900362363">
    <w:abstractNumId w:val="26"/>
  </w:num>
  <w:num w:numId="31" w16cid:durableId="534847838">
    <w:abstractNumId w:val="30"/>
  </w:num>
  <w:num w:numId="32" w16cid:durableId="1305160772">
    <w:abstractNumId w:val="23"/>
  </w:num>
  <w:num w:numId="33" w16cid:durableId="520509479">
    <w:abstractNumId w:val="36"/>
  </w:num>
  <w:num w:numId="34" w16cid:durableId="1850752806">
    <w:abstractNumId w:val="5"/>
  </w:num>
  <w:num w:numId="35" w16cid:durableId="580067778">
    <w:abstractNumId w:val="35"/>
  </w:num>
  <w:num w:numId="36" w16cid:durableId="1277518043">
    <w:abstractNumId w:val="25"/>
  </w:num>
  <w:num w:numId="37" w16cid:durableId="737166824">
    <w:abstractNumId w:val="12"/>
  </w:num>
  <w:num w:numId="38" w16cid:durableId="938681924">
    <w:abstractNumId w:val="10"/>
  </w:num>
  <w:num w:numId="39" w16cid:durableId="294677322">
    <w:abstractNumId w:val="31"/>
  </w:num>
  <w:num w:numId="40" w16cid:durableId="101657706">
    <w:abstractNumId w:val="3"/>
  </w:num>
  <w:num w:numId="41" w16cid:durableId="1106732513">
    <w:abstractNumId w:val="20"/>
  </w:num>
  <w:num w:numId="42" w16cid:durableId="12020126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LU||1~3703824||2~1||3~[GDC Tax Comments] 7400_UK_Tax system overview||5~24927||6~24927||7~WORDX||8~DOCUMENTS||9~WORKING_DOCS||10~02/02/2024 19:33:14||11~01/02/2024 13:28:23||13~40056||14~False||17~public||18~24927||19~24927||21~True||22~True||23~False||25~88888||26~24927||27~KEEP||32~GENERAL||60~GD&amp;C Personal A/R||61~Flade, Isabella||62~Keep||67~General||74~Fladée, Isabella||75~Fladée, Isabella||76~WORD  2016/2010/2007||77~Documents||78~WorkingDocuments,Research,Discovery,Evidence||82~docx||85~02/02/2024 19:33:16||99~01/01/0001 00:00:00||106~C:\Users\24927\AppData\Roaming\iManage\Work\Recent\88888-24927 - Fladée_ Isabella(LU)\_GDC Tax Comments_ 7400_UK_Tax system overview(3703824.1).docx||107~01/01/0001 00:00:00||109~02/02/2024 19:40:26||113~01/02/2024 13:28:23||114~02/02/2024 19:33:14||124~False||"/>
    <w:docVar w:name="zzmp10NoTrailerPromptID" w:val="LU.3703824.1"/>
    <w:docVar w:name="zzmpLegacyTrailerRemoved" w:val="True"/>
  </w:docVars>
  <w:rsids>
    <w:rsidRoot w:val="000A65A4"/>
    <w:rsid w:val="00012DD9"/>
    <w:rsid w:val="000144E7"/>
    <w:rsid w:val="00015A9A"/>
    <w:rsid w:val="00022D29"/>
    <w:rsid w:val="000243EE"/>
    <w:rsid w:val="00027576"/>
    <w:rsid w:val="000403C9"/>
    <w:rsid w:val="00040D40"/>
    <w:rsid w:val="00044700"/>
    <w:rsid w:val="0004786C"/>
    <w:rsid w:val="000806E2"/>
    <w:rsid w:val="00081E81"/>
    <w:rsid w:val="00083186"/>
    <w:rsid w:val="00086197"/>
    <w:rsid w:val="00091063"/>
    <w:rsid w:val="0009521E"/>
    <w:rsid w:val="000977D2"/>
    <w:rsid w:val="000A1AF5"/>
    <w:rsid w:val="000A65A4"/>
    <w:rsid w:val="000B15B7"/>
    <w:rsid w:val="000C6032"/>
    <w:rsid w:val="000C7BD4"/>
    <w:rsid w:val="000D1E62"/>
    <w:rsid w:val="000D5DF3"/>
    <w:rsid w:val="000D6B63"/>
    <w:rsid w:val="000F0263"/>
    <w:rsid w:val="000F0CCC"/>
    <w:rsid w:val="000F4356"/>
    <w:rsid w:val="000F6C8E"/>
    <w:rsid w:val="001049C2"/>
    <w:rsid w:val="001133E9"/>
    <w:rsid w:val="00114EB0"/>
    <w:rsid w:val="00122429"/>
    <w:rsid w:val="001334D5"/>
    <w:rsid w:val="00134693"/>
    <w:rsid w:val="001355BD"/>
    <w:rsid w:val="00137DED"/>
    <w:rsid w:val="00144A11"/>
    <w:rsid w:val="0015320B"/>
    <w:rsid w:val="001538F2"/>
    <w:rsid w:val="00172F60"/>
    <w:rsid w:val="00185F46"/>
    <w:rsid w:val="00185F9B"/>
    <w:rsid w:val="00186C64"/>
    <w:rsid w:val="00186D68"/>
    <w:rsid w:val="00197D71"/>
    <w:rsid w:val="001A3255"/>
    <w:rsid w:val="001A3D76"/>
    <w:rsid w:val="001B3FC2"/>
    <w:rsid w:val="001B54BA"/>
    <w:rsid w:val="001C0773"/>
    <w:rsid w:val="001C2B22"/>
    <w:rsid w:val="001C2EBE"/>
    <w:rsid w:val="001C70F8"/>
    <w:rsid w:val="001D0B27"/>
    <w:rsid w:val="001D11AD"/>
    <w:rsid w:val="001D7747"/>
    <w:rsid w:val="001F1E0B"/>
    <w:rsid w:val="001F50FB"/>
    <w:rsid w:val="001F7F31"/>
    <w:rsid w:val="00213A44"/>
    <w:rsid w:val="00216894"/>
    <w:rsid w:val="00225D50"/>
    <w:rsid w:val="0023193A"/>
    <w:rsid w:val="00236134"/>
    <w:rsid w:val="00240E61"/>
    <w:rsid w:val="00246979"/>
    <w:rsid w:val="00246F15"/>
    <w:rsid w:val="002503C3"/>
    <w:rsid w:val="00250C04"/>
    <w:rsid w:val="00254C9F"/>
    <w:rsid w:val="0025592C"/>
    <w:rsid w:val="00275EE6"/>
    <w:rsid w:val="0028501A"/>
    <w:rsid w:val="00290555"/>
    <w:rsid w:val="002A27D5"/>
    <w:rsid w:val="002A2FFA"/>
    <w:rsid w:val="002A5094"/>
    <w:rsid w:val="002B0BE2"/>
    <w:rsid w:val="002B682E"/>
    <w:rsid w:val="002D4A8E"/>
    <w:rsid w:val="002D7883"/>
    <w:rsid w:val="002E079D"/>
    <w:rsid w:val="002E4F3A"/>
    <w:rsid w:val="002F1733"/>
    <w:rsid w:val="00301262"/>
    <w:rsid w:val="0030415C"/>
    <w:rsid w:val="0031295A"/>
    <w:rsid w:val="00313B85"/>
    <w:rsid w:val="003206DF"/>
    <w:rsid w:val="0032107D"/>
    <w:rsid w:val="003228C4"/>
    <w:rsid w:val="003251CB"/>
    <w:rsid w:val="00327F16"/>
    <w:rsid w:val="003421C2"/>
    <w:rsid w:val="003445DC"/>
    <w:rsid w:val="00345124"/>
    <w:rsid w:val="003574B4"/>
    <w:rsid w:val="0036234E"/>
    <w:rsid w:val="00363E20"/>
    <w:rsid w:val="00364027"/>
    <w:rsid w:val="00365F77"/>
    <w:rsid w:val="0037226A"/>
    <w:rsid w:val="0039129B"/>
    <w:rsid w:val="003921AE"/>
    <w:rsid w:val="00395AF4"/>
    <w:rsid w:val="00397C1F"/>
    <w:rsid w:val="003A6F5D"/>
    <w:rsid w:val="003B349A"/>
    <w:rsid w:val="003C0C97"/>
    <w:rsid w:val="003C7926"/>
    <w:rsid w:val="003D275E"/>
    <w:rsid w:val="003D41DE"/>
    <w:rsid w:val="003F3395"/>
    <w:rsid w:val="00402A5D"/>
    <w:rsid w:val="00411DC8"/>
    <w:rsid w:val="004127C2"/>
    <w:rsid w:val="004134E6"/>
    <w:rsid w:val="004210C0"/>
    <w:rsid w:val="0042355C"/>
    <w:rsid w:val="00426F3F"/>
    <w:rsid w:val="0042724F"/>
    <w:rsid w:val="004372CD"/>
    <w:rsid w:val="00437A52"/>
    <w:rsid w:val="00456AE9"/>
    <w:rsid w:val="00462344"/>
    <w:rsid w:val="00471FE8"/>
    <w:rsid w:val="00475D66"/>
    <w:rsid w:val="00476FE1"/>
    <w:rsid w:val="00491381"/>
    <w:rsid w:val="004B2E21"/>
    <w:rsid w:val="004B34D5"/>
    <w:rsid w:val="004B7330"/>
    <w:rsid w:val="004B77B1"/>
    <w:rsid w:val="004D12E7"/>
    <w:rsid w:val="004D1DDC"/>
    <w:rsid w:val="004D3B17"/>
    <w:rsid w:val="004E0D10"/>
    <w:rsid w:val="004E1781"/>
    <w:rsid w:val="004F594A"/>
    <w:rsid w:val="0050011C"/>
    <w:rsid w:val="00505AF0"/>
    <w:rsid w:val="00513F73"/>
    <w:rsid w:val="00515710"/>
    <w:rsid w:val="00524827"/>
    <w:rsid w:val="005276F8"/>
    <w:rsid w:val="005300D6"/>
    <w:rsid w:val="005346A2"/>
    <w:rsid w:val="00535A9D"/>
    <w:rsid w:val="0054140D"/>
    <w:rsid w:val="0054237E"/>
    <w:rsid w:val="005434D7"/>
    <w:rsid w:val="00545E0A"/>
    <w:rsid w:val="005548BB"/>
    <w:rsid w:val="00560A3C"/>
    <w:rsid w:val="00583C7E"/>
    <w:rsid w:val="00587BD1"/>
    <w:rsid w:val="00590C1F"/>
    <w:rsid w:val="00592153"/>
    <w:rsid w:val="0059475F"/>
    <w:rsid w:val="005A08B0"/>
    <w:rsid w:val="005A3195"/>
    <w:rsid w:val="005A58CA"/>
    <w:rsid w:val="005A7277"/>
    <w:rsid w:val="005B0DBB"/>
    <w:rsid w:val="005B75AB"/>
    <w:rsid w:val="005B7902"/>
    <w:rsid w:val="005E0318"/>
    <w:rsid w:val="005F030B"/>
    <w:rsid w:val="005F2951"/>
    <w:rsid w:val="005F4884"/>
    <w:rsid w:val="005F5642"/>
    <w:rsid w:val="005F6A62"/>
    <w:rsid w:val="005F7FA9"/>
    <w:rsid w:val="00601AB3"/>
    <w:rsid w:val="00601C09"/>
    <w:rsid w:val="00601DF0"/>
    <w:rsid w:val="00603E34"/>
    <w:rsid w:val="00605C14"/>
    <w:rsid w:val="006131B3"/>
    <w:rsid w:val="00623D1F"/>
    <w:rsid w:val="006244A6"/>
    <w:rsid w:val="006362FA"/>
    <w:rsid w:val="00642620"/>
    <w:rsid w:val="00653C95"/>
    <w:rsid w:val="00655FE3"/>
    <w:rsid w:val="0065619F"/>
    <w:rsid w:val="006631BF"/>
    <w:rsid w:val="00665B5B"/>
    <w:rsid w:val="00676236"/>
    <w:rsid w:val="00683EF9"/>
    <w:rsid w:val="006844BC"/>
    <w:rsid w:val="00686F20"/>
    <w:rsid w:val="006A1CDE"/>
    <w:rsid w:val="006C0F88"/>
    <w:rsid w:val="006C1419"/>
    <w:rsid w:val="006C141D"/>
    <w:rsid w:val="006C5724"/>
    <w:rsid w:val="006D0AF1"/>
    <w:rsid w:val="006D6112"/>
    <w:rsid w:val="006E2FF7"/>
    <w:rsid w:val="006E3682"/>
    <w:rsid w:val="006E7FF4"/>
    <w:rsid w:val="006F081C"/>
    <w:rsid w:val="006F3D59"/>
    <w:rsid w:val="006F6AD4"/>
    <w:rsid w:val="006F6B3B"/>
    <w:rsid w:val="006F7E3F"/>
    <w:rsid w:val="00700071"/>
    <w:rsid w:val="00704011"/>
    <w:rsid w:val="0070653C"/>
    <w:rsid w:val="00711E1F"/>
    <w:rsid w:val="00711F28"/>
    <w:rsid w:val="00717CDF"/>
    <w:rsid w:val="00724DCE"/>
    <w:rsid w:val="00736DC4"/>
    <w:rsid w:val="00744BC3"/>
    <w:rsid w:val="007470A6"/>
    <w:rsid w:val="007478A7"/>
    <w:rsid w:val="007479B3"/>
    <w:rsid w:val="007523FF"/>
    <w:rsid w:val="00754F54"/>
    <w:rsid w:val="007664DF"/>
    <w:rsid w:val="007723C7"/>
    <w:rsid w:val="00772B49"/>
    <w:rsid w:val="00783220"/>
    <w:rsid w:val="00783A16"/>
    <w:rsid w:val="00784104"/>
    <w:rsid w:val="00784185"/>
    <w:rsid w:val="00784C94"/>
    <w:rsid w:val="00785737"/>
    <w:rsid w:val="00786452"/>
    <w:rsid w:val="00793986"/>
    <w:rsid w:val="00797E55"/>
    <w:rsid w:val="007A00B2"/>
    <w:rsid w:val="007A4548"/>
    <w:rsid w:val="007C0543"/>
    <w:rsid w:val="007C691A"/>
    <w:rsid w:val="007C7124"/>
    <w:rsid w:val="007C72CF"/>
    <w:rsid w:val="007D052A"/>
    <w:rsid w:val="007E3F10"/>
    <w:rsid w:val="007F1A9D"/>
    <w:rsid w:val="007F1CC9"/>
    <w:rsid w:val="00802063"/>
    <w:rsid w:val="00802C69"/>
    <w:rsid w:val="008128F5"/>
    <w:rsid w:val="00817920"/>
    <w:rsid w:val="008325C5"/>
    <w:rsid w:val="00833D0A"/>
    <w:rsid w:val="008345A0"/>
    <w:rsid w:val="00840F6F"/>
    <w:rsid w:val="00843322"/>
    <w:rsid w:val="008435D2"/>
    <w:rsid w:val="00851592"/>
    <w:rsid w:val="008628E8"/>
    <w:rsid w:val="0086481D"/>
    <w:rsid w:val="0087092D"/>
    <w:rsid w:val="008721DB"/>
    <w:rsid w:val="00882504"/>
    <w:rsid w:val="008860B5"/>
    <w:rsid w:val="00887BAF"/>
    <w:rsid w:val="0089268C"/>
    <w:rsid w:val="008A76A9"/>
    <w:rsid w:val="008B1F4C"/>
    <w:rsid w:val="008B4FD9"/>
    <w:rsid w:val="008B5DFA"/>
    <w:rsid w:val="008B67FA"/>
    <w:rsid w:val="008C20C5"/>
    <w:rsid w:val="008C2BF6"/>
    <w:rsid w:val="008C7A84"/>
    <w:rsid w:val="008D0A43"/>
    <w:rsid w:val="008D45EE"/>
    <w:rsid w:val="008E5698"/>
    <w:rsid w:val="008E6435"/>
    <w:rsid w:val="008E697D"/>
    <w:rsid w:val="00900E5C"/>
    <w:rsid w:val="00901287"/>
    <w:rsid w:val="009025A5"/>
    <w:rsid w:val="00904BEE"/>
    <w:rsid w:val="00904F65"/>
    <w:rsid w:val="00910BDF"/>
    <w:rsid w:val="009226F9"/>
    <w:rsid w:val="00927FE3"/>
    <w:rsid w:val="00935568"/>
    <w:rsid w:val="00937EC1"/>
    <w:rsid w:val="00947BEB"/>
    <w:rsid w:val="009523E3"/>
    <w:rsid w:val="00953A8C"/>
    <w:rsid w:val="00964741"/>
    <w:rsid w:val="00972C4F"/>
    <w:rsid w:val="0097442D"/>
    <w:rsid w:val="009744B6"/>
    <w:rsid w:val="00983285"/>
    <w:rsid w:val="00987B81"/>
    <w:rsid w:val="00995221"/>
    <w:rsid w:val="00995520"/>
    <w:rsid w:val="009A39C8"/>
    <w:rsid w:val="009A3E5C"/>
    <w:rsid w:val="009A4B2B"/>
    <w:rsid w:val="009B0E23"/>
    <w:rsid w:val="009B2E60"/>
    <w:rsid w:val="009C1A3F"/>
    <w:rsid w:val="009C7605"/>
    <w:rsid w:val="009D414F"/>
    <w:rsid w:val="009E16B5"/>
    <w:rsid w:val="009E2D67"/>
    <w:rsid w:val="009E5F9C"/>
    <w:rsid w:val="009F46B5"/>
    <w:rsid w:val="00A01BDC"/>
    <w:rsid w:val="00A05C03"/>
    <w:rsid w:val="00A07242"/>
    <w:rsid w:val="00A15086"/>
    <w:rsid w:val="00A152A3"/>
    <w:rsid w:val="00A20113"/>
    <w:rsid w:val="00A20455"/>
    <w:rsid w:val="00A21133"/>
    <w:rsid w:val="00A31485"/>
    <w:rsid w:val="00A37B6B"/>
    <w:rsid w:val="00A40067"/>
    <w:rsid w:val="00A40314"/>
    <w:rsid w:val="00A4203B"/>
    <w:rsid w:val="00A4765B"/>
    <w:rsid w:val="00A50509"/>
    <w:rsid w:val="00A709C5"/>
    <w:rsid w:val="00A7260D"/>
    <w:rsid w:val="00A76E75"/>
    <w:rsid w:val="00A81F97"/>
    <w:rsid w:val="00A85431"/>
    <w:rsid w:val="00A8588F"/>
    <w:rsid w:val="00A90B03"/>
    <w:rsid w:val="00A92894"/>
    <w:rsid w:val="00A93623"/>
    <w:rsid w:val="00A9777E"/>
    <w:rsid w:val="00AA06DD"/>
    <w:rsid w:val="00AA76A2"/>
    <w:rsid w:val="00AC0E15"/>
    <w:rsid w:val="00AC626E"/>
    <w:rsid w:val="00AD1C25"/>
    <w:rsid w:val="00AD6FFF"/>
    <w:rsid w:val="00AD79FA"/>
    <w:rsid w:val="00AE1167"/>
    <w:rsid w:val="00B066C2"/>
    <w:rsid w:val="00B10562"/>
    <w:rsid w:val="00B10E08"/>
    <w:rsid w:val="00B12DB9"/>
    <w:rsid w:val="00B1431F"/>
    <w:rsid w:val="00B15A97"/>
    <w:rsid w:val="00B22124"/>
    <w:rsid w:val="00B33E74"/>
    <w:rsid w:val="00B4329B"/>
    <w:rsid w:val="00B4500B"/>
    <w:rsid w:val="00B56DC9"/>
    <w:rsid w:val="00B61A95"/>
    <w:rsid w:val="00B66119"/>
    <w:rsid w:val="00B67509"/>
    <w:rsid w:val="00B67584"/>
    <w:rsid w:val="00B81259"/>
    <w:rsid w:val="00B82155"/>
    <w:rsid w:val="00B83DB3"/>
    <w:rsid w:val="00B9236B"/>
    <w:rsid w:val="00B92ABC"/>
    <w:rsid w:val="00B9451E"/>
    <w:rsid w:val="00B94FFF"/>
    <w:rsid w:val="00B9590C"/>
    <w:rsid w:val="00BA4703"/>
    <w:rsid w:val="00BA55F6"/>
    <w:rsid w:val="00BA5F12"/>
    <w:rsid w:val="00BA6191"/>
    <w:rsid w:val="00BA63BC"/>
    <w:rsid w:val="00BA7D23"/>
    <w:rsid w:val="00BD21B4"/>
    <w:rsid w:val="00BD29A5"/>
    <w:rsid w:val="00BD2EC6"/>
    <w:rsid w:val="00BD5109"/>
    <w:rsid w:val="00BD5A93"/>
    <w:rsid w:val="00BD6651"/>
    <w:rsid w:val="00BE28AD"/>
    <w:rsid w:val="00BE38B1"/>
    <w:rsid w:val="00BF1894"/>
    <w:rsid w:val="00BF2BF2"/>
    <w:rsid w:val="00C01281"/>
    <w:rsid w:val="00C076A0"/>
    <w:rsid w:val="00C10C7D"/>
    <w:rsid w:val="00C1198C"/>
    <w:rsid w:val="00C138C7"/>
    <w:rsid w:val="00C178EE"/>
    <w:rsid w:val="00C17F94"/>
    <w:rsid w:val="00C216C0"/>
    <w:rsid w:val="00C26AEA"/>
    <w:rsid w:val="00C26C03"/>
    <w:rsid w:val="00C30D58"/>
    <w:rsid w:val="00C34185"/>
    <w:rsid w:val="00C421A9"/>
    <w:rsid w:val="00C54AE9"/>
    <w:rsid w:val="00C56070"/>
    <w:rsid w:val="00C576E7"/>
    <w:rsid w:val="00C659F7"/>
    <w:rsid w:val="00C717EC"/>
    <w:rsid w:val="00C77180"/>
    <w:rsid w:val="00C82577"/>
    <w:rsid w:val="00C876C1"/>
    <w:rsid w:val="00C910BC"/>
    <w:rsid w:val="00C91182"/>
    <w:rsid w:val="00C92741"/>
    <w:rsid w:val="00CA389A"/>
    <w:rsid w:val="00CA7B56"/>
    <w:rsid w:val="00CB021C"/>
    <w:rsid w:val="00CB66D4"/>
    <w:rsid w:val="00CD6E78"/>
    <w:rsid w:val="00CE3CE2"/>
    <w:rsid w:val="00CE66EC"/>
    <w:rsid w:val="00CF13BC"/>
    <w:rsid w:val="00CF2AAC"/>
    <w:rsid w:val="00CF7C20"/>
    <w:rsid w:val="00D15639"/>
    <w:rsid w:val="00D231B2"/>
    <w:rsid w:val="00D24576"/>
    <w:rsid w:val="00D26292"/>
    <w:rsid w:val="00D31EF2"/>
    <w:rsid w:val="00D3351B"/>
    <w:rsid w:val="00D33926"/>
    <w:rsid w:val="00D364FD"/>
    <w:rsid w:val="00D45946"/>
    <w:rsid w:val="00D51EEA"/>
    <w:rsid w:val="00D55002"/>
    <w:rsid w:val="00D763B5"/>
    <w:rsid w:val="00D77A27"/>
    <w:rsid w:val="00D806DA"/>
    <w:rsid w:val="00D80B92"/>
    <w:rsid w:val="00D8377C"/>
    <w:rsid w:val="00D920FC"/>
    <w:rsid w:val="00D9477D"/>
    <w:rsid w:val="00D9678A"/>
    <w:rsid w:val="00D9712C"/>
    <w:rsid w:val="00DA3D2D"/>
    <w:rsid w:val="00DA4FEE"/>
    <w:rsid w:val="00DB3942"/>
    <w:rsid w:val="00DB6795"/>
    <w:rsid w:val="00DC6319"/>
    <w:rsid w:val="00DD2704"/>
    <w:rsid w:val="00DD2811"/>
    <w:rsid w:val="00DD40B8"/>
    <w:rsid w:val="00DD6C75"/>
    <w:rsid w:val="00DF460F"/>
    <w:rsid w:val="00E10E0B"/>
    <w:rsid w:val="00E14F5D"/>
    <w:rsid w:val="00E22101"/>
    <w:rsid w:val="00E22541"/>
    <w:rsid w:val="00E22BE7"/>
    <w:rsid w:val="00E31538"/>
    <w:rsid w:val="00E32F70"/>
    <w:rsid w:val="00E33A8A"/>
    <w:rsid w:val="00E36A87"/>
    <w:rsid w:val="00E544E7"/>
    <w:rsid w:val="00E54BF1"/>
    <w:rsid w:val="00E57EEA"/>
    <w:rsid w:val="00E63ABB"/>
    <w:rsid w:val="00E63E46"/>
    <w:rsid w:val="00E70B8E"/>
    <w:rsid w:val="00E73024"/>
    <w:rsid w:val="00E828CA"/>
    <w:rsid w:val="00EA01FA"/>
    <w:rsid w:val="00EA4115"/>
    <w:rsid w:val="00EA6CB6"/>
    <w:rsid w:val="00EB0D0B"/>
    <w:rsid w:val="00EB0E0E"/>
    <w:rsid w:val="00EB79F0"/>
    <w:rsid w:val="00EC1122"/>
    <w:rsid w:val="00EC4C78"/>
    <w:rsid w:val="00EC5B51"/>
    <w:rsid w:val="00ED2F2C"/>
    <w:rsid w:val="00ED3ACA"/>
    <w:rsid w:val="00ED441C"/>
    <w:rsid w:val="00ED5337"/>
    <w:rsid w:val="00ED5D4D"/>
    <w:rsid w:val="00EE035F"/>
    <w:rsid w:val="00F02C68"/>
    <w:rsid w:val="00F03087"/>
    <w:rsid w:val="00F03259"/>
    <w:rsid w:val="00F06D39"/>
    <w:rsid w:val="00F117D0"/>
    <w:rsid w:val="00F13589"/>
    <w:rsid w:val="00F1476E"/>
    <w:rsid w:val="00F15259"/>
    <w:rsid w:val="00F2333C"/>
    <w:rsid w:val="00F30DA1"/>
    <w:rsid w:val="00F34AE2"/>
    <w:rsid w:val="00F40B4A"/>
    <w:rsid w:val="00F450FB"/>
    <w:rsid w:val="00F45736"/>
    <w:rsid w:val="00F50F54"/>
    <w:rsid w:val="00F52030"/>
    <w:rsid w:val="00F52895"/>
    <w:rsid w:val="00F52FE3"/>
    <w:rsid w:val="00F577D8"/>
    <w:rsid w:val="00F63275"/>
    <w:rsid w:val="00F65713"/>
    <w:rsid w:val="00F71A5B"/>
    <w:rsid w:val="00F759E6"/>
    <w:rsid w:val="00F84F2D"/>
    <w:rsid w:val="00F91263"/>
    <w:rsid w:val="00F92E0C"/>
    <w:rsid w:val="00F9335A"/>
    <w:rsid w:val="00FA379B"/>
    <w:rsid w:val="00FA6CE8"/>
    <w:rsid w:val="00FA7E8F"/>
    <w:rsid w:val="00FB026B"/>
    <w:rsid w:val="00FB04F9"/>
    <w:rsid w:val="00FB2FB0"/>
    <w:rsid w:val="00FB4B7C"/>
    <w:rsid w:val="00FC2B66"/>
    <w:rsid w:val="00FC622A"/>
    <w:rsid w:val="00FF028C"/>
    <w:rsid w:val="00FF5BE7"/>
    <w:rsid w:val="02571324"/>
    <w:rsid w:val="02FFEADB"/>
    <w:rsid w:val="03F2E385"/>
    <w:rsid w:val="04DE871C"/>
    <w:rsid w:val="067A577D"/>
    <w:rsid w:val="07227E9C"/>
    <w:rsid w:val="099C32FE"/>
    <w:rsid w:val="09F040F8"/>
    <w:rsid w:val="0A9EB0AB"/>
    <w:rsid w:val="10071724"/>
    <w:rsid w:val="11923ADE"/>
    <w:rsid w:val="11D464EF"/>
    <w:rsid w:val="121CA709"/>
    <w:rsid w:val="12FC94D7"/>
    <w:rsid w:val="133A3C33"/>
    <w:rsid w:val="1497D43B"/>
    <w:rsid w:val="15DF76E0"/>
    <w:rsid w:val="176B15DD"/>
    <w:rsid w:val="18D6820F"/>
    <w:rsid w:val="18DF6623"/>
    <w:rsid w:val="1E3FF009"/>
    <w:rsid w:val="1E91A768"/>
    <w:rsid w:val="2371FEC8"/>
    <w:rsid w:val="25C75BF1"/>
    <w:rsid w:val="27DD7E78"/>
    <w:rsid w:val="292C4CA1"/>
    <w:rsid w:val="2BCB8CC7"/>
    <w:rsid w:val="2CEA9AF3"/>
    <w:rsid w:val="2DFCD422"/>
    <w:rsid w:val="2F3005DE"/>
    <w:rsid w:val="30C8F7C3"/>
    <w:rsid w:val="31AF37CB"/>
    <w:rsid w:val="329DF26E"/>
    <w:rsid w:val="33062478"/>
    <w:rsid w:val="3458BDBB"/>
    <w:rsid w:val="355462A1"/>
    <w:rsid w:val="35E50B8E"/>
    <w:rsid w:val="36CEEA9C"/>
    <w:rsid w:val="36E487D1"/>
    <w:rsid w:val="3948F0A8"/>
    <w:rsid w:val="398CF38A"/>
    <w:rsid w:val="3AFC4D27"/>
    <w:rsid w:val="3C10BE83"/>
    <w:rsid w:val="3C61937E"/>
    <w:rsid w:val="3CD258FF"/>
    <w:rsid w:val="3E0F6F7A"/>
    <w:rsid w:val="3E6E2960"/>
    <w:rsid w:val="3E9D8B3D"/>
    <w:rsid w:val="4029CDD6"/>
    <w:rsid w:val="4159AFF6"/>
    <w:rsid w:val="427754E7"/>
    <w:rsid w:val="469005C2"/>
    <w:rsid w:val="46FB8E09"/>
    <w:rsid w:val="502C0291"/>
    <w:rsid w:val="520AEF6D"/>
    <w:rsid w:val="53B993A1"/>
    <w:rsid w:val="53C0E8B4"/>
    <w:rsid w:val="55556402"/>
    <w:rsid w:val="5AD0FC44"/>
    <w:rsid w:val="5AFFF204"/>
    <w:rsid w:val="5CE18E35"/>
    <w:rsid w:val="5F02EBBE"/>
    <w:rsid w:val="5F161ED3"/>
    <w:rsid w:val="5FF0093B"/>
    <w:rsid w:val="6231E782"/>
    <w:rsid w:val="6745E7A0"/>
    <w:rsid w:val="6811AE88"/>
    <w:rsid w:val="685CE746"/>
    <w:rsid w:val="6948ABCF"/>
    <w:rsid w:val="69FE3D33"/>
    <w:rsid w:val="6AD05591"/>
    <w:rsid w:val="6AEDDEA4"/>
    <w:rsid w:val="6EF95B66"/>
    <w:rsid w:val="6F5989BC"/>
    <w:rsid w:val="71B13FFF"/>
    <w:rsid w:val="720B7197"/>
    <w:rsid w:val="73199E18"/>
    <w:rsid w:val="73E79427"/>
    <w:rsid w:val="76A80DEC"/>
    <w:rsid w:val="78499CA7"/>
    <w:rsid w:val="79C4FA30"/>
    <w:rsid w:val="7B60CA91"/>
    <w:rsid w:val="7CA7C8B9"/>
    <w:rsid w:val="7FE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E08BD"/>
  <w15:docId w15:val="{9628DEB2-FC7B-45A4-ACFB-EA986A09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5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5A4"/>
    <w:pPr>
      <w:spacing w:line="256" w:lineRule="auto"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0A65A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F08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7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B81"/>
  </w:style>
  <w:style w:type="paragraph" w:styleId="Footer">
    <w:name w:val="footer"/>
    <w:basedOn w:val="Normal"/>
    <w:link w:val="FooterChar"/>
    <w:uiPriority w:val="99"/>
    <w:unhideWhenUsed/>
    <w:rsid w:val="00987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B81"/>
  </w:style>
  <w:style w:type="character" w:styleId="FollowedHyperlink">
    <w:name w:val="FollowedHyperlink"/>
    <w:basedOn w:val="DefaultParagraphFont"/>
    <w:uiPriority w:val="99"/>
    <w:semiHidden/>
    <w:unhideWhenUsed/>
    <w:rsid w:val="006C141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204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2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E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E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FE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90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01287"/>
  </w:style>
  <w:style w:type="character" w:customStyle="1" w:styleId="eop">
    <w:name w:val="eop"/>
    <w:basedOn w:val="DefaultParagraphFont"/>
    <w:rsid w:val="0090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6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at.gob.mx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45C6645180C49B5F3BF356B510BE9" ma:contentTypeVersion="18" ma:contentTypeDescription="Create a new document." ma:contentTypeScope="" ma:versionID="664aeef97708797fa38c8eb7787b31ca">
  <xsd:schema xmlns:xsd="http://www.w3.org/2001/XMLSchema" xmlns:xs="http://www.w3.org/2001/XMLSchema" xmlns:p="http://schemas.microsoft.com/office/2006/metadata/properties" xmlns:ns1="http://schemas.microsoft.com/sharepoint/v3" xmlns:ns2="51449d4f-8e51-4d4e-9219-a2af429b1568" xmlns:ns3="c7bd160f-8f9f-4a57-9297-bc564d29ee4c" targetNamespace="http://schemas.microsoft.com/office/2006/metadata/properties" ma:root="true" ma:fieldsID="b588906d300f61a0ffcc0e4d3720f842" ns1:_="" ns2:_="" ns3:_="">
    <xsd:import namespace="http://schemas.microsoft.com/sharepoint/v3"/>
    <xsd:import namespace="51449d4f-8e51-4d4e-9219-a2af429b1568"/>
    <xsd:import namespace="c7bd160f-8f9f-4a57-9297-bc564d29ee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9d4f-8e51-4d4e-9219-a2af429b1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1f6d0e-4965-4b60-ae9c-964c369ac52e}" ma:internalName="TaxCatchAll" ma:showField="CatchAllData" ma:web="51449d4f-8e51-4d4e-9219-a2af429b1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d160f-8f9f-4a57-9297-bc564d29e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f3d206-2968-46ac-ad56-95a95c29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449d4f-8e51-4d4e-9219-a2af429b1568" xsi:nil="true"/>
    <lcf76f155ced4ddcb4097134ff3c332f xmlns="c7bd160f-8f9f-4a57-9297-bc564d29ee4c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p r o p e r t i e s   x m l n s = " h t t p : / / w w w . i m a n a g e . c o m / w o r k / x m l s c h e m a " >  
     < d o c u m e n t i d > L U ! 3 7 0 3 8 2 4 . 1 < / d o c u m e n t i d >  
     < s e n d e r i d > 2 4 9 2 7 < / s e n d e r i d >  
     < s e n d e r e m a i l > I F L A D E E @ G I B S O N D U N N . C O M < / s e n d e r e m a i l >  
     < l a s t m o d i f i e d > 2 0 2 4 - 0 2 - 0 2 T 1 9 : 4 0 : 0 0 . 0 0 0 0 0 0 0 + 0 0 : 0 0 < / l a s t m o d i f i e d >  
     < d a t a b a s e > L U < / d a t a b a s e >  
 < / p r o p e r t i e s > 
</file>

<file path=customXml/itemProps1.xml><?xml version="1.0" encoding="utf-8"?>
<ds:datastoreItem xmlns:ds="http://schemas.openxmlformats.org/officeDocument/2006/customXml" ds:itemID="{5E486843-41AE-4CC9-A7F2-30F9A3E34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6EE33-9F32-4C64-ABF6-8621A087E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449d4f-8e51-4d4e-9219-a2af429b1568"/>
    <ds:schemaRef ds:uri="c7bd160f-8f9f-4a57-9297-bc564d29e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4499F1-9661-4F6D-AFD6-443CB83F44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0FE52-2381-40F1-94F6-9610A4B08A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449d4f-8e51-4d4e-9219-a2af429b1568"/>
    <ds:schemaRef ds:uri="c7bd160f-8f9f-4a57-9297-bc564d29ee4c"/>
  </ds:schemaRefs>
</ds:datastoreItem>
</file>

<file path=customXml/itemProps5.xml><?xml version="1.0" encoding="utf-8"?>
<ds:datastoreItem xmlns:ds="http://schemas.openxmlformats.org/officeDocument/2006/customXml" ds:itemID="{411A651B-5248-42D2-9277-515A16985C34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5317</Characters>
  <Application>Microsoft Office Word</Application>
  <DocSecurity>0</DocSecurity>
  <Lines>1063</Lines>
  <Paragraphs>918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5513</CharactersWithSpaces>
  <SharedDoc>false</SharedDoc>
  <HLinks>
    <vt:vector size="6" baseType="variant">
      <vt:variant>
        <vt:i4>4063279</vt:i4>
      </vt:variant>
      <vt:variant>
        <vt:i4>0</vt:i4>
      </vt:variant>
      <vt:variant>
        <vt:i4>0</vt:i4>
      </vt:variant>
      <vt:variant>
        <vt:i4>5</vt:i4>
      </vt:variant>
      <vt:variant>
        <vt:lpwstr>https://www.sat.gob.mx/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Tanevski, Tome</dc:creator>
  <cp:keywords/>
  <dc:description/>
  <cp:lastModifiedBy>Cruz, Ricky</cp:lastModifiedBy>
  <cp:revision>2</cp:revision>
  <dcterms:created xsi:type="dcterms:W3CDTF">2025-10-14T20:40:00Z</dcterms:created>
  <dcterms:modified xsi:type="dcterms:W3CDTF">2025-10-14T20:40:00Z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2023-10-20T14:46:44Z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3d43a2e2-cf85-422a-a072-cc93953ea465</vt:lpwstr>
  </property>
  <property fmtid="{D5CDD505-2E9C-101B-9397-08002B2CF9AE}" pid="8" name="MSIP_Label_f786616f-5bb4-45d1-b9c4-7a19bded0f1d_ContentBits">
    <vt:lpwstr>0</vt:lpwstr>
  </property>
  <property fmtid="{D5CDD505-2E9C-101B-9397-08002B2CF9AE}" pid="9" name="ContentTypeId">
    <vt:lpwstr>0x01010074045C6645180C49B5F3BF356B510BE9</vt:lpwstr>
  </property>
  <property fmtid="{D5CDD505-2E9C-101B-9397-08002B2CF9AE}" pid="10" name="MediaServiceImageTags">
    <vt:lpwstr/>
  </property>
</Properties>
</file>