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8E9D" w14:textId="77777777" w:rsidR="002E712C" w:rsidRPr="0070376C" w:rsidRDefault="002E712C" w:rsidP="002E712C">
      <w:r w:rsidRPr="0070376C">
        <w:t>Worksheet 1</w:t>
      </w:r>
    </w:p>
    <w:p w14:paraId="6719D382" w14:textId="77777777" w:rsidR="002E712C" w:rsidRDefault="002E712C" w:rsidP="002E712C">
      <w:r w:rsidRPr="0070376C">
        <w:t>Sample Employee Stock Ownership Plan and Accompanying Trust Agreement</w:t>
      </w:r>
    </w:p>
    <w:p w14:paraId="64D3FE16" w14:textId="77777777" w:rsidR="002E712C" w:rsidRPr="0070376C" w:rsidRDefault="002E712C" w:rsidP="002E712C">
      <w:r w:rsidRPr="0070376C">
        <w:t>XXX EMPLOYEES’ STOCK OWNERSHIP PLAN</w:t>
      </w:r>
    </w:p>
    <w:p w14:paraId="33C7865B" w14:textId="77777777" w:rsidR="002E712C" w:rsidRPr="0070376C" w:rsidRDefault="002E712C" w:rsidP="002E712C">
      <w:r w:rsidRPr="0070376C">
        <w:t>(Effective January 1, 2024)</w:t>
      </w:r>
    </w:p>
    <w:p w14:paraId="087A2E46" w14:textId="77777777" w:rsidR="002E712C" w:rsidRPr="0070376C" w:rsidRDefault="002E712C" w:rsidP="002E712C"/>
    <w:p w14:paraId="524DE568" w14:textId="77777777" w:rsidR="002E712C" w:rsidRPr="002E712C" w:rsidRDefault="002E712C" w:rsidP="002E712C">
      <w:pPr>
        <w:rPr>
          <w:b/>
          <w:bCs/>
        </w:rPr>
      </w:pPr>
      <w:r w:rsidRPr="002E712C">
        <w:rPr>
          <w:b/>
          <w:bCs/>
        </w:rPr>
        <w:t>Introduction</w:t>
      </w:r>
    </w:p>
    <w:p w14:paraId="1166A68B" w14:textId="77777777" w:rsidR="002E712C" w:rsidRPr="002E712C" w:rsidRDefault="002E712C" w:rsidP="002E712C">
      <w:pPr>
        <w:rPr>
          <w:b/>
          <w:bCs/>
        </w:rPr>
      </w:pPr>
      <w:r w:rsidRPr="002E712C">
        <w:rPr>
          <w:b/>
          <w:bCs/>
        </w:rPr>
        <w:t>Background, Purpose of Plan and Applicable Requirements</w:t>
      </w:r>
    </w:p>
    <w:p w14:paraId="2A0FDB38" w14:textId="77777777" w:rsidR="002E712C" w:rsidRPr="0070376C" w:rsidRDefault="002E712C" w:rsidP="002E712C">
      <w:r w:rsidRPr="0070376C">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Section 401(a) of the Code. The Stock Bonus Plan Portion is intended to satisfy Section 409 of the Code and Section 4975(e)(7) of the Code. The Stock Bonus Plan Portion will also comply with Section 407(d)(6) of ERISA. The Corporation also intends that the Trust be exempt from tax under Section 501(a) of the Code. </w:t>
      </w:r>
    </w:p>
    <w:p w14:paraId="3D59BA14" w14:textId="77777777" w:rsidR="002E712C" w:rsidRPr="0070376C" w:rsidRDefault="002E712C" w:rsidP="002E712C">
      <w:r w:rsidRPr="0070376C">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364456BA" w14:textId="77777777" w:rsidR="002E712C" w:rsidRPr="0070376C" w:rsidRDefault="002E712C" w:rsidP="002E712C">
      <w:r w:rsidRPr="0070376C">
        <w:t xml:space="preserve">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w:t>
      </w:r>
      <w:proofErr w:type="gramStart"/>
      <w:r w:rsidRPr="0070376C">
        <w:t>Portion</w:t>
      </w:r>
      <w:proofErr w:type="gramEnd"/>
      <w:r w:rsidRPr="0070376C">
        <w:t xml:space="preserve"> will constitute the Profit-Sharing Plan Portion of the Plan. The foregoing will apply regardless of which Accounts within the Plan hold the various assets.</w:t>
      </w:r>
    </w:p>
    <w:p w14:paraId="76BFDFA7" w14:textId="6B2834BD" w:rsidR="002E712C" w:rsidRPr="002E712C" w:rsidRDefault="002E712C" w:rsidP="002E712C">
      <w:pPr>
        <w:rPr>
          <w:b/>
          <w:bCs/>
        </w:rPr>
      </w:pPr>
      <w:r w:rsidRPr="002E712C">
        <w:rPr>
          <w:b/>
          <w:bCs/>
        </w:rPr>
        <w:t>Defined terms used in this are defined in</w:t>
      </w:r>
      <w:r>
        <w:rPr>
          <w:b/>
          <w:bCs/>
        </w:rPr>
        <w:t xml:space="preserve"> </w:t>
      </w:r>
    </w:p>
    <w:p w14:paraId="39F411D0" w14:textId="77777777" w:rsidR="002E712C" w:rsidRPr="002E712C" w:rsidRDefault="002E712C" w:rsidP="002E712C">
      <w:pPr>
        <w:rPr>
          <w:b/>
          <w:bCs/>
        </w:rPr>
      </w:pPr>
      <w:r w:rsidRPr="002E712C">
        <w:rPr>
          <w:b/>
          <w:bCs/>
        </w:rPr>
        <w:t>Effective Date and Plan Year</w:t>
      </w:r>
    </w:p>
    <w:p w14:paraId="635C340C" w14:textId="77777777" w:rsidR="002E712C" w:rsidRPr="0070376C" w:rsidRDefault="002E712C" w:rsidP="002E712C">
      <w:r w:rsidRPr="0070376C">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6345A83E" w14:textId="77777777" w:rsidR="002E712C" w:rsidRPr="002E712C" w:rsidRDefault="002E712C" w:rsidP="002E712C">
      <w:pPr>
        <w:rPr>
          <w:b/>
          <w:bCs/>
        </w:rPr>
      </w:pPr>
      <w:r w:rsidRPr="002E712C">
        <w:rPr>
          <w:b/>
          <w:bCs/>
        </w:rPr>
        <w:t>Administration of the Plan</w:t>
      </w:r>
    </w:p>
    <w:p w14:paraId="02544458" w14:textId="33412849" w:rsidR="002E712C" w:rsidRPr="0070376C" w:rsidRDefault="002E712C" w:rsidP="002E712C">
      <w:r w:rsidRPr="0070376C">
        <w:t>The Plan is administered by the Plan Administrator, as described in</w:t>
      </w:r>
      <w:r>
        <w:t xml:space="preserve"> </w:t>
      </w:r>
      <w:r w:rsidRPr="0070376C">
        <w:t xml:space="preserve">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75CE9412" w14:textId="77777777" w:rsidR="002E712C" w:rsidRPr="002E712C" w:rsidRDefault="002E712C" w:rsidP="002E712C">
      <w:pPr>
        <w:rPr>
          <w:b/>
          <w:bCs/>
        </w:rPr>
      </w:pPr>
      <w:r w:rsidRPr="002E712C">
        <w:rPr>
          <w:b/>
          <w:bCs/>
        </w:rPr>
        <w:lastRenderedPageBreak/>
        <w:t>ESOP Plan Administrator</w:t>
      </w:r>
    </w:p>
    <w:p w14:paraId="111367E9" w14:textId="77777777" w:rsidR="002E712C" w:rsidRDefault="002E712C" w:rsidP="002E712C">
      <w:r w:rsidRPr="0070376C">
        <w:t>c/o</w:t>
      </w:r>
    </w:p>
    <w:p w14:paraId="3086194E" w14:textId="77777777" w:rsidR="002E712C" w:rsidRPr="002E712C" w:rsidRDefault="002E712C" w:rsidP="002E712C">
      <w:pPr>
        <w:rPr>
          <w:b/>
          <w:bCs/>
        </w:rPr>
      </w:pPr>
      <w:r w:rsidRPr="002E712C">
        <w:rPr>
          <w:b/>
          <w:bCs/>
        </w:rPr>
        <w:t>Plan Supplements</w:t>
      </w:r>
    </w:p>
    <w:p w14:paraId="2385A000" w14:textId="77777777" w:rsidR="002E712C" w:rsidRPr="0070376C" w:rsidRDefault="002E712C" w:rsidP="002E712C">
      <w:r w:rsidRPr="0070376C">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p>
    <w:p w14:paraId="5857F199" w14:textId="77777777" w:rsidR="002E712C" w:rsidRPr="002E712C" w:rsidRDefault="002E712C" w:rsidP="002E712C">
      <w:pPr>
        <w:rPr>
          <w:b/>
          <w:bCs/>
        </w:rPr>
      </w:pPr>
      <w:r w:rsidRPr="002E712C">
        <w:rPr>
          <w:b/>
          <w:bCs/>
        </w:rPr>
        <w:t>Definitions</w:t>
      </w:r>
    </w:p>
    <w:p w14:paraId="40DC4D01" w14:textId="77777777" w:rsidR="002E712C" w:rsidRPr="002E712C" w:rsidRDefault="002E712C" w:rsidP="002E712C">
      <w:pPr>
        <w:rPr>
          <w:b/>
          <w:bCs/>
        </w:rPr>
      </w:pPr>
      <w:r w:rsidRPr="002E712C">
        <w:rPr>
          <w:b/>
          <w:bCs/>
        </w:rPr>
        <w:t>Account</w:t>
      </w:r>
    </w:p>
    <w:p w14:paraId="5E82F1B5" w14:textId="282CB5F9" w:rsidR="002E712C" w:rsidRPr="0070376C" w:rsidRDefault="002E712C" w:rsidP="002E712C">
      <w:r w:rsidRPr="0070376C">
        <w:t>“Account” means the separate accounts established and maintained for a Participant, Beneficiary or Alternate Payee under</w:t>
      </w:r>
      <w:r>
        <w:t xml:space="preserve"> </w:t>
      </w:r>
      <w:r w:rsidRPr="0070376C">
        <w:t>as of any Valuation Date.</w:t>
      </w:r>
    </w:p>
    <w:p w14:paraId="607F9E7E" w14:textId="77777777" w:rsidR="002E712C" w:rsidRPr="002E712C" w:rsidRDefault="002E712C" w:rsidP="002E712C">
      <w:pPr>
        <w:rPr>
          <w:b/>
          <w:bCs/>
        </w:rPr>
      </w:pPr>
      <w:r w:rsidRPr="002E712C">
        <w:rPr>
          <w:b/>
          <w:bCs/>
        </w:rPr>
        <w:t>Acquired Entity</w:t>
      </w:r>
    </w:p>
    <w:p w14:paraId="1AF03DA3" w14:textId="77777777" w:rsidR="002E712C" w:rsidRPr="0070376C" w:rsidRDefault="002E712C" w:rsidP="002E712C">
      <w:r w:rsidRPr="0070376C">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0D796558" w14:textId="77777777" w:rsidR="002E712C" w:rsidRPr="002E712C" w:rsidRDefault="002E712C" w:rsidP="002E712C">
      <w:pPr>
        <w:rPr>
          <w:b/>
          <w:bCs/>
        </w:rPr>
      </w:pPr>
      <w:r w:rsidRPr="002E712C">
        <w:rPr>
          <w:b/>
          <w:bCs/>
        </w:rPr>
        <w:t>Alternate Payee</w:t>
      </w:r>
    </w:p>
    <w:p w14:paraId="05318D41" w14:textId="77777777" w:rsidR="002E712C" w:rsidRPr="0070376C" w:rsidRDefault="002E712C" w:rsidP="002E712C">
      <w:r w:rsidRPr="0070376C">
        <w:t>“Alternate Payee” means a Spouse, former Spouse, child, or other dependent of a Participant to whom benefits are payable under the Plan pursuant to the terms of a qualified domestic relations order as defined in Section 414(p) of the Code.</w:t>
      </w:r>
    </w:p>
    <w:p w14:paraId="5904B780" w14:textId="77777777" w:rsidR="002E712C" w:rsidRPr="002E712C" w:rsidRDefault="002E712C" w:rsidP="002E712C">
      <w:pPr>
        <w:rPr>
          <w:b/>
          <w:bCs/>
        </w:rPr>
      </w:pPr>
      <w:r w:rsidRPr="002E712C">
        <w:rPr>
          <w:b/>
          <w:bCs/>
        </w:rPr>
        <w:t>Approved Form of Election</w:t>
      </w:r>
    </w:p>
    <w:p w14:paraId="25008EE1" w14:textId="77777777" w:rsidR="002E712C" w:rsidRPr="0070376C" w:rsidRDefault="002E712C" w:rsidP="002E712C">
      <w:r w:rsidRPr="0070376C">
        <w:t xml:space="preserve">“Approved Form of Election” means a </w:t>
      </w:r>
      <w:proofErr w:type="gramStart"/>
      <w:r w:rsidRPr="0070376C">
        <w:t>request</w:t>
      </w:r>
      <w:proofErr w:type="gramEnd"/>
      <w:r w:rsidRPr="0070376C">
        <w:t xml:space="preserve">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21761E5D" w14:textId="77777777" w:rsidR="002E712C" w:rsidRPr="002E712C" w:rsidRDefault="002E712C" w:rsidP="002E712C">
      <w:pPr>
        <w:rPr>
          <w:b/>
          <w:bCs/>
        </w:rPr>
      </w:pPr>
      <w:r w:rsidRPr="002E712C">
        <w:rPr>
          <w:b/>
          <w:bCs/>
        </w:rPr>
        <w:t>Beneficiary</w:t>
      </w:r>
    </w:p>
    <w:p w14:paraId="4B779A58" w14:textId="77777777" w:rsidR="002E712C" w:rsidRPr="0070376C" w:rsidRDefault="002E712C" w:rsidP="002E712C">
      <w:r w:rsidRPr="0070376C">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46690386" w14:textId="77777777" w:rsidR="002E712C" w:rsidRPr="002E712C" w:rsidRDefault="002E712C" w:rsidP="002E712C">
      <w:pPr>
        <w:rPr>
          <w:b/>
          <w:bCs/>
        </w:rPr>
      </w:pPr>
      <w:r w:rsidRPr="002E712C">
        <w:rPr>
          <w:b/>
          <w:bCs/>
        </w:rPr>
        <w:t>Benefit Service</w:t>
      </w:r>
    </w:p>
    <w:p w14:paraId="45B9188D" w14:textId="77777777" w:rsidR="002E712C" w:rsidRPr="0070376C" w:rsidRDefault="002E712C" w:rsidP="002E712C">
      <w:r w:rsidRPr="0070376C">
        <w:t>“Benefit Service” means service determined as follows:</w:t>
      </w:r>
    </w:p>
    <w:p w14:paraId="68EFB023" w14:textId="77777777" w:rsidR="002E712C" w:rsidRPr="0070376C" w:rsidRDefault="002E712C" w:rsidP="002E712C">
      <w:r w:rsidRPr="0070376C">
        <w:t>Included Service. An Employee’s Benefit Service will include:</w:t>
      </w:r>
    </w:p>
    <w:p w14:paraId="4E452387" w14:textId="77777777" w:rsidR="002E712C" w:rsidRPr="0070376C" w:rsidRDefault="002E712C" w:rsidP="002E712C">
      <w:r w:rsidRPr="0070376C">
        <w:t xml:space="preserve">An Employee will earn one year of Benefit Service for each 12-month period of employment, with non-successive periods of employment aggregated in full years, months, and days. Where an Employee’s aggregate </w:t>
      </w:r>
      <w:r w:rsidRPr="0070376C">
        <w:lastRenderedPageBreak/>
        <w:t>period of employment is for any number of full years plus at least six months, such months will be rounded up and counted as an additional full year of Benefit Service.</w:t>
      </w:r>
    </w:p>
    <w:p w14:paraId="4D70D2B3" w14:textId="02ED1AF4" w:rsidR="002E712C" w:rsidRPr="0070376C" w:rsidRDefault="002E712C" w:rsidP="002E712C">
      <w:r w:rsidRPr="0070376C">
        <w:t>An Employee will earn Benefit Service in accordance with Subsection</w:t>
      </w:r>
      <w:r>
        <w:t xml:space="preserve"> </w:t>
      </w:r>
      <w:r w:rsidRPr="0070376C">
        <w:t>for periods during which such individual:</w:t>
      </w:r>
    </w:p>
    <w:p w14:paraId="7C500300" w14:textId="77777777" w:rsidR="002E712C" w:rsidRPr="0070376C" w:rsidRDefault="002E712C" w:rsidP="002E712C">
      <w:r w:rsidRPr="0070376C">
        <w:t xml:space="preserve">is employed by the Corporation or a Related </w:t>
      </w:r>
      <w:proofErr w:type="gramStart"/>
      <w:r w:rsidRPr="0070376C">
        <w:t>Employer;</w:t>
      </w:r>
      <w:proofErr w:type="gramEnd"/>
    </w:p>
    <w:p w14:paraId="24901F5F" w14:textId="77777777" w:rsidR="002E712C" w:rsidRPr="0070376C" w:rsidRDefault="002E712C" w:rsidP="002E712C">
      <w:r w:rsidRPr="0070376C">
        <w:t xml:space="preserve">is on leave of absence pursuant to the Family and Medical Leave Act of 1993, including but not limited to absences for maternity and paternity leave, to the extent required by applicable </w:t>
      </w:r>
      <w:proofErr w:type="gramStart"/>
      <w:r w:rsidRPr="0070376C">
        <w:t>law;</w:t>
      </w:r>
      <w:proofErr w:type="gramEnd"/>
    </w:p>
    <w:p w14:paraId="48104977" w14:textId="77777777" w:rsidR="002E712C" w:rsidRDefault="002E712C" w:rsidP="002E712C">
      <w:r w:rsidRPr="0070376C">
        <w:t xml:space="preserve">is engaged in Qualified Military Service, to the extent required by United States Code, Title 38, Chapter </w:t>
      </w:r>
      <w:proofErr w:type="gramStart"/>
      <w:r w:rsidRPr="0070376C">
        <w:t>43;</w:t>
      </w:r>
      <w:proofErr w:type="gramEnd"/>
    </w:p>
    <w:p w14:paraId="33DF3EC9" w14:textId="77777777" w:rsidR="002E712C" w:rsidRPr="0070376C" w:rsidRDefault="002E712C" w:rsidP="002E712C">
      <w:r w:rsidRPr="0070376C">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167875B8" w14:textId="77777777" w:rsidR="002E712C" w:rsidRDefault="002E712C" w:rsidP="002E712C">
      <w:r w:rsidRPr="0070376C">
        <w:t>was employed by an entity listed in</w:t>
      </w:r>
      <w:r>
        <w:t>.</w:t>
      </w:r>
    </w:p>
    <w:p w14:paraId="2648DF60" w14:textId="0B088777" w:rsidR="002E712C" w:rsidRPr="0070376C" w:rsidRDefault="002E712C" w:rsidP="002E712C">
      <w:r w:rsidRPr="0070376C">
        <w:t>Excluded Service. Notwithstanding anything to the contrary in the Plan, an Employee’s Benefit Service will not include any service with a predecessor entity that is not identified in</w:t>
      </w:r>
      <w:r>
        <w:t xml:space="preserve"> </w:t>
      </w:r>
      <w:r w:rsidRPr="0070376C">
        <w:t xml:space="preserve">or any service with an Acquired Entity prior to the date specified in the participation or similar agreement for such Acquired Entity. </w:t>
      </w:r>
    </w:p>
    <w:p w14:paraId="54AE1CF2" w14:textId="77777777" w:rsidR="002E712C" w:rsidRDefault="002E712C" w:rsidP="002E712C">
      <w:r w:rsidRPr="0070376C">
        <w:t>Board</w:t>
      </w:r>
    </w:p>
    <w:p w14:paraId="36995D29" w14:textId="77777777" w:rsidR="002E712C" w:rsidRPr="0070376C" w:rsidRDefault="002E712C" w:rsidP="002E712C">
      <w:r w:rsidRPr="0070376C">
        <w:t>“Board” means the Board of Directors of the Corporation, as from time to time constituted.</w:t>
      </w:r>
    </w:p>
    <w:p w14:paraId="3497C14A" w14:textId="77777777" w:rsidR="002E712C" w:rsidRPr="0070376C" w:rsidRDefault="002E712C" w:rsidP="002E712C">
      <w:r w:rsidRPr="0070376C">
        <w:t>Break in Service</w:t>
      </w:r>
    </w:p>
    <w:p w14:paraId="3CDF1417" w14:textId="77777777" w:rsidR="002E712C" w:rsidRPr="0070376C" w:rsidRDefault="002E712C" w:rsidP="002E712C">
      <w:r w:rsidRPr="0070376C">
        <w:t>“Break in Service” means a 12-consective month period during which an Employee is credited with fewer than 501 Hours of Service. The computation period used to determine a Break in Service will be the same period used to determine service for eligibility or vesting purposes, as the case may be.</w:t>
      </w:r>
    </w:p>
    <w:p w14:paraId="551298E3" w14:textId="77777777" w:rsidR="002E712C" w:rsidRPr="0070376C" w:rsidRDefault="002E712C" w:rsidP="002E712C">
      <w:r w:rsidRPr="0070376C">
        <w:t>Closing</w:t>
      </w:r>
    </w:p>
    <w:p w14:paraId="458010D6" w14:textId="29F4EDA3" w:rsidR="002E712C" w:rsidRDefault="002E712C" w:rsidP="002E712C">
      <w:r w:rsidRPr="0070376C">
        <w:t>“Closing” means the place, date, and time to which the selling Participant (or the Participant’s Beneficiary or Alternate Payee) and purchaser may agree for purposes of a sale and purchase under</w:t>
      </w:r>
      <w:r>
        <w:t xml:space="preserve"> </w:t>
      </w:r>
      <w:r w:rsidRPr="0070376C">
        <w:t xml:space="preserve">(relating to the Participant’s exercise of the put option provided in </w:t>
      </w:r>
      <w:proofErr w:type="gramStart"/>
      <w:r w:rsidRPr="0070376C">
        <w:t>Subsection )</w:t>
      </w:r>
      <w:proofErr w:type="gramEnd"/>
      <w:r w:rsidRPr="0070376C">
        <w:t>, provided Closing must take place not later than 30 days after the exercise of an offer under Subsection</w:t>
      </w:r>
      <w:r>
        <w:t>.</w:t>
      </w:r>
    </w:p>
    <w:p w14:paraId="5D12A972" w14:textId="77777777" w:rsidR="002E712C" w:rsidRPr="0070376C" w:rsidRDefault="002E712C" w:rsidP="002E712C">
      <w:r w:rsidRPr="0070376C">
        <w:t>Closing Date</w:t>
      </w:r>
    </w:p>
    <w:p w14:paraId="2FFB7419" w14:textId="77777777" w:rsidR="002E712C" w:rsidRPr="0070376C" w:rsidRDefault="002E712C" w:rsidP="002E712C">
      <w:r w:rsidRPr="0070376C">
        <w:t>“Closing Date” means the date and time at which Closing occurs.</w:t>
      </w:r>
    </w:p>
    <w:p w14:paraId="5CA1BC52" w14:textId="77777777" w:rsidR="002E712C" w:rsidRPr="0070376C" w:rsidRDefault="002E712C" w:rsidP="002E712C">
      <w:r w:rsidRPr="0070376C">
        <w:t>Code</w:t>
      </w:r>
    </w:p>
    <w:p w14:paraId="43C27C71" w14:textId="77777777" w:rsidR="002E712C" w:rsidRPr="0070376C" w:rsidRDefault="002E712C" w:rsidP="002E712C">
      <w:r w:rsidRPr="0070376C">
        <w:t>“Code” means the Internal Revenue Code of 1986, and amendments thereto.</w:t>
      </w:r>
    </w:p>
    <w:p w14:paraId="172CCF0C" w14:textId="77777777" w:rsidR="002E712C" w:rsidRPr="0070376C" w:rsidRDefault="002E712C" w:rsidP="002E712C">
      <w:r w:rsidRPr="0070376C">
        <w:t>Compensation</w:t>
      </w:r>
    </w:p>
    <w:p w14:paraId="2D0FCA97" w14:textId="77777777" w:rsidR="002E712C" w:rsidRPr="0070376C" w:rsidRDefault="002E712C" w:rsidP="002E712C">
      <w:r w:rsidRPr="0070376C">
        <w:t>“Compensation” means:</w:t>
      </w:r>
    </w:p>
    <w:p w14:paraId="51DBC46B" w14:textId="77777777" w:rsidR="002E712C" w:rsidRPr="0070376C" w:rsidRDefault="002E712C" w:rsidP="002E712C">
      <w:r w:rsidRPr="0070376C">
        <w:lastRenderedPageBreak/>
        <w:t xml:space="preserve">Amounts Included in Compensation.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w:t>
      </w:r>
      <w:proofErr w:type="gramStart"/>
      <w:r w:rsidRPr="0070376C">
        <w:t>414(h)</w:t>
      </w:r>
      <w:proofErr w:type="gramEnd"/>
      <w:r w:rsidRPr="0070376C">
        <w:t>(2) of the Code that are treated as Employer contributions. In addition, Compensation includes differential wage payments (as defined in Section 3401(h)(2) of the Code).</w:t>
      </w:r>
    </w:p>
    <w:p w14:paraId="770B143C" w14:textId="77777777" w:rsidR="002E712C" w:rsidRPr="0070376C" w:rsidRDefault="002E712C" w:rsidP="002E712C">
      <w:r w:rsidRPr="0070376C">
        <w:t xml:space="preserve">Amounts Excluded from Compensation.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7F143A0E" w14:textId="77777777" w:rsidR="002E712C" w:rsidRDefault="002E712C" w:rsidP="002E712C">
      <w:r w:rsidRPr="0070376C">
        <w:t>Amounts Earned Prior to Becoming or After Ceasing to Be an Eligible Employee. 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p>
    <w:p w14:paraId="46041975" w14:textId="77777777" w:rsidR="002E712C" w:rsidRPr="0070376C" w:rsidRDefault="002E712C" w:rsidP="002E712C">
      <w:r w:rsidRPr="0070376C">
        <w:t xml:space="preserve">Post-Termination Compensation. Compensation also excludes amounts paid after a Participant’s Severance </w:t>
      </w:r>
      <w:proofErr w:type="gramStart"/>
      <w:r w:rsidRPr="0070376C">
        <w:t>From</w:t>
      </w:r>
      <w:proofErr w:type="gramEnd"/>
      <w:r w:rsidRPr="0070376C">
        <w:t xml:space="preserve"> Service, except for the following amounts paid within the later of 2-1/2 months after a Participant’s Severance </w:t>
      </w:r>
      <w:proofErr w:type="gramStart"/>
      <w:r w:rsidRPr="0070376C">
        <w:t>From</w:t>
      </w:r>
      <w:proofErr w:type="gramEnd"/>
      <w:r w:rsidRPr="0070376C">
        <w:t xml:space="preserve"> Service or the end of the Plan Year that includes the date of the Participant’s Severance from Service, as determined in accordance with the procedures established by the Plan Administrator:</w:t>
      </w:r>
    </w:p>
    <w:p w14:paraId="26516669" w14:textId="77777777" w:rsidR="002E712C" w:rsidRPr="0070376C" w:rsidRDefault="002E712C" w:rsidP="002E712C">
      <w:r w:rsidRPr="0070376C">
        <w:t>Payments of unpaid wages, overtime, annual bonuses, commissions, or similar Compensation; and</w:t>
      </w:r>
    </w:p>
    <w:p w14:paraId="1BD299DF" w14:textId="77777777" w:rsidR="002E712C" w:rsidRPr="0070376C" w:rsidRDefault="002E712C" w:rsidP="002E712C">
      <w:r w:rsidRPr="0070376C">
        <w:t>Payments of unused accrued bona fide sick, vacation, or other leave that the Participant would have been able to use if employment had continued.</w:t>
      </w:r>
    </w:p>
    <w:p w14:paraId="7965BDAD" w14:textId="77777777" w:rsidR="002E712C" w:rsidRPr="0070376C" w:rsidRDefault="002E712C" w:rsidP="002E712C">
      <w:r w:rsidRPr="0070376C">
        <w:t xml:space="preserve">Limitations on Compensation. Compensation considered under the Plan will not exceed $345,000 for 2024 (as adjusted for cost-of-living increases under Section 401(a)(17)(B) of the Code). </w:t>
      </w:r>
    </w:p>
    <w:p w14:paraId="4F2A827E" w14:textId="77777777" w:rsidR="002E712C" w:rsidRPr="0070376C" w:rsidRDefault="002E712C" w:rsidP="002E712C">
      <w:r w:rsidRPr="0070376C">
        <w:t>Corporation</w:t>
      </w:r>
    </w:p>
    <w:p w14:paraId="2CDD044D" w14:textId="77777777" w:rsidR="002E712C" w:rsidRPr="0070376C" w:rsidRDefault="002E712C" w:rsidP="002E712C">
      <w:r w:rsidRPr="0070376C">
        <w:t>“Corporation” means XXX., a Delaware S-corporation, or any successor thereto.</w:t>
      </w:r>
    </w:p>
    <w:p w14:paraId="35FAC05C" w14:textId="77777777" w:rsidR="002E712C" w:rsidRPr="0070376C" w:rsidRDefault="002E712C" w:rsidP="002E712C">
      <w:r w:rsidRPr="0070376C">
        <w:t>Corporation Stock</w:t>
      </w:r>
    </w:p>
    <w:p w14:paraId="6FB260B6" w14:textId="77777777" w:rsidR="002E712C" w:rsidRPr="0070376C" w:rsidRDefault="002E712C" w:rsidP="002E712C">
      <w:r w:rsidRPr="0070376C">
        <w:t>“Corporation Stock” means:</w:t>
      </w:r>
    </w:p>
    <w:p w14:paraId="29351769" w14:textId="77777777" w:rsidR="002E712C" w:rsidRPr="0070376C" w:rsidRDefault="002E712C" w:rsidP="002E712C">
      <w:r w:rsidRPr="0070376C">
        <w:lastRenderedPageBreak/>
        <w:t>common stock issued by the Corporation or by a corporation which is a member of the same controlled group of the Corporation (within the meaning of Section 409(l) of the Code) that is either:</w:t>
      </w:r>
    </w:p>
    <w:p w14:paraId="74CFE332" w14:textId="77777777" w:rsidR="002E712C" w:rsidRPr="0070376C" w:rsidRDefault="002E712C" w:rsidP="002E712C">
      <w:r w:rsidRPr="0070376C">
        <w:t>Readily Tradable on an Established Securities Market, or</w:t>
      </w:r>
    </w:p>
    <w:p w14:paraId="664BDD03" w14:textId="77777777" w:rsidR="002E712C" w:rsidRPr="0070376C" w:rsidRDefault="002E712C" w:rsidP="002E712C">
      <w:r w:rsidRPr="0070376C">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p>
    <w:p w14:paraId="076AB301" w14:textId="77777777" w:rsidR="002E712C" w:rsidRPr="0070376C" w:rsidRDefault="002E712C" w:rsidP="002E712C">
      <w:r w:rsidRPr="0070376C">
        <w:t>voting power, and</w:t>
      </w:r>
    </w:p>
    <w:p w14:paraId="2361EAF5" w14:textId="77777777" w:rsidR="002E712C" w:rsidRPr="0070376C" w:rsidRDefault="002E712C" w:rsidP="002E712C">
      <w:r w:rsidRPr="0070376C">
        <w:t xml:space="preserve">dividend </w:t>
      </w:r>
      <w:proofErr w:type="gramStart"/>
      <w:r w:rsidRPr="0070376C">
        <w:t>rights;</w:t>
      </w:r>
      <w:proofErr w:type="gramEnd"/>
    </w:p>
    <w:p w14:paraId="7E7F7851" w14:textId="77777777" w:rsidR="002E712C" w:rsidRPr="0070376C" w:rsidRDefault="002E712C" w:rsidP="002E712C">
      <w:r w:rsidRPr="0070376C">
        <w:t>non-callable preferred stock, if:</w:t>
      </w:r>
    </w:p>
    <w:p w14:paraId="7B37A7EB" w14:textId="152624E2" w:rsidR="002E712C" w:rsidRPr="0070376C" w:rsidRDefault="002E712C" w:rsidP="002E712C">
      <w:r w:rsidRPr="0070376C">
        <w:t>the stock is convertible at any time into stock which meets the requirements described in Subsection</w:t>
      </w:r>
      <w:r>
        <w:t xml:space="preserve"> </w:t>
      </w:r>
      <w:r w:rsidRPr="0070376C">
        <w:t>and</w:t>
      </w:r>
    </w:p>
    <w:p w14:paraId="2131E32D" w14:textId="77777777" w:rsidR="002E712C" w:rsidRPr="0070376C" w:rsidRDefault="002E712C" w:rsidP="002E712C">
      <w:r w:rsidRPr="0070376C">
        <w:t>the conversion price associated with such stock is reasonable on the date of the acquisition by the Trust; and</w:t>
      </w:r>
    </w:p>
    <w:p w14:paraId="11E4F21E" w14:textId="77777777" w:rsidR="002E712C" w:rsidRDefault="002E712C" w:rsidP="002E712C">
      <w:r w:rsidRPr="0070376C">
        <w:t>callable preferred stock, if after the call there will be a reasonable opportunity for a conversion which meets the requirements reflected in Subsection</w:t>
      </w:r>
      <w:r>
        <w:t>.</w:t>
      </w:r>
    </w:p>
    <w:p w14:paraId="1729284A" w14:textId="77777777" w:rsidR="002E712C" w:rsidRPr="0070376C" w:rsidRDefault="002E712C" w:rsidP="002E712C">
      <w:r w:rsidRPr="0070376C">
        <w:t xml:space="preserve">Notwithstanding anything herein to the contrary, the term </w:t>
      </w:r>
      <w:proofErr w:type="gramStart"/>
      <w:r w:rsidRPr="0070376C">
        <w:t>Corporation Stock</w:t>
      </w:r>
      <w:proofErr w:type="gramEnd"/>
      <w:r w:rsidRPr="0070376C">
        <w:t xml:space="preserve"> will not be construed to include more than one class of stock during such time as the Corporation is operating as an S Corporation.</w:t>
      </w:r>
    </w:p>
    <w:p w14:paraId="20FB6BFC" w14:textId="77777777" w:rsidR="002E712C" w:rsidRPr="0070376C" w:rsidRDefault="002E712C" w:rsidP="002E712C">
      <w:r w:rsidRPr="0070376C">
        <w:t>Corporation Stock Account</w:t>
      </w:r>
    </w:p>
    <w:p w14:paraId="686A78DD" w14:textId="77777777" w:rsidR="002E712C" w:rsidRPr="0070376C" w:rsidRDefault="002E712C" w:rsidP="002E712C">
      <w:r w:rsidRPr="0070376C">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57AB99B7" w14:textId="77777777" w:rsidR="002E712C" w:rsidRPr="0070376C" w:rsidRDefault="002E712C" w:rsidP="002E712C">
      <w:r w:rsidRPr="0070376C">
        <w:t>Current Obligations</w:t>
      </w:r>
    </w:p>
    <w:p w14:paraId="6D34DCBE" w14:textId="77777777" w:rsidR="002E712C" w:rsidRDefault="002E712C" w:rsidP="002E712C">
      <w:r w:rsidRPr="0070376C">
        <w:t>“Current Obligations” means obligations of the Trust arising from expenses incurred by the Trust and an extension of credit to the Trust and payable in cash within one year from the date a contribution is due pursuant to Subsection</w:t>
      </w:r>
      <w:r>
        <w:t>.</w:t>
      </w:r>
    </w:p>
    <w:p w14:paraId="20054802" w14:textId="77777777" w:rsidR="002E712C" w:rsidRPr="0070376C" w:rsidRDefault="002E712C" w:rsidP="002E712C">
      <w:r w:rsidRPr="0070376C">
        <w:t>Deemed-Owned Shares</w:t>
      </w:r>
    </w:p>
    <w:p w14:paraId="05A82642" w14:textId="77777777" w:rsidR="002E712C" w:rsidRPr="0070376C" w:rsidRDefault="002E712C" w:rsidP="002E712C">
      <w:r w:rsidRPr="0070376C">
        <w:t>“Deemed-Owned Shares” means with respect to any Participant:</w:t>
      </w:r>
    </w:p>
    <w:p w14:paraId="1ED067ED" w14:textId="77777777" w:rsidR="002E712C" w:rsidRPr="0070376C" w:rsidRDefault="002E712C" w:rsidP="002E712C">
      <w:r w:rsidRPr="0070376C">
        <w:t xml:space="preserve">any Synthetic </w:t>
      </w:r>
      <w:proofErr w:type="gramStart"/>
      <w:r w:rsidRPr="0070376C">
        <w:t>Equity;</w:t>
      </w:r>
      <w:proofErr w:type="gramEnd"/>
    </w:p>
    <w:p w14:paraId="3C2FC08C" w14:textId="77777777" w:rsidR="002E712C" w:rsidRPr="0070376C" w:rsidRDefault="002E712C" w:rsidP="002E712C">
      <w:r w:rsidRPr="0070376C">
        <w:t>the allocated stock of an S Corporation that constitutes Corporation Stock, which is held in the Participant’s Corporation Stock Account under the Plan; and</w:t>
      </w:r>
    </w:p>
    <w:p w14:paraId="0EFA7F59" w14:textId="77777777" w:rsidR="002E712C" w:rsidRPr="0070376C" w:rsidRDefault="002E712C" w:rsidP="002E712C">
      <w:r w:rsidRPr="0070376C">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p>
    <w:p w14:paraId="3AF42D8F" w14:textId="77777777" w:rsidR="002E712C" w:rsidRPr="0070376C" w:rsidRDefault="002E712C" w:rsidP="002E712C">
      <w:r w:rsidRPr="0070376C">
        <w:lastRenderedPageBreak/>
        <w:t>Direct Rollover</w:t>
      </w:r>
    </w:p>
    <w:p w14:paraId="44849194" w14:textId="080DC2EB" w:rsidR="002E712C" w:rsidRPr="0070376C" w:rsidRDefault="002E712C" w:rsidP="002E712C">
      <w:r w:rsidRPr="0070376C">
        <w:t>“Direct Rollover” means a payment by the Plan in the form of a direct, trust-to-trust transfer of an Eligible Rollover Distribution. 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w:t>
      </w:r>
      <w:r>
        <w:t xml:space="preserve"> </w:t>
      </w:r>
      <w:r w:rsidRPr="0070376C">
        <w:t>as required by Revenue Procedure 2004-14.</w:t>
      </w:r>
    </w:p>
    <w:p w14:paraId="2CD1B14F" w14:textId="77777777" w:rsidR="002E712C" w:rsidRPr="0070376C" w:rsidRDefault="002E712C" w:rsidP="002E712C">
      <w:r w:rsidRPr="0070376C">
        <w:t>Disability or Disabled</w:t>
      </w:r>
    </w:p>
    <w:p w14:paraId="038BF5AD" w14:textId="77777777" w:rsidR="002E712C" w:rsidRPr="0070376C" w:rsidRDefault="002E712C" w:rsidP="002E712C">
      <w:r w:rsidRPr="0070376C">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2B5C9663" w14:textId="77777777" w:rsidR="002E712C" w:rsidRPr="0070376C" w:rsidRDefault="002E712C" w:rsidP="002E712C">
      <w:r w:rsidRPr="0070376C">
        <w:t>Disqualified Person</w:t>
      </w:r>
    </w:p>
    <w:p w14:paraId="1A0211B5" w14:textId="77777777" w:rsidR="002E712C" w:rsidRPr="0070376C" w:rsidRDefault="002E712C" w:rsidP="002E712C">
      <w:r w:rsidRPr="0070376C">
        <w:t>“Disqualified Person” means:</w:t>
      </w:r>
    </w:p>
    <w:p w14:paraId="5C6E1A01" w14:textId="16278E7F" w:rsidR="002E712C" w:rsidRPr="0070376C" w:rsidRDefault="002E712C" w:rsidP="002E712C">
      <w:r w:rsidRPr="0070376C">
        <w:t>Subject to Subsection</w:t>
      </w:r>
      <w:r>
        <w:t xml:space="preserve"> </w:t>
      </w:r>
      <w:proofErr w:type="spellStart"/>
      <w:r w:rsidRPr="0070376C">
        <w:t>Subsection</w:t>
      </w:r>
      <w:proofErr w:type="spellEnd"/>
      <w:r>
        <w:t xml:space="preserve"> </w:t>
      </w:r>
      <w:r w:rsidRPr="0070376C">
        <w:t xml:space="preserve">and </w:t>
      </w:r>
      <w:proofErr w:type="gramStart"/>
      <w:r w:rsidRPr="0070376C">
        <w:t>Subsection :</w:t>
      </w:r>
      <w:proofErr w:type="gramEnd"/>
    </w:p>
    <w:p w14:paraId="06E87C9F" w14:textId="77777777" w:rsidR="002E712C" w:rsidRPr="0070376C" w:rsidRDefault="002E712C" w:rsidP="002E712C">
      <w:r w:rsidRPr="0070376C">
        <w:t xml:space="preserve">a </w:t>
      </w:r>
      <w:proofErr w:type="gramStart"/>
      <w:r w:rsidRPr="0070376C">
        <w:t>Fiduciary;</w:t>
      </w:r>
      <w:proofErr w:type="gramEnd"/>
    </w:p>
    <w:p w14:paraId="20019497" w14:textId="77777777" w:rsidR="002E712C" w:rsidRPr="0070376C" w:rsidRDefault="002E712C" w:rsidP="002E712C">
      <w:r w:rsidRPr="0070376C">
        <w:t xml:space="preserve">a person providing services to the </w:t>
      </w:r>
      <w:proofErr w:type="gramStart"/>
      <w:r w:rsidRPr="0070376C">
        <w:t>Plan;</w:t>
      </w:r>
      <w:proofErr w:type="gramEnd"/>
    </w:p>
    <w:p w14:paraId="77AE1A80" w14:textId="77777777" w:rsidR="002E712C" w:rsidRPr="0070376C" w:rsidRDefault="002E712C" w:rsidP="002E712C">
      <w:r w:rsidRPr="0070376C">
        <w:t xml:space="preserve">an Employer any of whose Employees are covered by the </w:t>
      </w:r>
      <w:proofErr w:type="gramStart"/>
      <w:r w:rsidRPr="0070376C">
        <w:t>Plan;</w:t>
      </w:r>
      <w:proofErr w:type="gramEnd"/>
    </w:p>
    <w:p w14:paraId="6D3BA2CC" w14:textId="77777777" w:rsidR="002E712C" w:rsidRPr="0070376C" w:rsidRDefault="002E712C" w:rsidP="002E712C">
      <w:r w:rsidRPr="0070376C">
        <w:t xml:space="preserve">an employee organization any of whose members are covered by the </w:t>
      </w:r>
      <w:proofErr w:type="gramStart"/>
      <w:r w:rsidRPr="0070376C">
        <w:t>Plan;</w:t>
      </w:r>
      <w:proofErr w:type="gramEnd"/>
    </w:p>
    <w:p w14:paraId="23E16785" w14:textId="77777777" w:rsidR="002E712C" w:rsidRPr="0070376C" w:rsidRDefault="002E712C" w:rsidP="002E712C">
      <w:r w:rsidRPr="0070376C">
        <w:t>an owner, direct or indirect, of 50% or more of:</w:t>
      </w:r>
    </w:p>
    <w:p w14:paraId="194D1317" w14:textId="77777777" w:rsidR="002E712C" w:rsidRPr="0070376C" w:rsidRDefault="002E712C" w:rsidP="002E712C">
      <w:r w:rsidRPr="0070376C">
        <w:t xml:space="preserve">the combined voting power of all classes of stock entitled to vote or the total value of shares of all classes of stock of a </w:t>
      </w:r>
      <w:proofErr w:type="gramStart"/>
      <w:r w:rsidRPr="0070376C">
        <w:t>corporation;</w:t>
      </w:r>
      <w:proofErr w:type="gramEnd"/>
    </w:p>
    <w:p w14:paraId="3CE20E8E" w14:textId="77777777" w:rsidR="002E712C" w:rsidRPr="0070376C" w:rsidRDefault="002E712C" w:rsidP="002E712C">
      <w:r w:rsidRPr="0070376C">
        <w:t>the capital interest or the profits interest of a partnership; or</w:t>
      </w:r>
    </w:p>
    <w:p w14:paraId="47553613" w14:textId="3765B94B" w:rsidR="002E712C" w:rsidRPr="0070376C" w:rsidRDefault="002E712C" w:rsidP="002E712C">
      <w:r w:rsidRPr="0070376C">
        <w:t>the beneficial interest of a trust or unincorporated enterprise, which is an Employer, or an employee organization described in Subsection</w:t>
      </w:r>
      <w:r>
        <w:t xml:space="preserve"> </w:t>
      </w:r>
      <w:r w:rsidRPr="0070376C">
        <w:t xml:space="preserve">or </w:t>
      </w:r>
      <w:proofErr w:type="gramStart"/>
      <w:r w:rsidRPr="0070376C">
        <w:t>Subsection ;</w:t>
      </w:r>
      <w:proofErr w:type="gramEnd"/>
    </w:p>
    <w:p w14:paraId="2B086499" w14:textId="24812AE8" w:rsidR="002E712C" w:rsidRPr="0070376C" w:rsidRDefault="002E712C" w:rsidP="002E712C">
      <w:r w:rsidRPr="0070376C">
        <w:t>a Member of the Family of any individual described in Subsection</w:t>
      </w:r>
      <w:r>
        <w:t xml:space="preserve"> </w:t>
      </w:r>
      <w:proofErr w:type="spellStart"/>
      <w:r w:rsidRPr="0070376C">
        <w:t>Subsection</w:t>
      </w:r>
      <w:proofErr w:type="spellEnd"/>
      <w:r>
        <w:t xml:space="preserve"> </w:t>
      </w:r>
      <w:proofErr w:type="spellStart"/>
      <w:r w:rsidRPr="0070376C">
        <w:t>Subsection</w:t>
      </w:r>
      <w:proofErr w:type="spellEnd"/>
      <w:r>
        <w:t xml:space="preserve"> </w:t>
      </w:r>
      <w:r w:rsidRPr="0070376C">
        <w:t xml:space="preserve">or </w:t>
      </w:r>
      <w:proofErr w:type="gramStart"/>
      <w:r w:rsidRPr="0070376C">
        <w:t>Subsection ;</w:t>
      </w:r>
      <w:proofErr w:type="gramEnd"/>
    </w:p>
    <w:p w14:paraId="7C08186C" w14:textId="77777777" w:rsidR="002E712C" w:rsidRPr="0070376C" w:rsidRDefault="002E712C" w:rsidP="002E712C">
      <w:r w:rsidRPr="0070376C">
        <w:t>a corporation, partnership, or trust or estate holding 50% or more of:</w:t>
      </w:r>
    </w:p>
    <w:p w14:paraId="5D9DD514" w14:textId="77777777" w:rsidR="002E712C" w:rsidRPr="0070376C" w:rsidRDefault="002E712C" w:rsidP="002E712C">
      <w:r w:rsidRPr="0070376C">
        <w:t xml:space="preserve">the combined voting power of all classes of stock entitled to vote or the total value of shares of all classes of stock of such </w:t>
      </w:r>
      <w:proofErr w:type="gramStart"/>
      <w:r w:rsidRPr="0070376C">
        <w:t>corporation;</w:t>
      </w:r>
      <w:proofErr w:type="gramEnd"/>
    </w:p>
    <w:p w14:paraId="0B044533" w14:textId="77777777" w:rsidR="002E712C" w:rsidRPr="0070376C" w:rsidRDefault="002E712C" w:rsidP="002E712C">
      <w:r w:rsidRPr="0070376C">
        <w:t>the capital interest or profits interest of such partnership; or</w:t>
      </w:r>
    </w:p>
    <w:p w14:paraId="3DDF5C57" w14:textId="72E84D3E" w:rsidR="002E712C" w:rsidRPr="0070376C" w:rsidRDefault="002E712C" w:rsidP="002E712C">
      <w:r w:rsidRPr="0070376C">
        <w:t xml:space="preserve">the beneficial interest of such trust or estate is owned, directly or indirectly, or held by </w:t>
      </w:r>
      <w:proofErr w:type="gramStart"/>
      <w:r w:rsidRPr="0070376C">
        <w:t>persons</w:t>
      </w:r>
      <w:proofErr w:type="gramEnd"/>
      <w:r w:rsidRPr="0070376C">
        <w:t xml:space="preserve"> described in Subsection</w:t>
      </w:r>
      <w:r>
        <w:t xml:space="preserve"> </w:t>
      </w:r>
      <w:proofErr w:type="spellStart"/>
      <w:r w:rsidRPr="0070376C">
        <w:t>Subsection</w:t>
      </w:r>
      <w:proofErr w:type="spellEnd"/>
      <w:r>
        <w:t xml:space="preserve"> </w:t>
      </w:r>
      <w:proofErr w:type="spellStart"/>
      <w:r w:rsidRPr="0070376C">
        <w:t>Subsection</w:t>
      </w:r>
      <w:proofErr w:type="spellEnd"/>
      <w:r>
        <w:t xml:space="preserve"> </w:t>
      </w:r>
      <w:proofErr w:type="spellStart"/>
      <w:r w:rsidRPr="0070376C">
        <w:t>Subsection</w:t>
      </w:r>
      <w:proofErr w:type="spellEnd"/>
      <w:r>
        <w:t xml:space="preserve"> </w:t>
      </w:r>
      <w:r w:rsidRPr="0070376C">
        <w:t xml:space="preserve">or </w:t>
      </w:r>
      <w:proofErr w:type="gramStart"/>
      <w:r w:rsidRPr="0070376C">
        <w:t>Subsection ;</w:t>
      </w:r>
      <w:proofErr w:type="gramEnd"/>
    </w:p>
    <w:p w14:paraId="3CE652E4" w14:textId="50E3E0D4" w:rsidR="002E712C" w:rsidRPr="0070376C" w:rsidRDefault="002E712C" w:rsidP="002E712C">
      <w:r w:rsidRPr="0070376C">
        <w:lastRenderedPageBreak/>
        <w:t>an officer, director (or an individual having powers or responsibilities similar to those of officers or directors), a 10% or more shareholder, or a highly compensated employee (earning 10% or more of the yearly wages of an Employer) of a person described in Subsection</w:t>
      </w:r>
      <w:r>
        <w:t xml:space="preserve"> </w:t>
      </w:r>
      <w:proofErr w:type="spellStart"/>
      <w:proofErr w:type="gramStart"/>
      <w:r w:rsidRPr="0070376C">
        <w:t>Subsection</w:t>
      </w:r>
      <w:proofErr w:type="spellEnd"/>
      <w:proofErr w:type="gramEnd"/>
      <w:r>
        <w:t xml:space="preserve"> </w:t>
      </w:r>
      <w:proofErr w:type="spellStart"/>
      <w:r w:rsidRPr="0070376C">
        <w:t>Subsection</w:t>
      </w:r>
      <w:proofErr w:type="spellEnd"/>
      <w:r>
        <w:t xml:space="preserve"> </w:t>
      </w:r>
      <w:r w:rsidRPr="0070376C">
        <w:t>or Subsection</w:t>
      </w:r>
      <w:r>
        <w:t xml:space="preserve"> </w:t>
      </w:r>
      <w:r w:rsidRPr="0070376C">
        <w:t>or</w:t>
      </w:r>
    </w:p>
    <w:p w14:paraId="6B06D422" w14:textId="7D486B99" w:rsidR="002E712C" w:rsidRDefault="002E712C" w:rsidP="002E712C">
      <w:r w:rsidRPr="0070376C">
        <w:t xml:space="preserve">a 10% or more (in capital or profits) partner or joint </w:t>
      </w:r>
      <w:proofErr w:type="spellStart"/>
      <w:r w:rsidRPr="0070376C">
        <w:t>venturer</w:t>
      </w:r>
      <w:proofErr w:type="spellEnd"/>
      <w:r w:rsidRPr="0070376C">
        <w:t xml:space="preserve"> of a person described in</w:t>
      </w:r>
      <w:r>
        <w:t xml:space="preserve"> </w:t>
      </w:r>
      <w:r w:rsidRPr="0070376C">
        <w:t>Subsection</w:t>
      </w:r>
      <w:r>
        <w:t xml:space="preserve"> </w:t>
      </w:r>
      <w:proofErr w:type="spellStart"/>
      <w:r w:rsidRPr="0070376C">
        <w:t>Subsection</w:t>
      </w:r>
      <w:proofErr w:type="spellEnd"/>
      <w:r>
        <w:t xml:space="preserve"> </w:t>
      </w:r>
      <w:r w:rsidRPr="0070376C">
        <w:t>or Subsection</w:t>
      </w:r>
      <w:r>
        <w:t>.</w:t>
      </w:r>
    </w:p>
    <w:p w14:paraId="00051E5B" w14:textId="74E07253" w:rsidR="002E712C" w:rsidRDefault="002E712C" w:rsidP="002E712C">
      <w:r w:rsidRPr="0070376C">
        <w:t>The Secretary of the Treasury, after consultation and coordination with the Secretary of Labor or the Secretary of Labor’s delegate, may by regulation prescribe a percentage lower than 50% for Subsection</w:t>
      </w:r>
      <w:r>
        <w:t xml:space="preserve"> </w:t>
      </w:r>
      <w:r w:rsidRPr="0070376C">
        <w:t>or Subsection</w:t>
      </w:r>
      <w:r>
        <w:t xml:space="preserve"> </w:t>
      </w:r>
      <w:r w:rsidRPr="0070376C">
        <w:t xml:space="preserve">and lower than 10% for </w:t>
      </w:r>
      <w:proofErr w:type="gramStart"/>
      <w:r w:rsidRPr="0070376C">
        <w:t>Subsection</w:t>
      </w:r>
      <w:r>
        <w:t xml:space="preserve"> </w:t>
      </w:r>
      <w:r w:rsidRPr="0070376C">
        <w:t xml:space="preserve"> or</w:t>
      </w:r>
      <w:proofErr w:type="gramEnd"/>
      <w:r w:rsidRPr="0070376C">
        <w:t xml:space="preserve"> Subsection</w:t>
      </w:r>
      <w:r>
        <w:t>.</w:t>
      </w:r>
    </w:p>
    <w:p w14:paraId="5F6A423A" w14:textId="2F9DF8F6" w:rsidR="002E712C" w:rsidRPr="0070376C" w:rsidRDefault="002E712C" w:rsidP="002E712C">
      <w:r w:rsidRPr="0070376C">
        <w:t>For purposes of Subsection</w:t>
      </w:r>
      <w:r>
        <w:t xml:space="preserve"> </w:t>
      </w:r>
      <w:r w:rsidRPr="0070376C">
        <w:t>and Subsection</w:t>
      </w:r>
      <w:r>
        <w:t xml:space="preserve"> </w:t>
      </w:r>
      <w:r w:rsidRPr="0070376C">
        <w:t>there will be taken into account indirect stockholdings which would be taken into account under Section 267(c)(4) of the Code, except that, for purposes of this Subsection</w:t>
      </w:r>
      <w:r>
        <w:t xml:space="preserve"> </w:t>
      </w:r>
      <w:r w:rsidRPr="0070376C">
        <w:t>Section 267(c)(4) of the Code will be treated as providing that the members of the family of an individual will include the individual’s Spouse, ancestor, lineal descendant, and any Spouse of a lineal descendant.</w:t>
      </w:r>
    </w:p>
    <w:p w14:paraId="0A7B9B9E" w14:textId="77D93119" w:rsidR="002E712C" w:rsidRPr="0070376C" w:rsidRDefault="002E712C" w:rsidP="002E712C">
      <w:r w:rsidRPr="0070376C">
        <w:t>For purposes of Subsection</w:t>
      </w:r>
      <w:r>
        <w:t xml:space="preserve"> </w:t>
      </w:r>
      <w:proofErr w:type="spellStart"/>
      <w:r w:rsidRPr="0070376C">
        <w:t>Subsection</w:t>
      </w:r>
      <w:proofErr w:type="spellEnd"/>
      <w:r>
        <w:t xml:space="preserve"> </w:t>
      </w:r>
      <w:proofErr w:type="spellStart"/>
      <w:r w:rsidRPr="0070376C">
        <w:t>Subsection</w:t>
      </w:r>
      <w:proofErr w:type="spellEnd"/>
      <w:r>
        <w:t xml:space="preserve"> </w:t>
      </w:r>
      <w:proofErr w:type="spellStart"/>
      <w:r w:rsidRPr="0070376C">
        <w:t>Subsection</w:t>
      </w:r>
      <w:proofErr w:type="spellEnd"/>
      <w:r>
        <w:t xml:space="preserve"> </w:t>
      </w:r>
      <w:r w:rsidRPr="0070376C">
        <w:t>and Subsection</w:t>
      </w:r>
      <w:r>
        <w:t xml:space="preserve"> </w:t>
      </w:r>
      <w:r w:rsidRPr="0070376C">
        <w:t>the ownership of profits or beneficial interests will be determined in accordance with the rules for constructive ownership of stock provided in Section 267(c) of the Code (other than Section 267(c)(3) of the Code), except that Section 267(c)(4) of the Code will be treated as providing that the members of the family of an individual will include the individual’s Spouse, ancestor, lineal descendant, and any Spouse of a lineal descendant.</w:t>
      </w:r>
    </w:p>
    <w:p w14:paraId="430DB6FE" w14:textId="77777777" w:rsidR="002E712C" w:rsidRPr="0070376C" w:rsidRDefault="002E712C" w:rsidP="002E712C">
      <w:proofErr w:type="spellStart"/>
      <w:r w:rsidRPr="0070376C">
        <w:t>Distributee</w:t>
      </w:r>
      <w:proofErr w:type="spellEnd"/>
    </w:p>
    <w:p w14:paraId="003209C4" w14:textId="77777777" w:rsidR="002E712C" w:rsidRDefault="002E712C" w:rsidP="002E712C">
      <w:r w:rsidRPr="0070376C">
        <w:t>“</w:t>
      </w:r>
      <w:proofErr w:type="spellStart"/>
      <w:r w:rsidRPr="0070376C">
        <w:t>Distributee</w:t>
      </w:r>
      <w:proofErr w:type="spellEnd"/>
      <w:r w:rsidRPr="0070376C">
        <w:t>” means a Participant, the surviving Spouse of a Participant, the former Spouse of a Participant who is an Alternate Payee under a Qualified Domestic Relations Order or a Beneficiary of a Participant.</w:t>
      </w:r>
    </w:p>
    <w:p w14:paraId="1AAD4F5D" w14:textId="77777777" w:rsidR="002E712C" w:rsidRPr="0070376C" w:rsidRDefault="002E712C" w:rsidP="002E712C">
      <w:r w:rsidRPr="0070376C">
        <w:t>Dividend</w:t>
      </w:r>
    </w:p>
    <w:p w14:paraId="05CA6E3E" w14:textId="77777777" w:rsidR="002E712C" w:rsidRPr="0070376C" w:rsidRDefault="002E712C" w:rsidP="002E712C">
      <w:r w:rsidRPr="0070376C">
        <w:t>“Dividend” means a distribution made by the Corporation to its shareholders in the form of a dividend (as defined in Section 316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41F3FEFF" w14:textId="77777777" w:rsidR="002E712C" w:rsidRPr="0070376C" w:rsidRDefault="002E712C" w:rsidP="002E712C">
      <w:r w:rsidRPr="0070376C">
        <w:t>Effective Date</w:t>
      </w:r>
    </w:p>
    <w:p w14:paraId="488A4AB1" w14:textId="77777777" w:rsidR="002E712C" w:rsidRPr="0070376C" w:rsidRDefault="002E712C" w:rsidP="002E712C">
      <w:r w:rsidRPr="0070376C">
        <w:t>“Effective Date” means January 1, 2024.</w:t>
      </w:r>
    </w:p>
    <w:p w14:paraId="7C605458" w14:textId="77777777" w:rsidR="002E712C" w:rsidRDefault="002E712C" w:rsidP="002E712C">
      <w:r w:rsidRPr="0070376C">
        <w:t>Eligibility Service</w:t>
      </w:r>
    </w:p>
    <w:p w14:paraId="1690B154" w14:textId="77777777" w:rsidR="002E712C" w:rsidRPr="0070376C" w:rsidRDefault="002E712C" w:rsidP="002E712C">
      <w:r w:rsidRPr="0070376C">
        <w:t xml:space="preserve">“Eligibility Service” means service determined as follows: </w:t>
      </w:r>
    </w:p>
    <w:p w14:paraId="47EF92A5" w14:textId="77777777" w:rsidR="002E712C" w:rsidRDefault="002E712C" w:rsidP="002E712C">
      <w:r w:rsidRPr="0070376C">
        <w:t>Included Service. An Employee’s Eligibility Service will include:</w:t>
      </w:r>
    </w:p>
    <w:p w14:paraId="4CD9A772" w14:textId="77777777" w:rsidR="002E712C" w:rsidRPr="0070376C" w:rsidRDefault="002E712C" w:rsidP="002E712C">
      <w:r w:rsidRPr="0070376C">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w:t>
      </w:r>
      <w:proofErr w:type="gramStart"/>
      <w:r w:rsidRPr="0070376C">
        <w:t>taken into account</w:t>
      </w:r>
      <w:proofErr w:type="gramEnd"/>
      <w:r w:rsidRPr="0070376C">
        <w:t xml:space="preserve">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w:t>
      </w:r>
      <w:proofErr w:type="gramStart"/>
      <w:r w:rsidRPr="0070376C">
        <w:t xml:space="preserve">taken into </w:t>
      </w:r>
      <w:r w:rsidRPr="0070376C">
        <w:lastRenderedPageBreak/>
        <w:t>account</w:t>
      </w:r>
      <w:proofErr w:type="gramEnd"/>
      <w:r w:rsidRPr="0070376C">
        <w:t xml:space="preserve"> for this purpose will be the Plan </w:t>
      </w:r>
      <w:proofErr w:type="gramStart"/>
      <w:r w:rsidRPr="0070376C">
        <w:t>Year</w:t>
      </w:r>
      <w:proofErr w:type="gramEnd"/>
      <w:r w:rsidRPr="0070376C">
        <w:t xml:space="preserve"> which includes the first anniversary of such </w:t>
      </w:r>
      <w:proofErr w:type="gramStart"/>
      <w:r w:rsidRPr="0070376C">
        <w:t>date</w:t>
      </w:r>
      <w:proofErr w:type="gramEnd"/>
      <w:r w:rsidRPr="0070376C">
        <w:t xml:space="preserve">. All subsequent 12-month periods to be </w:t>
      </w:r>
      <w:proofErr w:type="gramStart"/>
      <w:r w:rsidRPr="0070376C">
        <w:t>taken into account</w:t>
      </w:r>
      <w:proofErr w:type="gramEnd"/>
      <w:r w:rsidRPr="0070376C">
        <w:t xml:space="preserve">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p w14:paraId="54F9A2A5" w14:textId="6CAEF01C" w:rsidR="002E712C" w:rsidRPr="0070376C" w:rsidRDefault="002E712C" w:rsidP="002E712C">
      <w:r w:rsidRPr="0070376C">
        <w:t>An Employee will earn Eligibility Service in accordance with Subsection</w:t>
      </w:r>
      <w:r>
        <w:t xml:space="preserve"> </w:t>
      </w:r>
      <w:r w:rsidRPr="0070376C">
        <w:t>for periods during which such individual:</w:t>
      </w:r>
    </w:p>
    <w:p w14:paraId="07E172CE" w14:textId="77777777" w:rsidR="002E712C" w:rsidRPr="0070376C" w:rsidRDefault="002E712C" w:rsidP="002E712C">
      <w:r w:rsidRPr="0070376C">
        <w:t xml:space="preserve">is employed by the Corporation or a Related </w:t>
      </w:r>
      <w:proofErr w:type="gramStart"/>
      <w:r w:rsidRPr="0070376C">
        <w:t>Employer;</w:t>
      </w:r>
      <w:proofErr w:type="gramEnd"/>
    </w:p>
    <w:p w14:paraId="6EFDFAA9" w14:textId="77777777" w:rsidR="002E712C" w:rsidRPr="0070376C" w:rsidRDefault="002E712C" w:rsidP="002E712C">
      <w:r w:rsidRPr="0070376C">
        <w:t xml:space="preserve">is employed as a Leased Employee who performed services for the Employer, to the extent provided by Section 414(n) of the Code and the regulations </w:t>
      </w:r>
      <w:proofErr w:type="gramStart"/>
      <w:r w:rsidRPr="0070376C">
        <w:t>thereunder;</w:t>
      </w:r>
      <w:proofErr w:type="gramEnd"/>
    </w:p>
    <w:p w14:paraId="20861D95" w14:textId="77777777" w:rsidR="002E712C" w:rsidRDefault="002E712C" w:rsidP="002E712C">
      <w:r w:rsidRPr="0070376C">
        <w:t xml:space="preserve">is employed by a predecessor employer if service with such predecessor employer is required to be included in the individual’s years of Eligibility Service by regulations under Section 414(a)(2) of the </w:t>
      </w:r>
      <w:proofErr w:type="gramStart"/>
      <w:r w:rsidRPr="0070376C">
        <w:t>Code;</w:t>
      </w:r>
      <w:proofErr w:type="gramEnd"/>
    </w:p>
    <w:p w14:paraId="54299E17" w14:textId="77777777" w:rsidR="002E712C" w:rsidRPr="0070376C" w:rsidRDefault="002E712C" w:rsidP="002E712C">
      <w:r w:rsidRPr="0070376C">
        <w:t xml:space="preserve">is on leave of absence pursuant to the Family and Medical Leave Act of 1993, including but not limited to absences for maternity and paternity leave, to the extent required by applicable </w:t>
      </w:r>
      <w:proofErr w:type="gramStart"/>
      <w:r w:rsidRPr="0070376C">
        <w:t>law;</w:t>
      </w:r>
      <w:proofErr w:type="gramEnd"/>
    </w:p>
    <w:p w14:paraId="5BA2C4B3" w14:textId="77777777" w:rsidR="002E712C" w:rsidRDefault="002E712C" w:rsidP="002E712C">
      <w:r w:rsidRPr="0070376C">
        <w:t xml:space="preserve">is engaged in Qualified Military Service, to the extent required by United States Code, Title 38, Chapter </w:t>
      </w:r>
      <w:proofErr w:type="gramStart"/>
      <w:r w:rsidRPr="0070376C">
        <w:t>43;</w:t>
      </w:r>
      <w:proofErr w:type="gramEnd"/>
    </w:p>
    <w:p w14:paraId="0E60F9E5" w14:textId="77777777" w:rsidR="002E712C" w:rsidRPr="0070376C" w:rsidRDefault="002E712C" w:rsidP="002E712C">
      <w:r w:rsidRPr="0070376C">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395F8B20" w14:textId="0A482EF0" w:rsidR="002E712C" w:rsidRPr="0070376C" w:rsidRDefault="002E712C" w:rsidP="002E712C">
      <w:r w:rsidRPr="0070376C">
        <w:t>was employed by an entity listed in</w:t>
      </w:r>
      <w:r>
        <w:t xml:space="preserve"> </w:t>
      </w:r>
    </w:p>
    <w:p w14:paraId="216928AA" w14:textId="4168BF29" w:rsidR="002E712C" w:rsidRPr="0070376C" w:rsidRDefault="002E712C" w:rsidP="002E712C">
      <w:r w:rsidRPr="0070376C">
        <w:t>Excluded Service. Notwithstanding anything to the contrary in the Plan, an Employee’s Eligibility Service will not include any service with a predecessor entity that is not identified in</w:t>
      </w:r>
      <w:r>
        <w:t xml:space="preserve"> </w:t>
      </w:r>
      <w:r w:rsidRPr="0070376C">
        <w:t xml:space="preserve">or, except as required under </w:t>
      </w:r>
      <w:proofErr w:type="gramStart"/>
      <w:r w:rsidRPr="0070376C">
        <w:t>Subsection</w:t>
      </w:r>
      <w:proofErr w:type="gramEnd"/>
      <w:r>
        <w:t xml:space="preserve"> </w:t>
      </w:r>
      <w:r w:rsidRPr="0070376C">
        <w:t>any service with an Acquired Entity prior to the date specified in the participation or similar agreement for such Acquired Entity.</w:t>
      </w:r>
    </w:p>
    <w:p w14:paraId="5A49B3A9" w14:textId="77777777" w:rsidR="002E712C" w:rsidRPr="0070376C" w:rsidRDefault="002E712C" w:rsidP="002E712C">
      <w:r w:rsidRPr="0070376C">
        <w:t>Eligible Account Balance</w:t>
      </w:r>
    </w:p>
    <w:p w14:paraId="587E332F" w14:textId="77777777" w:rsidR="002E712C" w:rsidRPr="0070376C" w:rsidRDefault="002E712C" w:rsidP="002E712C">
      <w:r w:rsidRPr="0070376C">
        <w:t>“Eligible Account Balance” means for:</w:t>
      </w:r>
    </w:p>
    <w:p w14:paraId="7C7E7547" w14:textId="77777777" w:rsidR="002E712C" w:rsidRPr="0070376C" w:rsidRDefault="002E712C" w:rsidP="002E712C">
      <w:r w:rsidRPr="0070376C">
        <w:t>any Plan Year other than the last Plan Year in a Participant’s Qualified Election Period,</w:t>
      </w:r>
    </w:p>
    <w:p w14:paraId="1A661184" w14:textId="77777777" w:rsidR="002E712C" w:rsidRPr="0070376C" w:rsidRDefault="002E712C" w:rsidP="002E712C">
      <w:r w:rsidRPr="0070376C">
        <w:t>25% of the total number of shares of Corporation Stock acquired by or contributed to the Plan that have ever been allocated to a Participant’s Account on or before the most recent Plan allocation date, minus</w:t>
      </w:r>
    </w:p>
    <w:p w14:paraId="58BABE02" w14:textId="743AD882" w:rsidR="002E712C" w:rsidRPr="0070376C" w:rsidRDefault="002E712C" w:rsidP="002E712C">
      <w:r w:rsidRPr="0070376C">
        <w:t>the number of shares of Corporation Stock that were previously diversified pursuant to Subsection</w:t>
      </w:r>
      <w:r>
        <w:t xml:space="preserve"> </w:t>
      </w:r>
      <w:r w:rsidRPr="0070376C">
        <w:t>and</w:t>
      </w:r>
    </w:p>
    <w:p w14:paraId="0F183064" w14:textId="77777777" w:rsidR="002E712C" w:rsidRPr="0070376C" w:rsidRDefault="002E712C" w:rsidP="002E712C">
      <w:r w:rsidRPr="0070376C">
        <w:t>the final Plan Year in a Participant’s Qualified Election Period,</w:t>
      </w:r>
    </w:p>
    <w:p w14:paraId="2E0521C1" w14:textId="77777777" w:rsidR="002E712C" w:rsidRPr="0070376C" w:rsidRDefault="002E712C" w:rsidP="002E712C">
      <w:r w:rsidRPr="0070376C">
        <w:t>50% of the total number of shares of Corporation Stock acquired by or contributed to the Plan that have ever been allocated to a Participant’s Account on or before the most recent Plan allocation date, minus</w:t>
      </w:r>
    </w:p>
    <w:p w14:paraId="15ECB026" w14:textId="77777777" w:rsidR="002E712C" w:rsidRDefault="002E712C" w:rsidP="002E712C">
      <w:r w:rsidRPr="0070376C">
        <w:t>the number of shares of Corporation Stock that were previously diversified pursuant to Subsection</w:t>
      </w:r>
      <w:r>
        <w:t>.</w:t>
      </w:r>
    </w:p>
    <w:p w14:paraId="342E5CC6" w14:textId="77777777" w:rsidR="002E712C" w:rsidRPr="0070376C" w:rsidRDefault="002E712C" w:rsidP="002E712C">
      <w:r w:rsidRPr="0070376C">
        <w:lastRenderedPageBreak/>
        <w:t>Eligible Employee</w:t>
      </w:r>
    </w:p>
    <w:p w14:paraId="71A9EFE5" w14:textId="77777777" w:rsidR="002E712C" w:rsidRPr="0070376C" w:rsidRDefault="002E712C" w:rsidP="002E712C">
      <w:r w:rsidRPr="0070376C">
        <w:t>“Eligible Employee” means an Employee of an Employer, but excludes:</w:t>
      </w:r>
    </w:p>
    <w:p w14:paraId="1F650779" w14:textId="77777777" w:rsidR="002E712C" w:rsidRPr="0070376C" w:rsidRDefault="002E712C" w:rsidP="002E712C">
      <w:r w:rsidRPr="0070376C">
        <w:t xml:space="preserve">an individual who is not on the payroll of an </w:t>
      </w:r>
      <w:proofErr w:type="gramStart"/>
      <w:r w:rsidRPr="0070376C">
        <w:t>Employer;</w:t>
      </w:r>
      <w:proofErr w:type="gramEnd"/>
    </w:p>
    <w:p w14:paraId="01DC7A5D" w14:textId="77777777" w:rsidR="002E712C" w:rsidRDefault="002E712C" w:rsidP="002E712C">
      <w:r w:rsidRPr="0070376C">
        <w:t xml:space="preserve">an individual who is an independent contractor or a Leased </w:t>
      </w:r>
      <w:proofErr w:type="gramStart"/>
      <w:r w:rsidRPr="0070376C">
        <w:t>Employee;</w:t>
      </w:r>
      <w:proofErr w:type="gramEnd"/>
    </w:p>
    <w:p w14:paraId="024EE741" w14:textId="77777777" w:rsidR="002E712C" w:rsidRDefault="002E712C" w:rsidP="002E712C">
      <w:r w:rsidRPr="0070376C">
        <w:t xml:space="preserve">an Employee whose employment with the Employer is subject to and represented in collective bargaining by a union, unless otherwise required by the applicable collective bargaining </w:t>
      </w:r>
      <w:proofErr w:type="gramStart"/>
      <w:r w:rsidRPr="0070376C">
        <w:t>agreement;</w:t>
      </w:r>
      <w:proofErr w:type="gramEnd"/>
    </w:p>
    <w:p w14:paraId="280A5533" w14:textId="77777777" w:rsidR="002E712C" w:rsidRPr="0070376C" w:rsidRDefault="002E712C" w:rsidP="002E712C">
      <w:r w:rsidRPr="0070376C">
        <w:t>a non-resident alien with no United States source income; or</w:t>
      </w:r>
    </w:p>
    <w:p w14:paraId="2F7352ED" w14:textId="77777777" w:rsidR="002E712C" w:rsidRPr="0070376C" w:rsidRDefault="002E712C" w:rsidP="002E712C">
      <w:r w:rsidRPr="0070376C">
        <w:t>a legal permanent resident of Puerto Rico, the United Kingdom, the European Union and/or Canada.</w:t>
      </w:r>
    </w:p>
    <w:p w14:paraId="76411248" w14:textId="77777777" w:rsidR="002E712C" w:rsidRPr="0070376C" w:rsidRDefault="002E712C" w:rsidP="002E712C">
      <w:r w:rsidRPr="0070376C">
        <w:t>Eligible Retirement Plan</w:t>
      </w:r>
    </w:p>
    <w:p w14:paraId="3967393C" w14:textId="77777777" w:rsidR="002E712C" w:rsidRPr="0070376C" w:rsidRDefault="002E712C" w:rsidP="002E712C">
      <w:r w:rsidRPr="0070376C">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480B8DFC" w14:textId="77777777" w:rsidR="002E712C" w:rsidRPr="0070376C" w:rsidRDefault="002E712C" w:rsidP="002E712C">
      <w:r w:rsidRPr="0070376C">
        <w:t xml:space="preserve">Notwithstanding the foregoing, in the case of an Eligible Rollover Distribution to a </w:t>
      </w:r>
      <w:proofErr w:type="spellStart"/>
      <w:r w:rsidRPr="0070376C">
        <w:t>Distributee</w:t>
      </w:r>
      <w:proofErr w:type="spellEnd"/>
      <w:r w:rsidRPr="0070376C">
        <w:t xml:space="preserve"> who is a non-Spouse Beneficiary, an Eligible Retirement Plan includes only an individual retirement account or annuity described in Section 408(a) of the Code, Section 408(b) of the Code, or Section 408A of the Code.</w:t>
      </w:r>
    </w:p>
    <w:p w14:paraId="7E52D88E" w14:textId="77777777" w:rsidR="002E712C" w:rsidRPr="0070376C" w:rsidRDefault="002E712C" w:rsidP="002E712C">
      <w:r w:rsidRPr="0070376C">
        <w:t>Eligible Rollover Distribution</w:t>
      </w:r>
    </w:p>
    <w:p w14:paraId="4B4AC1E3" w14:textId="77777777" w:rsidR="002E712C" w:rsidRPr="0070376C" w:rsidRDefault="002E712C" w:rsidP="002E712C">
      <w:r w:rsidRPr="0070376C">
        <w:t xml:space="preserve">“Eligible Rollover Distribution” means any distribution of all or any portion of the balance to the credit of the </w:t>
      </w:r>
      <w:proofErr w:type="spellStart"/>
      <w:r w:rsidRPr="0070376C">
        <w:t>Distributee</w:t>
      </w:r>
      <w:proofErr w:type="spellEnd"/>
      <w:r w:rsidRPr="0070376C">
        <w:t xml:space="preserve">, except that an Eligible Rollover Distribution does not include (a) any distribution that is one of a series of substantially equal periodic payments (not less frequently than annually) made for the life (or life expectancy) of the </w:t>
      </w:r>
      <w:proofErr w:type="spellStart"/>
      <w:r w:rsidRPr="0070376C">
        <w:t>Distributee</w:t>
      </w:r>
      <w:proofErr w:type="spellEnd"/>
      <w:r w:rsidRPr="0070376C">
        <w:t xml:space="preserve"> or the joint lives (or joint life expectancies) of the </w:t>
      </w:r>
      <w:proofErr w:type="spellStart"/>
      <w:r w:rsidRPr="0070376C">
        <w:t>Distributee</w:t>
      </w:r>
      <w:proofErr w:type="spellEnd"/>
      <w:r w:rsidRPr="0070376C">
        <w:t xml:space="preserve"> and the </w:t>
      </w:r>
      <w:proofErr w:type="spellStart"/>
      <w:r w:rsidRPr="0070376C">
        <w:t>Distributee’s</w:t>
      </w:r>
      <w:proofErr w:type="spellEnd"/>
      <w:r w:rsidRPr="0070376C">
        <w:t xml:space="preserve">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0DFCF683" w14:textId="77777777" w:rsidR="002E712C" w:rsidRPr="0070376C" w:rsidRDefault="002E712C" w:rsidP="002E712C">
      <w:r w:rsidRPr="0070376C">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3C89B949" w14:textId="77777777" w:rsidR="002E712C" w:rsidRPr="0070376C" w:rsidRDefault="002E712C" w:rsidP="002E712C">
      <w:r w:rsidRPr="0070376C">
        <w:t>Employee</w:t>
      </w:r>
    </w:p>
    <w:p w14:paraId="0A95FA1E" w14:textId="2389F820" w:rsidR="002E712C" w:rsidRDefault="002E712C" w:rsidP="002E712C">
      <w:r w:rsidRPr="0070376C">
        <w:t>“Employee” means any common-law employee of the Corporation or a Related Employer whose remuneration for services is reported by the Employer on Form W-2. The term “Employee” will not include independent contractors, any Leased Employee except to the extent provided in Subsection</w:t>
      </w:r>
      <w:r>
        <w:t xml:space="preserve"> </w:t>
      </w:r>
      <w:r w:rsidRPr="0070376C">
        <w:t xml:space="preserve">any other individual classified by </w:t>
      </w:r>
      <w:r w:rsidRPr="0070376C">
        <w:lastRenderedPageBreak/>
        <w:t xml:space="preserve">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w:t>
      </w:r>
      <w:proofErr w:type="gramStart"/>
      <w:r w:rsidRPr="0070376C">
        <w:t>individual</w:t>
      </w:r>
      <w:proofErr w:type="gramEnd"/>
      <w:r w:rsidRPr="0070376C">
        <w:t xml:space="preserve"> is a common law employee and not an independent contractor, Leased Employee or such other category as classified by the Corporation or a Related Employer.</w:t>
      </w:r>
    </w:p>
    <w:p w14:paraId="36A90726" w14:textId="77777777" w:rsidR="002E712C" w:rsidRPr="0070376C" w:rsidRDefault="002E712C" w:rsidP="002E712C">
      <w:r w:rsidRPr="0070376C">
        <w:t>Employer</w:t>
      </w:r>
    </w:p>
    <w:p w14:paraId="0D8403C4" w14:textId="59CD7746" w:rsidR="002E712C" w:rsidRPr="0070376C" w:rsidRDefault="002E712C" w:rsidP="002E712C">
      <w:r w:rsidRPr="0070376C">
        <w:t>“Employer” means the Corporation and any Related Employer that has adopted the Plan in accordance with</w:t>
      </w:r>
      <w:r>
        <w:t xml:space="preserve"> </w:t>
      </w:r>
    </w:p>
    <w:p w14:paraId="1C912A35" w14:textId="77777777" w:rsidR="002E712C" w:rsidRPr="0070376C" w:rsidRDefault="002E712C" w:rsidP="002E712C">
      <w:r w:rsidRPr="0070376C">
        <w:t>Employer Contribution Account</w:t>
      </w:r>
    </w:p>
    <w:p w14:paraId="080CE8FB" w14:textId="77777777" w:rsidR="002E712C" w:rsidRDefault="002E712C" w:rsidP="002E712C">
      <w:r w:rsidRPr="0070376C">
        <w:t>“Employer Contribution Account” means any Account so designated and provided for in Subsection</w:t>
      </w:r>
      <w:r>
        <w:t>.</w:t>
      </w:r>
    </w:p>
    <w:p w14:paraId="7252A1B9" w14:textId="77777777" w:rsidR="002E712C" w:rsidRPr="0070376C" w:rsidRDefault="002E712C" w:rsidP="002E712C">
      <w:r w:rsidRPr="0070376C">
        <w:t>Employer Contributions</w:t>
      </w:r>
    </w:p>
    <w:p w14:paraId="67132D6A" w14:textId="664FEB3C" w:rsidR="002E712C" w:rsidRPr="0070376C" w:rsidRDefault="002E712C" w:rsidP="002E712C">
      <w:r w:rsidRPr="0070376C">
        <w:t>“Employer Contributions” means any contribution made to the Employer Contribution Account of a Participant by an Employer as provided for in</w:t>
      </w:r>
      <w:r>
        <w:t xml:space="preserve"> </w:t>
      </w:r>
      <w:r w:rsidRPr="0070376C">
        <w:t>including both Optional Employer Contributions and Special Employer Contributions.</w:t>
      </w:r>
    </w:p>
    <w:p w14:paraId="65C23B69" w14:textId="77777777" w:rsidR="002E712C" w:rsidRPr="0070376C" w:rsidRDefault="002E712C" w:rsidP="002E712C">
      <w:r w:rsidRPr="0070376C">
        <w:t>ERISA</w:t>
      </w:r>
    </w:p>
    <w:p w14:paraId="676E074E" w14:textId="77777777" w:rsidR="002E712C" w:rsidRPr="0070376C" w:rsidRDefault="002E712C" w:rsidP="002E712C">
      <w:r w:rsidRPr="0070376C">
        <w:t>“ERISA” means the Employee Retirement Income Security Act of 1974 (P.L. 93-406), and amendments thereto.</w:t>
      </w:r>
    </w:p>
    <w:p w14:paraId="031B2537" w14:textId="77777777" w:rsidR="002E712C" w:rsidRPr="0070376C" w:rsidRDefault="002E712C" w:rsidP="002E712C">
      <w:r w:rsidRPr="0070376C">
        <w:t>Exempt Loan</w:t>
      </w:r>
    </w:p>
    <w:p w14:paraId="436F5558" w14:textId="77777777" w:rsidR="002E712C" w:rsidRPr="0070376C" w:rsidRDefault="002E712C" w:rsidP="002E712C">
      <w:r w:rsidRPr="0070376C">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2129EAD0" w14:textId="77777777" w:rsidR="002E712C" w:rsidRPr="0070376C" w:rsidRDefault="002E712C" w:rsidP="002E712C">
      <w:r w:rsidRPr="0070376C">
        <w:t>Fair Market Value</w:t>
      </w:r>
    </w:p>
    <w:p w14:paraId="6021EFDF" w14:textId="5E982AB5" w:rsidR="002E712C" w:rsidRPr="0070376C" w:rsidRDefault="002E712C" w:rsidP="002E712C">
      <w:r w:rsidRPr="0070376C">
        <w:t>“Fair Market Value” means the value of any Plan asset as determined by the Trustee pursuant to Subsection</w:t>
      </w:r>
      <w:r>
        <w:t xml:space="preserve"> </w:t>
      </w:r>
      <w:r w:rsidRPr="0070376C">
        <w:t>and in accordance with the Code and ERISA.</w:t>
      </w:r>
    </w:p>
    <w:p w14:paraId="10FC34B4" w14:textId="77777777" w:rsidR="002E712C" w:rsidRPr="0070376C" w:rsidRDefault="002E712C" w:rsidP="002E712C">
      <w:r w:rsidRPr="0070376C">
        <w:t>Fiduciaries</w:t>
      </w:r>
    </w:p>
    <w:p w14:paraId="367E8614" w14:textId="77777777" w:rsidR="002E712C" w:rsidRPr="0070376C" w:rsidRDefault="002E712C" w:rsidP="002E712C">
      <w:r w:rsidRPr="0070376C">
        <w:t>“Fiduciaries” means the Corporation, the Board, the Plan Administrator, the Trustee, and any Investment Manager, but only with respect to the specific responsibilities of each as described in the Plan.</w:t>
      </w:r>
    </w:p>
    <w:p w14:paraId="2EEA78F2" w14:textId="77777777" w:rsidR="002E712C" w:rsidRPr="0070376C" w:rsidRDefault="002E712C" w:rsidP="002E712C">
      <w:r w:rsidRPr="0070376C">
        <w:t>Forfeiture</w:t>
      </w:r>
    </w:p>
    <w:p w14:paraId="742EA0EC" w14:textId="77777777" w:rsidR="002E712C" w:rsidRDefault="002E712C" w:rsidP="002E712C">
      <w:r w:rsidRPr="0070376C">
        <w:t>“Forfeiture” means the portion of an Account which is not vested and is forfeited pursuant to</w:t>
      </w:r>
      <w:r>
        <w:t>.</w:t>
      </w:r>
    </w:p>
    <w:p w14:paraId="3BE062BD" w14:textId="77777777" w:rsidR="002E712C" w:rsidRPr="0070376C" w:rsidRDefault="002E712C" w:rsidP="002E712C">
      <w:r w:rsidRPr="0070376C">
        <w:t>General Investment Account</w:t>
      </w:r>
    </w:p>
    <w:p w14:paraId="2A38C0CE" w14:textId="77777777" w:rsidR="002E712C" w:rsidRPr="0070376C" w:rsidRDefault="002E712C" w:rsidP="002E712C">
      <w:r w:rsidRPr="0070376C">
        <w:lastRenderedPageBreak/>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5E497800" w14:textId="77777777" w:rsidR="002E712C" w:rsidRPr="0070376C" w:rsidRDefault="002E712C" w:rsidP="002E712C">
      <w:r w:rsidRPr="0070376C">
        <w:t>General Obligation</w:t>
      </w:r>
    </w:p>
    <w:p w14:paraId="438D77AF" w14:textId="77777777" w:rsidR="002E712C" w:rsidRPr="0070376C" w:rsidRDefault="002E712C" w:rsidP="002E712C">
      <w:r w:rsidRPr="0070376C">
        <w:t>“General Obligation” means an obligation or commitment of the Trust not arising from an extension of credit to the Trust, which arises from authorized activities of the Trust.</w:t>
      </w:r>
    </w:p>
    <w:p w14:paraId="25354CB1" w14:textId="77777777" w:rsidR="002E712C" w:rsidRPr="0070376C" w:rsidRDefault="002E712C" w:rsidP="002E712C">
      <w:r w:rsidRPr="0070376C">
        <w:t>Highly Compensated Employee</w:t>
      </w:r>
    </w:p>
    <w:p w14:paraId="08CBED28" w14:textId="77777777" w:rsidR="002E712C" w:rsidRPr="0070376C" w:rsidRDefault="002E712C" w:rsidP="002E712C">
      <w:r w:rsidRPr="0070376C">
        <w:t>“Highly Compensated Employee” means any Employee who:</w:t>
      </w:r>
    </w:p>
    <w:p w14:paraId="1255DC9E" w14:textId="77777777" w:rsidR="002E712C" w:rsidRPr="0070376C" w:rsidRDefault="002E712C" w:rsidP="002E712C">
      <w:r w:rsidRPr="0070376C">
        <w:t>was at any time during the Plan Year or preceding Plan Year a 5% owner (within the meaning of Section 416(</w:t>
      </w:r>
      <w:proofErr w:type="spellStart"/>
      <w:r w:rsidRPr="0070376C">
        <w:t>i</w:t>
      </w:r>
      <w:proofErr w:type="spellEnd"/>
      <w:r w:rsidRPr="0070376C">
        <w:t>)(1) of the Code) of the Corporation or any Related Employer; or</w:t>
      </w:r>
    </w:p>
    <w:p w14:paraId="02FD5F03" w14:textId="77777777" w:rsidR="002E712C" w:rsidRPr="0070376C" w:rsidRDefault="002E712C" w:rsidP="002E712C">
      <w:r w:rsidRPr="0070376C">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4D329FC0" w14:textId="77777777" w:rsidR="002E712C" w:rsidRPr="0070376C" w:rsidRDefault="002E712C" w:rsidP="002E712C">
      <w:r w:rsidRPr="0070376C">
        <w:t xml:space="preserve">A former Employee will be treated as a Highly Compensated Employee if such Employee was a Highly Compensated Employee when such Employee incurred a Severance </w:t>
      </w:r>
      <w:proofErr w:type="gramStart"/>
      <w:r w:rsidRPr="0070376C">
        <w:t>From</w:t>
      </w:r>
      <w:proofErr w:type="gramEnd"/>
      <w:r w:rsidRPr="0070376C">
        <w:t xml:space="preserve"> Service or if such Employee was a Highly Compensated Employee at any time after attaining age 55.</w:t>
      </w:r>
    </w:p>
    <w:p w14:paraId="2A27624B" w14:textId="77777777" w:rsidR="002E712C" w:rsidRPr="0070376C" w:rsidRDefault="002E712C" w:rsidP="002E712C">
      <w:r w:rsidRPr="0070376C">
        <w:t>Hour of Service</w:t>
      </w:r>
    </w:p>
    <w:p w14:paraId="43F2A40C" w14:textId="77777777" w:rsidR="002E712C" w:rsidRPr="0070376C" w:rsidRDefault="002E712C" w:rsidP="002E712C">
      <w:r w:rsidRPr="0070376C">
        <w:t>“Hour of Service” means:</w:t>
      </w:r>
    </w:p>
    <w:p w14:paraId="4E8C412B" w14:textId="77777777" w:rsidR="002E712C" w:rsidRPr="0070376C" w:rsidRDefault="002E712C" w:rsidP="002E712C">
      <w:r w:rsidRPr="0070376C">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75ACDC2B" w14:textId="77777777" w:rsidR="002E712C" w:rsidRPr="0070376C" w:rsidRDefault="002E712C" w:rsidP="002E712C">
      <w:r w:rsidRPr="0070376C">
        <w:t xml:space="preserve">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w:t>
      </w:r>
      <w:r w:rsidRPr="0070376C">
        <w:lastRenderedPageBreak/>
        <w:t>Administrator’s determination, to the extent consistent with the terms hereof and ERISA requirements, will be final and conclusive for all purposes hereof.</w:t>
      </w:r>
    </w:p>
    <w:p w14:paraId="03875DC1" w14:textId="77777777" w:rsidR="002E712C" w:rsidRPr="0070376C" w:rsidRDefault="002E712C" w:rsidP="002E712C">
      <w:r w:rsidRPr="0070376C">
        <w:t>Solely for purposes of determining whether a Break in Service has occurred for purposes of determining Eligibility Service and Vesting Service, to the extent required by law, an Employee who is absent from work (</w:t>
      </w:r>
      <w:proofErr w:type="spellStart"/>
      <w:r w:rsidRPr="0070376C">
        <w:t>i</w:t>
      </w:r>
      <w:proofErr w:type="spellEnd"/>
      <w:r w:rsidRPr="0070376C">
        <w:t>)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7B24599A" w14:textId="77777777" w:rsidR="002E712C" w:rsidRDefault="002E712C" w:rsidP="002E712C">
      <w:r w:rsidRPr="0070376C">
        <w:t>A Participant’s Hours of Service will include service with a predecessor entity that identified in</w:t>
      </w:r>
      <w:r>
        <w:t>.</w:t>
      </w:r>
    </w:p>
    <w:p w14:paraId="3C8E5465" w14:textId="77777777" w:rsidR="002E712C" w:rsidRDefault="002E712C" w:rsidP="002E712C">
      <w:r w:rsidRPr="0070376C">
        <w:t xml:space="preserve">A Participant who is paid bi-weekly, and for whom detailed records are not </w:t>
      </w:r>
      <w:proofErr w:type="gramStart"/>
      <w:r w:rsidRPr="0070376C">
        <w:t>available,</w:t>
      </w:r>
      <w:proofErr w:type="gramEnd"/>
      <w:r w:rsidRPr="0070376C">
        <w:t xml:space="preserv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w:t>
      </w:r>
    </w:p>
    <w:p w14:paraId="3B486C73" w14:textId="77777777" w:rsidR="002E712C" w:rsidRPr="0070376C" w:rsidRDefault="002E712C" w:rsidP="002E712C">
      <w:r w:rsidRPr="0070376C">
        <w:t>Impermissible Accrual</w:t>
      </w:r>
    </w:p>
    <w:p w14:paraId="647555BC" w14:textId="77777777" w:rsidR="002E712C" w:rsidRDefault="002E712C" w:rsidP="002E712C">
      <w:r w:rsidRPr="0070376C">
        <w:t>“Impermissible Accrual” means an accrual described in Subsection</w:t>
      </w:r>
      <w:r>
        <w:t>.</w:t>
      </w:r>
    </w:p>
    <w:p w14:paraId="046704F6" w14:textId="77777777" w:rsidR="002E712C" w:rsidRPr="0070376C" w:rsidRDefault="002E712C" w:rsidP="002E712C">
      <w:r w:rsidRPr="0070376C">
        <w:t>Impermissible Allocation</w:t>
      </w:r>
    </w:p>
    <w:p w14:paraId="7F3607E9" w14:textId="77777777" w:rsidR="002E712C" w:rsidRDefault="002E712C" w:rsidP="002E712C">
      <w:r w:rsidRPr="0070376C">
        <w:t>“Impermissible Allocation” means an allocation described in Subsection</w:t>
      </w:r>
      <w:r>
        <w:t>.</w:t>
      </w:r>
    </w:p>
    <w:p w14:paraId="56DA7ED6" w14:textId="77777777" w:rsidR="002E712C" w:rsidRPr="0070376C" w:rsidRDefault="002E712C" w:rsidP="002E712C">
      <w:r w:rsidRPr="0070376C">
        <w:t>Investment Manager</w:t>
      </w:r>
    </w:p>
    <w:p w14:paraId="1740C810" w14:textId="77777777" w:rsidR="002E712C" w:rsidRPr="0070376C" w:rsidRDefault="002E712C" w:rsidP="002E712C">
      <w:r w:rsidRPr="0070376C">
        <w:t>“Investment Manager” means the manager or managers appointed by the Plan Administrator to manage such portion of the Trust Fund as is designated by the Plan Administrator.</w:t>
      </w:r>
    </w:p>
    <w:p w14:paraId="2B47CC01" w14:textId="77777777" w:rsidR="002E712C" w:rsidRPr="0070376C" w:rsidRDefault="002E712C" w:rsidP="002E712C">
      <w:r w:rsidRPr="0070376C">
        <w:t>Leased Employee</w:t>
      </w:r>
    </w:p>
    <w:p w14:paraId="7C6A130F" w14:textId="77777777" w:rsidR="002E712C" w:rsidRPr="0070376C" w:rsidRDefault="002E712C" w:rsidP="002E712C">
      <w:r w:rsidRPr="0070376C">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0C6A1858" w14:textId="77777777" w:rsidR="002E712C" w:rsidRPr="0070376C" w:rsidRDefault="002E712C" w:rsidP="002E712C">
      <w:r w:rsidRPr="0070376C">
        <w:t>Leveraged Corporation Stock</w:t>
      </w:r>
    </w:p>
    <w:p w14:paraId="5D349F0A" w14:textId="77777777" w:rsidR="002E712C" w:rsidRPr="0070376C" w:rsidRDefault="002E712C" w:rsidP="002E712C">
      <w:r w:rsidRPr="0070376C">
        <w:t>“Leveraged Corporation Stock” means Corporation Stock acquired by the Trust with the proceeds of an Exempt Loan.</w:t>
      </w:r>
    </w:p>
    <w:p w14:paraId="46C62FE1" w14:textId="77777777" w:rsidR="002E712C" w:rsidRPr="0070376C" w:rsidRDefault="002E712C" w:rsidP="002E712C">
      <w:r w:rsidRPr="0070376C">
        <w:t>Member of the Family</w:t>
      </w:r>
    </w:p>
    <w:p w14:paraId="3C279E22" w14:textId="77777777" w:rsidR="002E712C" w:rsidRPr="0070376C" w:rsidRDefault="002E712C" w:rsidP="002E712C">
      <w:r w:rsidRPr="0070376C">
        <w:t>“Member of the Family” means, with respect to any individual:</w:t>
      </w:r>
    </w:p>
    <w:p w14:paraId="56EA5E8F" w14:textId="77777777" w:rsidR="002E712C" w:rsidRPr="0070376C" w:rsidRDefault="002E712C" w:rsidP="002E712C">
      <w:r w:rsidRPr="0070376C">
        <w:t xml:space="preserve">the Spouse of the </w:t>
      </w:r>
      <w:proofErr w:type="gramStart"/>
      <w:r w:rsidRPr="0070376C">
        <w:t>individual;</w:t>
      </w:r>
      <w:proofErr w:type="gramEnd"/>
    </w:p>
    <w:p w14:paraId="783A767A" w14:textId="77777777" w:rsidR="002E712C" w:rsidRPr="0070376C" w:rsidRDefault="002E712C" w:rsidP="002E712C">
      <w:r w:rsidRPr="0070376C">
        <w:lastRenderedPageBreak/>
        <w:t xml:space="preserve">an ancestor or lineal descendant of the individual or the individual’s </w:t>
      </w:r>
      <w:proofErr w:type="gramStart"/>
      <w:r w:rsidRPr="0070376C">
        <w:t>Spouse;</w:t>
      </w:r>
      <w:proofErr w:type="gramEnd"/>
    </w:p>
    <w:p w14:paraId="75E0210D" w14:textId="77777777" w:rsidR="002E712C" w:rsidRPr="0070376C" w:rsidRDefault="002E712C" w:rsidP="002E712C">
      <w:r w:rsidRPr="0070376C">
        <w:t>a brother or sister of the individual or the individual’s Spouse and any lineal descendant of the brother or sister; and</w:t>
      </w:r>
    </w:p>
    <w:p w14:paraId="3260DDF1" w14:textId="5BE03375" w:rsidR="002E712C" w:rsidRDefault="002E712C" w:rsidP="002E712C">
      <w:r w:rsidRPr="0070376C">
        <w:t>the Spouse of any individual described in Subsection</w:t>
      </w:r>
      <w:r>
        <w:t xml:space="preserve"> </w:t>
      </w:r>
      <w:r w:rsidRPr="0070376C">
        <w:t>or Subsection</w:t>
      </w:r>
      <w:r>
        <w:t>.</w:t>
      </w:r>
    </w:p>
    <w:p w14:paraId="492F47E2" w14:textId="2D75A59C" w:rsidR="002E712C" w:rsidRPr="0070376C" w:rsidRDefault="002E712C" w:rsidP="002E712C">
      <w:r w:rsidRPr="0070376C">
        <w:t>For purposes of this Subsection</w:t>
      </w:r>
      <w:r>
        <w:t xml:space="preserve"> </w:t>
      </w:r>
      <w:r w:rsidRPr="0070376C">
        <w:t xml:space="preserve">a Spouse </w:t>
      </w:r>
      <w:proofErr w:type="gramStart"/>
      <w:r w:rsidRPr="0070376C">
        <w:t>of</w:t>
      </w:r>
      <w:proofErr w:type="gramEnd"/>
      <w:r w:rsidRPr="0070376C">
        <w:t xml:space="preserve"> an individual who is legally separated from such individual under a decree of divorce or separate maintenance will not be treated as such </w:t>
      </w:r>
      <w:proofErr w:type="gramStart"/>
      <w:r w:rsidRPr="0070376C">
        <w:t>individual’s</w:t>
      </w:r>
      <w:proofErr w:type="gramEnd"/>
      <w:r w:rsidRPr="0070376C">
        <w:t xml:space="preserve"> Spouse.</w:t>
      </w:r>
    </w:p>
    <w:p w14:paraId="35E58111" w14:textId="77777777" w:rsidR="002E712C" w:rsidRPr="0070376C" w:rsidRDefault="002E712C" w:rsidP="002E712C">
      <w:r w:rsidRPr="0070376C">
        <w:t>Non-allocation Period</w:t>
      </w:r>
    </w:p>
    <w:p w14:paraId="40954C75" w14:textId="77777777" w:rsidR="002E712C" w:rsidRPr="0070376C" w:rsidRDefault="002E712C" w:rsidP="002E712C">
      <w:r w:rsidRPr="0070376C">
        <w:t>“Non-allocation Period” means the period beginning on the date of the sale of the Corporation Stock to the Trust and ending on the later of the date:</w:t>
      </w:r>
    </w:p>
    <w:p w14:paraId="3AA2F1D5" w14:textId="77777777" w:rsidR="002E712C" w:rsidRPr="0070376C" w:rsidRDefault="002E712C" w:rsidP="002E712C">
      <w:r w:rsidRPr="0070376C">
        <w:t>which is ten years after the sale of the Corporation Stock, or</w:t>
      </w:r>
    </w:p>
    <w:p w14:paraId="18243D3E" w14:textId="77777777" w:rsidR="002E712C" w:rsidRPr="0070376C" w:rsidRDefault="002E712C" w:rsidP="002E712C">
      <w:r w:rsidRPr="0070376C">
        <w:t xml:space="preserve">of the Plan allocation attributable to the final payment of the Exempt Loan incurred in connection with such </w:t>
      </w:r>
      <w:proofErr w:type="gramStart"/>
      <w:r w:rsidRPr="0070376C">
        <w:t>sale</w:t>
      </w:r>
      <w:proofErr w:type="gramEnd"/>
      <w:r w:rsidRPr="0070376C">
        <w:t>.</w:t>
      </w:r>
    </w:p>
    <w:p w14:paraId="414E243A" w14:textId="77777777" w:rsidR="002E712C" w:rsidRPr="0070376C" w:rsidRDefault="002E712C" w:rsidP="002E712C">
      <w:r w:rsidRPr="0070376C">
        <w:t>Non-allocation Year</w:t>
      </w:r>
    </w:p>
    <w:p w14:paraId="6DD0A174" w14:textId="77777777" w:rsidR="002E712C" w:rsidRPr="0070376C" w:rsidRDefault="002E712C" w:rsidP="002E712C">
      <w:r w:rsidRPr="0070376C">
        <w:t>“Non-allocation Year” means:</w:t>
      </w:r>
    </w:p>
    <w:p w14:paraId="77CEDDEB" w14:textId="77777777" w:rsidR="002E712C" w:rsidRPr="0070376C" w:rsidRDefault="002E712C" w:rsidP="002E712C">
      <w:r w:rsidRPr="0070376C">
        <w:t>any Plan Year if, at any time during such Plan Year:</w:t>
      </w:r>
    </w:p>
    <w:p w14:paraId="56246719" w14:textId="77777777" w:rsidR="002E712C" w:rsidRPr="0070376C" w:rsidRDefault="002E712C" w:rsidP="002E712C">
      <w:r w:rsidRPr="0070376C">
        <w:t>the Plan holds Corporation Stock consisting of shares of stock in an S Corporation, and</w:t>
      </w:r>
    </w:p>
    <w:p w14:paraId="4D94051F" w14:textId="7A130BF0" w:rsidR="002E712C" w:rsidRPr="0070376C" w:rsidRDefault="002E712C" w:rsidP="002E712C">
      <w:r w:rsidRPr="0070376C">
        <w:t xml:space="preserve">consistent with </w:t>
      </w:r>
      <w:proofErr w:type="gramStart"/>
      <w:r w:rsidRPr="0070376C">
        <w:t>Subsection</w:t>
      </w:r>
      <w:r>
        <w:t xml:space="preserve"> </w:t>
      </w:r>
      <w:r w:rsidRPr="0070376C">
        <w:t>,</w:t>
      </w:r>
      <w:proofErr w:type="gramEnd"/>
      <w:r w:rsidRPr="0070376C">
        <w:t xml:space="preserve"> S Corporation Disqualified Persons cumulatively own at least 50% of the number of shares of stock in the S Corporation.</w:t>
      </w:r>
    </w:p>
    <w:p w14:paraId="42954456" w14:textId="5D0CB2CC" w:rsidR="002E712C" w:rsidRDefault="002E712C" w:rsidP="002E712C">
      <w:r w:rsidRPr="0070376C">
        <w:t>For purposes of Subsection</w:t>
      </w:r>
      <w:r>
        <w:t xml:space="preserve"> </w:t>
      </w:r>
      <w:r w:rsidRPr="0070376C">
        <w:t>stock includes, but is not limited to, Corporation Stock owned directly by the S Corporation Disqualified Person, Deemed-Owned Shares of the S Corporation Disqualified Person, and Synthetic Equity of the S Corporation Disqualified Person, as required under Subsection</w:t>
      </w:r>
      <w:r>
        <w:t>.</w:t>
      </w:r>
    </w:p>
    <w:p w14:paraId="736B7B6B" w14:textId="2C934AE7" w:rsidR="002E712C" w:rsidRPr="0070376C" w:rsidRDefault="002E712C" w:rsidP="002E712C">
      <w:r w:rsidRPr="0070376C">
        <w:t>For purposes of this Subsection</w:t>
      </w:r>
      <w:r>
        <w:t xml:space="preserve"> </w:t>
      </w:r>
      <w:r w:rsidRPr="0070376C">
        <w:t>the following attribution rules will apply:</w:t>
      </w:r>
    </w:p>
    <w:p w14:paraId="7D6AB273" w14:textId="77777777" w:rsidR="002E712C" w:rsidRPr="0070376C" w:rsidRDefault="002E712C" w:rsidP="002E712C">
      <w:r w:rsidRPr="0070376C">
        <w:t>The rules of Section 318(a) of the Code will apply for purposes of determining ownership except that:</w:t>
      </w:r>
    </w:p>
    <w:p w14:paraId="014CEC47" w14:textId="77777777" w:rsidR="002E712C" w:rsidRPr="0070376C" w:rsidRDefault="002E712C" w:rsidP="002E712C">
      <w:r w:rsidRPr="0070376C">
        <w:t>in applying Section 318(a)(1) of the Code, the members of an individual’s family will include members of the family described in Section 409(p)(4)(D) of the Code, and</w:t>
      </w:r>
    </w:p>
    <w:p w14:paraId="7F111510" w14:textId="77777777" w:rsidR="002E712C" w:rsidRPr="0070376C" w:rsidRDefault="002E712C" w:rsidP="002E712C">
      <w:r w:rsidRPr="0070376C">
        <w:t>Section 318(a)(4) of the Code will not apply.</w:t>
      </w:r>
    </w:p>
    <w:p w14:paraId="4D620CA3" w14:textId="77777777" w:rsidR="002E712C" w:rsidRPr="0070376C" w:rsidRDefault="002E712C" w:rsidP="002E712C">
      <w:r w:rsidRPr="0070376C">
        <w:t>Notwithstanding the employee trust exception in Section 318(a)(2)(B)(</w:t>
      </w:r>
      <w:proofErr w:type="spellStart"/>
      <w:r w:rsidRPr="0070376C">
        <w:t>i</w:t>
      </w:r>
      <w:proofErr w:type="spellEnd"/>
      <w:r w:rsidRPr="0070376C">
        <w:t>) of the Code, an individual will be treated as owning Deemed-Owned Shares of the individual.</w:t>
      </w:r>
    </w:p>
    <w:p w14:paraId="458B97F7" w14:textId="77777777" w:rsidR="002E712C" w:rsidRPr="0070376C" w:rsidRDefault="002E712C" w:rsidP="002E712C">
      <w:r w:rsidRPr="0070376C">
        <w:t>Optional Employer Contribution</w:t>
      </w:r>
    </w:p>
    <w:p w14:paraId="1751B4E7" w14:textId="77777777" w:rsidR="002E712C" w:rsidRDefault="002E712C" w:rsidP="002E712C">
      <w:r w:rsidRPr="0070376C">
        <w:t>“Optional Employer Contribution” means any contribution made to the Employer Contribution Account of a Participant by an Employer as provided for in Subsection</w:t>
      </w:r>
      <w:r>
        <w:t>.</w:t>
      </w:r>
    </w:p>
    <w:p w14:paraId="3495B10D" w14:textId="77777777" w:rsidR="002E712C" w:rsidRPr="0070376C" w:rsidRDefault="002E712C" w:rsidP="002E712C">
      <w:r w:rsidRPr="0070376C">
        <w:lastRenderedPageBreak/>
        <w:t>Participant</w:t>
      </w:r>
    </w:p>
    <w:p w14:paraId="6DB5FCDD" w14:textId="77777777" w:rsidR="002E712C" w:rsidRPr="0070376C" w:rsidRDefault="002E712C" w:rsidP="002E712C">
      <w:r w:rsidRPr="0070376C">
        <w:t xml:space="preserve">“Participant” means an Eligible Employee or former Eligible Employee who has satisfied the requirements of the Plan to become a Participant and who has an Account under the Plan. </w:t>
      </w:r>
    </w:p>
    <w:p w14:paraId="79B28C83" w14:textId="77777777" w:rsidR="002E712C" w:rsidRPr="0070376C" w:rsidRDefault="002E712C" w:rsidP="002E712C">
      <w:r w:rsidRPr="0070376C">
        <w:t>Plan</w:t>
      </w:r>
    </w:p>
    <w:p w14:paraId="51C582E3" w14:textId="77777777" w:rsidR="002E712C" w:rsidRPr="0070376C" w:rsidRDefault="002E712C" w:rsidP="002E712C">
      <w:r w:rsidRPr="0070376C">
        <w:t>“Plan” means the XXX Employees’ Stock Ownership Plan.</w:t>
      </w:r>
    </w:p>
    <w:p w14:paraId="213B1DB3" w14:textId="77777777" w:rsidR="002E712C" w:rsidRPr="0070376C" w:rsidRDefault="002E712C" w:rsidP="002E712C">
      <w:r w:rsidRPr="0070376C">
        <w:t>Plan Administrator</w:t>
      </w:r>
    </w:p>
    <w:p w14:paraId="73EF30B2" w14:textId="76FDBFD0" w:rsidR="002E712C" w:rsidRPr="0070376C" w:rsidRDefault="002E712C" w:rsidP="002E712C">
      <w:r w:rsidRPr="0070376C">
        <w:t>“Plan Administrator” means the person, persons, committee, or committees established to act as the plan administrator pursuant to</w:t>
      </w:r>
      <w:r>
        <w:t xml:space="preserve"> </w:t>
      </w:r>
      <w:r w:rsidRPr="0070376C">
        <w:t>The Plan Administrator is the named fiduciary as defined in ERISA.</w:t>
      </w:r>
    </w:p>
    <w:p w14:paraId="3A2C003F" w14:textId="77777777" w:rsidR="002E712C" w:rsidRPr="0070376C" w:rsidRDefault="002E712C" w:rsidP="002E712C">
      <w:r w:rsidRPr="0070376C">
        <w:t>Plan Year</w:t>
      </w:r>
    </w:p>
    <w:p w14:paraId="451233CC" w14:textId="77777777" w:rsidR="002E712C" w:rsidRPr="0070376C" w:rsidRDefault="002E712C" w:rsidP="002E712C">
      <w:r w:rsidRPr="0070376C">
        <w:t xml:space="preserve">“Plan Year” means the 12-consecutive month period beginning on January 1 of each year and ending on the following December 31. </w:t>
      </w:r>
    </w:p>
    <w:p w14:paraId="6659FAD0" w14:textId="77777777" w:rsidR="002E712C" w:rsidRPr="0070376C" w:rsidRDefault="002E712C" w:rsidP="002E712C">
      <w:r w:rsidRPr="0070376C">
        <w:t>Profit-Sharing Plan Portion</w:t>
      </w:r>
    </w:p>
    <w:p w14:paraId="24F7F85F" w14:textId="77777777" w:rsidR="002E712C" w:rsidRPr="0070376C" w:rsidRDefault="002E712C" w:rsidP="002E712C">
      <w:r w:rsidRPr="0070376C">
        <w:t>“Profit-Sharing Plan Portion” means the profit-sharing portion established under the Plan, which is established to hold all assets of the Plan not invested in Corporation Stock.</w:t>
      </w:r>
    </w:p>
    <w:p w14:paraId="5800232F" w14:textId="77777777" w:rsidR="002E712C" w:rsidRPr="0070376C" w:rsidRDefault="002E712C" w:rsidP="002E712C">
      <w:r w:rsidRPr="0070376C">
        <w:t>Qualified Domestic Relations Order</w:t>
      </w:r>
    </w:p>
    <w:p w14:paraId="1852B7A4" w14:textId="77777777" w:rsidR="002E712C" w:rsidRPr="0070376C" w:rsidRDefault="002E712C" w:rsidP="002E712C">
      <w:r w:rsidRPr="0070376C">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385BC1D4" w14:textId="77777777" w:rsidR="002E712C" w:rsidRPr="0070376C" w:rsidRDefault="002E712C" w:rsidP="002E712C">
      <w:r w:rsidRPr="0070376C">
        <w:t>Qualified Election Period</w:t>
      </w:r>
    </w:p>
    <w:p w14:paraId="3327C526" w14:textId="77777777" w:rsidR="002E712C" w:rsidRPr="0070376C" w:rsidRDefault="002E712C" w:rsidP="002E712C">
      <w:r w:rsidRPr="0070376C">
        <w:t>“Qualified Election Period” means the six Plan Years beginning with the Plan Year in which the Participant first becomes a Qualified Participant.</w:t>
      </w:r>
    </w:p>
    <w:p w14:paraId="17C30232" w14:textId="77777777" w:rsidR="002E712C" w:rsidRPr="0070376C" w:rsidRDefault="002E712C" w:rsidP="002E712C">
      <w:r w:rsidRPr="0070376C">
        <w:t>Qualified Military Service</w:t>
      </w:r>
    </w:p>
    <w:p w14:paraId="2F380544" w14:textId="77777777" w:rsidR="002E712C" w:rsidRPr="0070376C" w:rsidRDefault="002E712C" w:rsidP="002E712C">
      <w:r w:rsidRPr="0070376C">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132ED806" w14:textId="77777777" w:rsidR="002E712C" w:rsidRPr="0070376C" w:rsidRDefault="002E712C" w:rsidP="002E712C">
      <w:r w:rsidRPr="0070376C">
        <w:t>Qualified Participant</w:t>
      </w:r>
    </w:p>
    <w:p w14:paraId="07221B40" w14:textId="77777777" w:rsidR="002E712C" w:rsidRPr="0070376C" w:rsidRDefault="002E712C" w:rsidP="002E712C">
      <w:r w:rsidRPr="0070376C">
        <w:t>“Qualified Participant” means a Participant who has:</w:t>
      </w:r>
    </w:p>
    <w:p w14:paraId="427C1B26" w14:textId="77777777" w:rsidR="002E712C" w:rsidRPr="0070376C" w:rsidRDefault="002E712C" w:rsidP="002E712C">
      <w:r w:rsidRPr="0070376C">
        <w:t>attained age 55; and</w:t>
      </w:r>
    </w:p>
    <w:p w14:paraId="2E2A63C9" w14:textId="77777777" w:rsidR="002E712C" w:rsidRPr="0070376C" w:rsidRDefault="002E712C" w:rsidP="002E712C">
      <w:r w:rsidRPr="0070376C">
        <w:t xml:space="preserve">completed at least ten years of participation in the Plan. </w:t>
      </w:r>
    </w:p>
    <w:p w14:paraId="2B42EDD6" w14:textId="4D73DFE9" w:rsidR="002E712C" w:rsidRPr="0070376C" w:rsidRDefault="002E712C" w:rsidP="002E712C">
      <w:r w:rsidRPr="0070376C">
        <w:lastRenderedPageBreak/>
        <w:t>For purposes of Subsection</w:t>
      </w:r>
      <w:r>
        <w:t xml:space="preserve"> </w:t>
      </w:r>
      <w:r w:rsidRPr="0070376C">
        <w:t>a “year of participation” will be any year in which a Participant is eligible to receive an allocation of Matching Contributions or Employer Contributions under the terms of the Plan, regardless of whether such contribution is actually made in any given Plan Year.</w:t>
      </w:r>
    </w:p>
    <w:p w14:paraId="41AB0016" w14:textId="51BE143B" w:rsidR="002E712C" w:rsidRPr="0070376C" w:rsidRDefault="002E712C" w:rsidP="002E712C">
      <w:r w:rsidRPr="0070376C">
        <w:t xml:space="preserve">Notwithstanding anything </w:t>
      </w:r>
      <w:proofErr w:type="gramStart"/>
      <w:r w:rsidRPr="0070376C">
        <w:t>herein</w:t>
      </w:r>
      <w:proofErr w:type="gramEnd"/>
      <w:r w:rsidRPr="0070376C">
        <w:t xml:space="preserve"> to the contrary, if a Qualified Participant elects to diversify the Qualified Participant’s Account under this Subsection</w:t>
      </w:r>
      <w:r>
        <w:t xml:space="preserve"> </w:t>
      </w:r>
      <w:r w:rsidRPr="0070376C">
        <w:t xml:space="preserve">shares of Corporation Stock subject to such election will be applied first to shares acquired with an Employer Contribution and then from shares of Corporation Stock acquired with a Matching Contribution. </w:t>
      </w:r>
    </w:p>
    <w:p w14:paraId="582F218F" w14:textId="77777777" w:rsidR="002E712C" w:rsidRPr="0070376C" w:rsidRDefault="002E712C" w:rsidP="002E712C">
      <w:r w:rsidRPr="0070376C">
        <w:t>Qualifying Corporation Stock</w:t>
      </w:r>
    </w:p>
    <w:p w14:paraId="2327556D" w14:textId="77777777" w:rsidR="002E712C" w:rsidRPr="0070376C" w:rsidRDefault="002E712C" w:rsidP="002E712C">
      <w:r w:rsidRPr="0070376C">
        <w:t>“Qualifying Corporation Stock” means Corporation Stock which is (a) stock or otherwise an equity security; or (b) a bond, debenture, note, or certificate, or other evidence of indebtedness (an “obligation”) if:</w:t>
      </w:r>
    </w:p>
    <w:p w14:paraId="3704EE58" w14:textId="77777777" w:rsidR="002E712C" w:rsidRPr="0070376C" w:rsidRDefault="002E712C" w:rsidP="002E712C">
      <w:r w:rsidRPr="0070376C">
        <w:t>such obligation is acquired:</w:t>
      </w:r>
    </w:p>
    <w:p w14:paraId="53388534" w14:textId="77777777" w:rsidR="002E712C" w:rsidRPr="0070376C" w:rsidRDefault="002E712C" w:rsidP="002E712C">
      <w:r w:rsidRPr="0070376C">
        <w:t>on the market, either (A) at the price of the obligation prevailing on a national securities exchange which is registered with the Securities and Exchange Commission, or (B) if the obligation is not traded on such a national securities exchange, at a price not less favorable to the Plan than the offering price for the obligation as established by current bid and asked prices quoted by persons independent of the issuer;</w:t>
      </w:r>
    </w:p>
    <w:p w14:paraId="3A5AF08F" w14:textId="77777777" w:rsidR="002E712C" w:rsidRPr="0070376C" w:rsidRDefault="002E712C" w:rsidP="002E712C">
      <w:r w:rsidRPr="0070376C">
        <w:t xml:space="preserve">from an underwriter, at a price (A) not in excess of the public offering price for the obligation as set forth in a prospectus or offering circular filed with the Securities and Exchange Commission, and (B) at which a substantial portion of the same issue is acquired by </w:t>
      </w:r>
      <w:proofErr w:type="gramStart"/>
      <w:r w:rsidRPr="0070376C">
        <w:t>persons</w:t>
      </w:r>
      <w:proofErr w:type="gramEnd"/>
      <w:r w:rsidRPr="0070376C">
        <w:t xml:space="preserve"> independent of the issuer; or</w:t>
      </w:r>
    </w:p>
    <w:p w14:paraId="4DCB8187" w14:textId="77777777" w:rsidR="002E712C" w:rsidRPr="0070376C" w:rsidRDefault="002E712C" w:rsidP="002E712C">
      <w:r w:rsidRPr="0070376C">
        <w:t xml:space="preserve">directly from the issuer, at a price not less favorable to the Plan than the price paid currently for a substantial portion of the same issue by persons independent of the </w:t>
      </w:r>
      <w:proofErr w:type="gramStart"/>
      <w:r w:rsidRPr="0070376C">
        <w:t>issuer;</w:t>
      </w:r>
      <w:proofErr w:type="gramEnd"/>
    </w:p>
    <w:p w14:paraId="1335013F" w14:textId="77777777" w:rsidR="002E712C" w:rsidRPr="0070376C" w:rsidRDefault="002E712C" w:rsidP="002E712C">
      <w:r w:rsidRPr="0070376C">
        <w:t>immediately following acquisition of such obligation:</w:t>
      </w:r>
    </w:p>
    <w:p w14:paraId="737D8242" w14:textId="77777777" w:rsidR="002E712C" w:rsidRPr="0070376C" w:rsidRDefault="002E712C" w:rsidP="002E712C">
      <w:r w:rsidRPr="0070376C">
        <w:t xml:space="preserve">not more than 25% of the aggregate </w:t>
      </w:r>
      <w:proofErr w:type="gramStart"/>
      <w:r w:rsidRPr="0070376C">
        <w:t>amount</w:t>
      </w:r>
      <w:proofErr w:type="gramEnd"/>
      <w:r w:rsidRPr="0070376C">
        <w:t xml:space="preserve"> of obligations issued in such issue and outstanding at the time of acquisition is held by the Plan; and</w:t>
      </w:r>
    </w:p>
    <w:p w14:paraId="30FB1CE8" w14:textId="1C202EFF" w:rsidR="002E712C" w:rsidRPr="0070376C" w:rsidRDefault="002E712C" w:rsidP="002E712C">
      <w:r w:rsidRPr="0070376C">
        <w:t>at least 50% of the aggregate amount referred to in Subsection</w:t>
      </w:r>
      <w:r>
        <w:t xml:space="preserve"> </w:t>
      </w:r>
      <w:r w:rsidRPr="0070376C">
        <w:t>is held by persons independent of the issuer; and</w:t>
      </w:r>
    </w:p>
    <w:p w14:paraId="2C90BEBC" w14:textId="77777777" w:rsidR="002E712C" w:rsidRPr="0070376C" w:rsidRDefault="002E712C" w:rsidP="002E712C">
      <w:r w:rsidRPr="0070376C">
        <w:t xml:space="preserve">immediately following acquisition of the obligation, not more than 25% of the assets of the Plan </w:t>
      </w:r>
      <w:proofErr w:type="gramStart"/>
      <w:r w:rsidRPr="0070376C">
        <w:t>is</w:t>
      </w:r>
      <w:proofErr w:type="gramEnd"/>
      <w:r w:rsidRPr="0070376C">
        <w:t xml:space="preserve"> invested in obligations of the Employer or an affiliate of the Employer.</w:t>
      </w:r>
    </w:p>
    <w:p w14:paraId="47F1EC97" w14:textId="77777777" w:rsidR="002E712C" w:rsidRPr="0070376C" w:rsidRDefault="002E712C" w:rsidP="002E712C">
      <w:r w:rsidRPr="0070376C">
        <w:t>Readily Tradable on an Established Securities Market</w:t>
      </w:r>
    </w:p>
    <w:p w14:paraId="270E42D6" w14:textId="77777777" w:rsidR="002E712C" w:rsidRPr="0070376C" w:rsidRDefault="002E712C" w:rsidP="002E712C">
      <w:r w:rsidRPr="0070376C">
        <w:t>“Readily Tradable on an Established Securities Market” means readily tradable as provided in Section 1.401(a)(35)-1(f)(5) of the Treasury Regulations.</w:t>
      </w:r>
    </w:p>
    <w:p w14:paraId="6926C762" w14:textId="77777777" w:rsidR="002E712C" w:rsidRPr="0070376C" w:rsidRDefault="002E712C" w:rsidP="002E712C">
      <w:r w:rsidRPr="0070376C">
        <w:t>Related Employer</w:t>
      </w:r>
    </w:p>
    <w:p w14:paraId="0FBBEAEC" w14:textId="3754E9E0" w:rsidR="002E712C" w:rsidRPr="0070376C" w:rsidRDefault="002E712C" w:rsidP="002E712C">
      <w:r w:rsidRPr="0070376C">
        <w:t>“Related Employer” means any corporation which is a member of a controlled group of corporations (as defined in Section 414(b) of the Code) which includes the Corporation; any trade or business (whether or not incorporated) which is under common control (as defined in Section 414(c) of the Code) with the Corporation; any organization (whether or not incorporated) which is a member of an affiliated service group (as defined in Section 414(m) of the Code) which includes the Corporation; and any other entity required to be aggregated with the Corporation pursuant to Section 414(o) of the Code. Notwithstanding anything herein to the contrary, for purposes of applying the limitations of Subsection</w:t>
      </w:r>
      <w:r>
        <w:t xml:space="preserve"> </w:t>
      </w:r>
      <w:r w:rsidRPr="0070376C">
        <w:t xml:space="preserve">the Plan Administrator will determine whether an entity is </w:t>
      </w:r>
      <w:r w:rsidRPr="0070376C">
        <w:lastRenderedPageBreak/>
        <w:t>a Related Employer by modifying Section 414(b) of the Code and Section 414(c) of the Code in accordance with Section 415(h) of the Code.</w:t>
      </w:r>
    </w:p>
    <w:p w14:paraId="37301DED" w14:textId="77777777" w:rsidR="002E712C" w:rsidRPr="0070376C" w:rsidRDefault="002E712C" w:rsidP="002E712C">
      <w:r w:rsidRPr="0070376C">
        <w:t>Required Age</w:t>
      </w:r>
    </w:p>
    <w:p w14:paraId="4BF8DDCC" w14:textId="77777777" w:rsidR="002E712C" w:rsidRPr="0070376C" w:rsidRDefault="002E712C" w:rsidP="002E712C">
      <w:r w:rsidRPr="0070376C">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2561A6A4" w14:textId="77777777" w:rsidR="002E712C" w:rsidRPr="0070376C" w:rsidRDefault="002E712C" w:rsidP="002E712C">
      <w:r w:rsidRPr="0070376C">
        <w:t>Required Beginning Date</w:t>
      </w:r>
    </w:p>
    <w:p w14:paraId="2E4298A7" w14:textId="77777777" w:rsidR="002E712C" w:rsidRPr="0070376C" w:rsidRDefault="002E712C" w:rsidP="002E712C">
      <w:r w:rsidRPr="0070376C">
        <w:t xml:space="preserve">“Required Beginning Date” means the later of the April 1 following the Participant’s attainment of Required Age or the date the Participant has a Severance </w:t>
      </w:r>
      <w:proofErr w:type="gramStart"/>
      <w:r w:rsidRPr="0070376C">
        <w:t>From</w:t>
      </w:r>
      <w:proofErr w:type="gramEnd"/>
      <w:r w:rsidRPr="0070376C">
        <w:t xml:space="preserve"> Service. However, if the Participant is a 5% owner, Plan distributions must commence no later than </w:t>
      </w:r>
      <w:proofErr w:type="gramStart"/>
      <w:r w:rsidRPr="0070376C">
        <w:t>the April</w:t>
      </w:r>
      <w:proofErr w:type="gramEnd"/>
      <w:r w:rsidRPr="0070376C">
        <w:t xml:space="preserve"> 1 following the Participant’s attainment of Required Age. </w:t>
      </w:r>
    </w:p>
    <w:p w14:paraId="4BE7058D" w14:textId="77777777" w:rsidR="002E712C" w:rsidRPr="0070376C" w:rsidRDefault="002E712C" w:rsidP="002E712C">
      <w:r w:rsidRPr="0070376C">
        <w:t>Retirement Date</w:t>
      </w:r>
    </w:p>
    <w:p w14:paraId="78CCC59D" w14:textId="77777777" w:rsidR="002E712C" w:rsidRDefault="002E712C" w:rsidP="002E712C">
      <w:r w:rsidRPr="0070376C">
        <w:t>“Retirement Date” means the Participant’s attainment of age 65.</w:t>
      </w:r>
    </w:p>
    <w:p w14:paraId="62C61E9B" w14:textId="77777777" w:rsidR="002E712C" w:rsidRPr="0070376C" w:rsidRDefault="002E712C" w:rsidP="002E712C">
      <w:r w:rsidRPr="0070376C">
        <w:t>Retirement</w:t>
      </w:r>
    </w:p>
    <w:p w14:paraId="659102D6" w14:textId="77777777" w:rsidR="002E712C" w:rsidRPr="0070376C" w:rsidRDefault="002E712C" w:rsidP="002E712C">
      <w:r w:rsidRPr="0070376C">
        <w:t xml:space="preserve">“Retirement” means a Participant’s Severance </w:t>
      </w:r>
      <w:proofErr w:type="gramStart"/>
      <w:r w:rsidRPr="0070376C">
        <w:t>From</w:t>
      </w:r>
      <w:proofErr w:type="gramEnd"/>
      <w:r w:rsidRPr="0070376C">
        <w:t xml:space="preserve"> Service on or after the Participant’s Retirement Date:</w:t>
      </w:r>
    </w:p>
    <w:p w14:paraId="0726C67B" w14:textId="77777777" w:rsidR="002E712C" w:rsidRPr="0070376C" w:rsidRDefault="002E712C" w:rsidP="002E712C">
      <w:r w:rsidRPr="0070376C">
        <w:t>S Corporation</w:t>
      </w:r>
    </w:p>
    <w:p w14:paraId="7598FE06" w14:textId="77777777" w:rsidR="002E712C" w:rsidRPr="0070376C" w:rsidRDefault="002E712C" w:rsidP="002E712C">
      <w:r w:rsidRPr="0070376C">
        <w:t>“S Corporation” means an Employer who, with the consent of its shareholders, properly made the election under Section 1361(a) of the Code to be treated as such for federal income tax purposes.</w:t>
      </w:r>
    </w:p>
    <w:p w14:paraId="095625DE" w14:textId="77777777" w:rsidR="002E712C" w:rsidRPr="0070376C" w:rsidRDefault="002E712C" w:rsidP="002E712C">
      <w:r w:rsidRPr="0070376C">
        <w:t>S Corporation Disqualified Person</w:t>
      </w:r>
    </w:p>
    <w:p w14:paraId="48F76886" w14:textId="77777777" w:rsidR="002E712C" w:rsidRPr="0070376C" w:rsidRDefault="002E712C" w:rsidP="002E712C">
      <w:r w:rsidRPr="0070376C">
        <w:t>“S Corporation Disqualified Person” means any person if:</w:t>
      </w:r>
    </w:p>
    <w:p w14:paraId="5671C355" w14:textId="77777777" w:rsidR="002E712C" w:rsidRPr="0070376C" w:rsidRDefault="002E712C" w:rsidP="002E712C">
      <w:r w:rsidRPr="0070376C">
        <w:t>the aggregate number of Deemed-Owned Shares of such person and the members of such person’s family is at least 20% of the number of Deemed-Owned Shares of stock in the S Corporation, or</w:t>
      </w:r>
    </w:p>
    <w:p w14:paraId="655F67DF" w14:textId="584756DB" w:rsidR="002E712C" w:rsidRPr="0070376C" w:rsidRDefault="002E712C" w:rsidP="002E712C">
      <w:r w:rsidRPr="0070376C">
        <w:t>in the case of a person not described in Subsection</w:t>
      </w:r>
      <w:r>
        <w:t xml:space="preserve"> </w:t>
      </w:r>
      <w:r w:rsidRPr="0070376C">
        <w:t>the number of Deemed-Owned Shares of such person is at least 10% of the number of Deemed-Owned Shares of stock in such S Corporation.</w:t>
      </w:r>
    </w:p>
    <w:p w14:paraId="1820C79B" w14:textId="21382190" w:rsidR="002E712C" w:rsidRDefault="002E712C" w:rsidP="002E712C">
      <w:r w:rsidRPr="0070376C">
        <w:t>In the case of an S Corporation Disqualified Person described in Subsection</w:t>
      </w:r>
      <w:r>
        <w:t xml:space="preserve"> </w:t>
      </w:r>
      <w:r w:rsidRPr="0070376C">
        <w:t>above, any Member of the Family with Deemed-Owned Shares will be treated as an S Corporation Disqualified Person if not otherwise treated as an S Corporation Disqualified Person under Subsection</w:t>
      </w:r>
      <w:r>
        <w:t xml:space="preserve"> </w:t>
      </w:r>
      <w:r w:rsidRPr="0070376C">
        <w:t>or Subsection</w:t>
      </w:r>
      <w:r>
        <w:t>.</w:t>
      </w:r>
    </w:p>
    <w:p w14:paraId="3C9646DF" w14:textId="77777777" w:rsidR="002E712C" w:rsidRPr="0070376C" w:rsidRDefault="002E712C" w:rsidP="002E712C">
      <w:r w:rsidRPr="0070376C">
        <w:t>Severance From Service</w:t>
      </w:r>
    </w:p>
    <w:p w14:paraId="6C29B060" w14:textId="77777777" w:rsidR="002E712C" w:rsidRPr="0070376C" w:rsidRDefault="002E712C" w:rsidP="002E712C">
      <w:r w:rsidRPr="0070376C">
        <w:t xml:space="preserve">“Severance From Service” means the date on which a Participant terminates employment with all Related Employers, is discharged, retires, or dies. </w:t>
      </w:r>
    </w:p>
    <w:p w14:paraId="16604B23" w14:textId="77777777" w:rsidR="002E712C" w:rsidRDefault="002E712C" w:rsidP="002E712C">
      <w:r w:rsidRPr="0070376C">
        <w:t xml:space="preserve">A transfer from employment with one Related Employer to another Related Employer or a change in status from Employee to Leased Employee does not constitute a Severance </w:t>
      </w:r>
      <w:proofErr w:type="gramStart"/>
      <w:r w:rsidRPr="0070376C">
        <w:t>From</w:t>
      </w:r>
      <w:proofErr w:type="gramEnd"/>
      <w:r w:rsidRPr="0070376C">
        <w:t xml:space="preserve"> Service for purposes of</w:t>
      </w:r>
      <w:r>
        <w:t>.</w:t>
      </w:r>
    </w:p>
    <w:p w14:paraId="072F45BA" w14:textId="77777777" w:rsidR="002E712C" w:rsidRPr="0070376C" w:rsidRDefault="002E712C" w:rsidP="002E712C">
      <w:r w:rsidRPr="0070376C">
        <w:t>Special Employer Contribution</w:t>
      </w:r>
    </w:p>
    <w:p w14:paraId="3B92930A" w14:textId="77777777" w:rsidR="002E712C" w:rsidRDefault="002E712C" w:rsidP="002E712C">
      <w:r w:rsidRPr="0070376C">
        <w:lastRenderedPageBreak/>
        <w:t>“Special Employer Contribution” means any contribution made to the Employer Contribution Account of a Participant by an Employer as provided for in Subsection</w:t>
      </w:r>
      <w:r>
        <w:t>.</w:t>
      </w:r>
    </w:p>
    <w:p w14:paraId="011FAF64" w14:textId="77777777" w:rsidR="002E712C" w:rsidRPr="0070376C" w:rsidRDefault="002E712C" w:rsidP="002E712C">
      <w:r w:rsidRPr="0070376C">
        <w:t>Specified Income</w:t>
      </w:r>
    </w:p>
    <w:p w14:paraId="3798511E" w14:textId="77777777" w:rsidR="002E712C" w:rsidRPr="0070376C" w:rsidRDefault="002E712C" w:rsidP="002E712C">
      <w:r w:rsidRPr="0070376C">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696CB1CE" w14:textId="77777777" w:rsidR="002E712C" w:rsidRPr="0070376C" w:rsidRDefault="002E712C" w:rsidP="002E712C">
      <w:r w:rsidRPr="0070376C">
        <w:t>Spouse</w:t>
      </w:r>
    </w:p>
    <w:p w14:paraId="09EE2333" w14:textId="77777777" w:rsidR="002E712C" w:rsidRPr="0070376C" w:rsidRDefault="002E712C" w:rsidP="002E712C">
      <w:r w:rsidRPr="0070376C">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0FC91C92" w14:textId="77777777" w:rsidR="002E712C" w:rsidRPr="0070376C" w:rsidRDefault="002E712C" w:rsidP="002E712C">
      <w:r w:rsidRPr="0070376C">
        <w:t>Stock Bonus Plan Portion</w:t>
      </w:r>
    </w:p>
    <w:p w14:paraId="3159B3A1" w14:textId="77777777" w:rsidR="002E712C" w:rsidRPr="0070376C" w:rsidRDefault="002E712C" w:rsidP="002E712C">
      <w:r w:rsidRPr="0070376C">
        <w:t>“Stock Bonus Plan Portion” means the stock bonus portion established under the Plan, which is established to hold all the assets of the Plan invested in Corporation Stock.</w:t>
      </w:r>
    </w:p>
    <w:p w14:paraId="594CEFDE" w14:textId="77777777" w:rsidR="002E712C" w:rsidRPr="0070376C" w:rsidRDefault="002E712C" w:rsidP="002E712C">
      <w:r w:rsidRPr="0070376C">
        <w:t>Supplement</w:t>
      </w:r>
    </w:p>
    <w:p w14:paraId="779B0351" w14:textId="77777777" w:rsidR="002E712C" w:rsidRDefault="002E712C" w:rsidP="002E712C">
      <w:r w:rsidRPr="0070376C">
        <w:t>“Supplement” means a supplement to the Plan, as described in Subsection</w:t>
      </w:r>
      <w:r>
        <w:t>.</w:t>
      </w:r>
    </w:p>
    <w:p w14:paraId="10DB3B4E" w14:textId="77777777" w:rsidR="002E712C" w:rsidRPr="0070376C" w:rsidRDefault="002E712C" w:rsidP="002E712C">
      <w:r w:rsidRPr="0070376C">
        <w:t>Synthetic Equity</w:t>
      </w:r>
    </w:p>
    <w:p w14:paraId="457EE2FF" w14:textId="77777777" w:rsidR="002E712C" w:rsidRPr="0070376C" w:rsidRDefault="002E712C" w:rsidP="002E712C">
      <w:r w:rsidRPr="0070376C">
        <w:t>“Synthetic Equity” means:</w:t>
      </w:r>
    </w:p>
    <w:p w14:paraId="2FD72B4D" w14:textId="77777777" w:rsidR="002E712C" w:rsidRPr="0070376C" w:rsidRDefault="002E712C" w:rsidP="002E712C">
      <w:r w:rsidRPr="0070376C">
        <w:t>Except to the extent provided in regulations, any:</w:t>
      </w:r>
    </w:p>
    <w:p w14:paraId="6CA4FA91" w14:textId="77777777" w:rsidR="002E712C" w:rsidRPr="0070376C" w:rsidRDefault="002E712C" w:rsidP="002E712C">
      <w:r w:rsidRPr="0070376C">
        <w:t xml:space="preserve">stock </w:t>
      </w:r>
      <w:proofErr w:type="gramStart"/>
      <w:r w:rsidRPr="0070376C">
        <w:t>option;</w:t>
      </w:r>
      <w:proofErr w:type="gramEnd"/>
    </w:p>
    <w:p w14:paraId="102D8577" w14:textId="77777777" w:rsidR="002E712C" w:rsidRPr="0070376C" w:rsidRDefault="002E712C" w:rsidP="002E712C">
      <w:proofErr w:type="gramStart"/>
      <w:r w:rsidRPr="0070376C">
        <w:t>warrant;</w:t>
      </w:r>
      <w:proofErr w:type="gramEnd"/>
    </w:p>
    <w:p w14:paraId="3D65D237" w14:textId="77777777" w:rsidR="002E712C" w:rsidRPr="0070376C" w:rsidRDefault="002E712C" w:rsidP="002E712C">
      <w:r w:rsidRPr="0070376C">
        <w:t xml:space="preserve">restricted </w:t>
      </w:r>
      <w:proofErr w:type="gramStart"/>
      <w:r w:rsidRPr="0070376C">
        <w:t>stock;</w:t>
      </w:r>
      <w:proofErr w:type="gramEnd"/>
    </w:p>
    <w:p w14:paraId="063E535D" w14:textId="77777777" w:rsidR="002E712C" w:rsidRPr="0070376C" w:rsidRDefault="002E712C" w:rsidP="002E712C">
      <w:r w:rsidRPr="0070376C">
        <w:t xml:space="preserve">deferred issuance stock </w:t>
      </w:r>
      <w:proofErr w:type="gramStart"/>
      <w:r w:rsidRPr="0070376C">
        <w:t>right;</w:t>
      </w:r>
      <w:proofErr w:type="gramEnd"/>
    </w:p>
    <w:p w14:paraId="2010BFEC" w14:textId="77777777" w:rsidR="002E712C" w:rsidRPr="0070376C" w:rsidRDefault="002E712C" w:rsidP="002E712C">
      <w:r w:rsidRPr="0070376C">
        <w:t xml:space="preserve">stock appreciation </w:t>
      </w:r>
      <w:proofErr w:type="gramStart"/>
      <w:r w:rsidRPr="0070376C">
        <w:t>right;</w:t>
      </w:r>
      <w:proofErr w:type="gramEnd"/>
    </w:p>
    <w:p w14:paraId="3D9F8FDC" w14:textId="77777777" w:rsidR="002E712C" w:rsidRPr="0070376C" w:rsidRDefault="002E712C" w:rsidP="002E712C">
      <w:proofErr w:type="gramStart"/>
      <w:r w:rsidRPr="0070376C">
        <w:t>phantom</w:t>
      </w:r>
      <w:proofErr w:type="gramEnd"/>
      <w:r w:rsidRPr="0070376C">
        <w:t xml:space="preserve"> stock </w:t>
      </w:r>
      <w:proofErr w:type="gramStart"/>
      <w:r w:rsidRPr="0070376C">
        <w:t>unit;</w:t>
      </w:r>
      <w:proofErr w:type="gramEnd"/>
    </w:p>
    <w:p w14:paraId="2D5EBD92" w14:textId="706F435C" w:rsidR="002E712C" w:rsidRPr="0070376C" w:rsidRDefault="002E712C" w:rsidP="002E712C">
      <w:r w:rsidRPr="0070376C">
        <w:t>any similar right or interest to those enumerated in Subsection</w:t>
      </w:r>
      <w:r>
        <w:t xml:space="preserve"> </w:t>
      </w:r>
      <w:r w:rsidRPr="0070376C">
        <w:t>through Subsection</w:t>
      </w:r>
      <w:r>
        <w:t xml:space="preserve"> </w:t>
      </w:r>
      <w:r w:rsidRPr="0070376C">
        <w:t>that entitles the holder to:</w:t>
      </w:r>
    </w:p>
    <w:p w14:paraId="269B4AEE" w14:textId="77777777" w:rsidR="002E712C" w:rsidRPr="0070376C" w:rsidRDefault="002E712C" w:rsidP="002E712C">
      <w:r w:rsidRPr="0070376C">
        <w:t>a future cash payment based on the value of such stock or appreciation in such value; or</w:t>
      </w:r>
    </w:p>
    <w:p w14:paraId="2E964B7A" w14:textId="77777777" w:rsidR="002E712C" w:rsidRPr="0070376C" w:rsidRDefault="002E712C" w:rsidP="002E712C">
      <w:r w:rsidRPr="0070376C">
        <w:t>acquire or receive stock of the S Corporation in the future; or</w:t>
      </w:r>
    </w:p>
    <w:p w14:paraId="56DA57F1" w14:textId="77777777" w:rsidR="002E712C" w:rsidRPr="0070376C" w:rsidRDefault="002E712C" w:rsidP="002E712C">
      <w:r w:rsidRPr="0070376C">
        <w:lastRenderedPageBreak/>
        <w:t xml:space="preserve">the following forms of </w:t>
      </w:r>
      <w:proofErr w:type="gramStart"/>
      <w:r w:rsidRPr="0070376C">
        <w:t>nonqualified</w:t>
      </w:r>
      <w:proofErr w:type="gramEnd"/>
      <w:r w:rsidRPr="0070376C">
        <w:t xml:space="preserve"> deferred compensation within the meaning of Section 1.409(p)-1(f) of the Treasury Regulations:</w:t>
      </w:r>
    </w:p>
    <w:p w14:paraId="116CA37A" w14:textId="77777777" w:rsidR="002E712C" w:rsidRPr="0070376C" w:rsidRDefault="002E712C" w:rsidP="002E712C">
      <w:r w:rsidRPr="0070376C">
        <w:t xml:space="preserve">any remuneration for services rendered to the Employer, or a Related Employer, to which Section 404(a)(5) of the Code </w:t>
      </w:r>
      <w:proofErr w:type="gramStart"/>
      <w:r w:rsidRPr="0070376C">
        <w:t>applies;</w:t>
      </w:r>
      <w:proofErr w:type="gramEnd"/>
    </w:p>
    <w:p w14:paraId="0FC83A84" w14:textId="77777777" w:rsidR="002E712C" w:rsidRPr="0070376C" w:rsidRDefault="002E712C" w:rsidP="002E712C">
      <w:r w:rsidRPr="0070376C">
        <w:t xml:space="preserve">any right to receive property in a future year to which Section 83 of the Code applies for the performance of services rendered to the Employer or a Related </w:t>
      </w:r>
      <w:proofErr w:type="gramStart"/>
      <w:r w:rsidRPr="0070376C">
        <w:t>Employer;</w:t>
      </w:r>
      <w:proofErr w:type="gramEnd"/>
    </w:p>
    <w:p w14:paraId="0F79A077" w14:textId="77777777" w:rsidR="002E712C" w:rsidRPr="0070376C" w:rsidRDefault="002E712C" w:rsidP="002E712C">
      <w:r w:rsidRPr="0070376C">
        <w:t>any transfer of property to which Section 83 of the Code applies in connection with the performance of services for the Employer or a Related Employer, to the extent such property is not substantially vested within the meaning of Section 1.83-3(</w:t>
      </w:r>
      <w:proofErr w:type="spellStart"/>
      <w:r w:rsidRPr="0070376C">
        <w:t>i</w:t>
      </w:r>
      <w:proofErr w:type="spellEnd"/>
      <w:r w:rsidRPr="0070376C">
        <w:t>) of the Treasury Regulations by the end of the Plan Year in which the property was transferred; and</w:t>
      </w:r>
    </w:p>
    <w:p w14:paraId="480DA5C9" w14:textId="77777777" w:rsidR="002E712C" w:rsidRPr="0070376C" w:rsidRDefault="002E712C" w:rsidP="002E712C">
      <w:r w:rsidRPr="0070376C">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p>
    <w:p w14:paraId="4E9DDE78" w14:textId="77777777" w:rsidR="002E712C" w:rsidRPr="0070376C" w:rsidRDefault="002E712C" w:rsidP="002E712C">
      <w:r w:rsidRPr="0070376C">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p>
    <w:p w14:paraId="196C8241" w14:textId="77777777" w:rsidR="002E712C" w:rsidRPr="0070376C" w:rsidRDefault="002E712C" w:rsidP="002E712C">
      <w:r w:rsidRPr="0070376C">
        <w:t>the treatment of any person as an S Corporation Disqualified Person, or</w:t>
      </w:r>
    </w:p>
    <w:p w14:paraId="72CDB73A" w14:textId="77777777" w:rsidR="002E712C" w:rsidRPr="0070376C" w:rsidRDefault="002E712C" w:rsidP="002E712C">
      <w:r w:rsidRPr="0070376C">
        <w:t>the treatment of any Plan Year as a Non-allocation Year.</w:t>
      </w:r>
    </w:p>
    <w:p w14:paraId="58FB0E13" w14:textId="7E90547F" w:rsidR="002E712C" w:rsidRPr="0070376C" w:rsidRDefault="002E712C" w:rsidP="002E712C">
      <w:r w:rsidRPr="0070376C">
        <w:t>For purposes of this Subsection</w:t>
      </w:r>
      <w:r>
        <w:t xml:space="preserve"> </w:t>
      </w:r>
      <w:r w:rsidRPr="0070376C">
        <w:t>Synthetic Equity will be treated as owned by a person in the same manner as stock is treated as owned by a person under the rules of Section 318(a)(2) of the Code and Section 318(a)(3) of the Code. If, without regard to this Subsection</w:t>
      </w:r>
      <w:r>
        <w:t xml:space="preserve"> </w:t>
      </w:r>
      <w:r w:rsidRPr="0070376C">
        <w:t>a person is treated as an S Corporation Disqualified Person or a Plan Year is treated as a Non-allocation Year, this Subsection</w:t>
      </w:r>
      <w:r>
        <w:t xml:space="preserve"> </w:t>
      </w:r>
      <w:r w:rsidRPr="0070376C">
        <w:t>will not be construed to result in the person or year not being so treated.</w:t>
      </w:r>
    </w:p>
    <w:p w14:paraId="3257DF39" w14:textId="77777777" w:rsidR="002E712C" w:rsidRPr="0070376C" w:rsidRDefault="002E712C" w:rsidP="002E712C">
      <w:r w:rsidRPr="0070376C">
        <w:t>Testing Compensation</w:t>
      </w:r>
    </w:p>
    <w:p w14:paraId="701B4BE5" w14:textId="4D8B16A6" w:rsidR="002E712C" w:rsidRPr="0070376C" w:rsidRDefault="002E712C" w:rsidP="002E712C">
      <w:r w:rsidRPr="0070376C">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w:t>
      </w:r>
      <w:proofErr w:type="gramStart"/>
      <w:r w:rsidRPr="0070376C">
        <w:t>From</w:t>
      </w:r>
      <w:proofErr w:type="gramEnd"/>
      <w:r w:rsidRPr="0070376C">
        <w:t xml:space="preserve"> Service as described in Subsection</w:t>
      </w:r>
      <w:r>
        <w:t xml:space="preserve"> </w:t>
      </w:r>
      <w:r w:rsidRPr="0070376C">
        <w:t xml:space="preserve">provided that, in each case, such amount is paid within the later of 2-1/2 months after a Participant’s Severance </w:t>
      </w:r>
      <w:proofErr w:type="gramStart"/>
      <w:r w:rsidRPr="0070376C">
        <w:t>From</w:t>
      </w:r>
      <w:proofErr w:type="gramEnd"/>
      <w:r w:rsidRPr="0070376C">
        <w:t xml:space="preserve"> Service or the end of the Plan Year that includes the date of the Participant’s Severance </w:t>
      </w:r>
      <w:proofErr w:type="gramStart"/>
      <w:r w:rsidRPr="0070376C">
        <w:t>From</w:t>
      </w:r>
      <w:proofErr w:type="gramEnd"/>
      <w:r w:rsidRPr="0070376C">
        <w:t xml:space="preserve"> Service. Testing Compensation will be limited to $345,000 in a Plan Year (for 2024; as adjusted for cost-of-living increases under Section 401(a)(17)(B) of the Code).</w:t>
      </w:r>
    </w:p>
    <w:p w14:paraId="623B8740" w14:textId="77777777" w:rsidR="002E712C" w:rsidRPr="0070376C" w:rsidRDefault="002E712C" w:rsidP="002E712C">
      <w:r w:rsidRPr="0070376C">
        <w:t>Total Distribution</w:t>
      </w:r>
    </w:p>
    <w:p w14:paraId="20C09438" w14:textId="77777777" w:rsidR="002E712C" w:rsidRPr="0070376C" w:rsidRDefault="002E712C" w:rsidP="002E712C">
      <w:r w:rsidRPr="0070376C">
        <w:t>“Total Distribution” means a distribution to a Participant (or to a Beneficiary) within one taxable year of the recipient of the entire balance to the Participant’s credit under the Plan.</w:t>
      </w:r>
    </w:p>
    <w:p w14:paraId="1702E663" w14:textId="77777777" w:rsidR="002E712C" w:rsidRPr="0070376C" w:rsidRDefault="002E712C" w:rsidP="002E712C">
      <w:r w:rsidRPr="0070376C">
        <w:lastRenderedPageBreak/>
        <w:t>Trust</w:t>
      </w:r>
    </w:p>
    <w:p w14:paraId="654D26B9" w14:textId="77777777" w:rsidR="002E712C" w:rsidRPr="0070376C" w:rsidRDefault="002E712C" w:rsidP="002E712C">
      <w:r w:rsidRPr="0070376C">
        <w:t>“Trust” means the XXX. Employee Stock Ownership Trust, which is and becomes part of the Plan and holds all amounts allocated to the Stock Bonus Portion of the Plan.</w:t>
      </w:r>
    </w:p>
    <w:p w14:paraId="5BD38157" w14:textId="77777777" w:rsidR="002E712C" w:rsidRPr="0070376C" w:rsidRDefault="002E712C" w:rsidP="002E712C">
      <w:r w:rsidRPr="0070376C">
        <w:t>Trustee</w:t>
      </w:r>
    </w:p>
    <w:p w14:paraId="5C15C34A" w14:textId="77777777" w:rsidR="002E712C" w:rsidRPr="0070376C" w:rsidRDefault="002E712C" w:rsidP="002E712C">
      <w:r w:rsidRPr="0070376C">
        <w:t xml:space="preserve">“Trustee” means the trustee or trustees acting at the time in question under the Trust. </w:t>
      </w:r>
    </w:p>
    <w:p w14:paraId="49F1E22C" w14:textId="77777777" w:rsidR="002E712C" w:rsidRPr="0070376C" w:rsidRDefault="002E712C" w:rsidP="002E712C">
      <w:r w:rsidRPr="0070376C">
        <w:t>Trust Fund</w:t>
      </w:r>
    </w:p>
    <w:p w14:paraId="5F7E883A" w14:textId="77777777" w:rsidR="002E712C" w:rsidRPr="0070376C" w:rsidRDefault="002E712C" w:rsidP="002E712C">
      <w:r w:rsidRPr="0070376C">
        <w:t>“Trust Fund” means all property of every kind held or acquired by the Trustee under the Trust.</w:t>
      </w:r>
    </w:p>
    <w:p w14:paraId="143CF589" w14:textId="77777777" w:rsidR="002E712C" w:rsidRPr="0070376C" w:rsidRDefault="002E712C" w:rsidP="002E712C">
      <w:r w:rsidRPr="0070376C">
        <w:t>Trust Fund Income</w:t>
      </w:r>
    </w:p>
    <w:p w14:paraId="01A441CB" w14:textId="77777777" w:rsidR="002E712C" w:rsidRPr="0070376C" w:rsidRDefault="002E712C" w:rsidP="002E712C">
      <w:r w:rsidRPr="0070376C">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157CC4FE" w14:textId="77777777" w:rsidR="002E712C" w:rsidRPr="0070376C" w:rsidRDefault="002E712C" w:rsidP="002E712C">
      <w:r w:rsidRPr="0070376C">
        <w:t>Unallocated Corporation Stock Account</w:t>
      </w:r>
    </w:p>
    <w:p w14:paraId="6E9DF93F" w14:textId="77777777" w:rsidR="002E712C" w:rsidRPr="0070376C" w:rsidRDefault="002E712C" w:rsidP="002E712C">
      <w:r w:rsidRPr="0070376C">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D6FDB56" w14:textId="77777777" w:rsidR="002E712C" w:rsidRPr="0070376C" w:rsidRDefault="002E712C" w:rsidP="002E712C">
      <w:r w:rsidRPr="0070376C">
        <w:t>Unallocated General Investment Account</w:t>
      </w:r>
    </w:p>
    <w:p w14:paraId="073E54A0" w14:textId="77777777" w:rsidR="002E712C" w:rsidRPr="0070376C" w:rsidRDefault="002E712C" w:rsidP="002E712C">
      <w:r w:rsidRPr="0070376C">
        <w:t>“Unallocated General Investment Account” means the suspense account maintained under the Plan which:</w:t>
      </w:r>
    </w:p>
    <w:p w14:paraId="7D41448E" w14:textId="77777777" w:rsidR="002E712C" w:rsidRPr="0070376C" w:rsidRDefault="002E712C" w:rsidP="002E712C">
      <w:r w:rsidRPr="0070376C">
        <w:t>reflects all transactions of the Plan involving cash and assets other than Corporation Stock, prior to the allocation of any remaining amounts of cash and other assets to the General Investment Account, and</w:t>
      </w:r>
    </w:p>
    <w:p w14:paraId="4BEFF1E6" w14:textId="77777777" w:rsidR="002E712C" w:rsidRDefault="002E712C" w:rsidP="002E712C">
      <w:r w:rsidRPr="0070376C">
        <w:t>will have a zero balance at the end of the Plan Year, after all allocations to the General Investment Account have been completed under Subsection</w:t>
      </w:r>
      <w:r>
        <w:t>.</w:t>
      </w:r>
    </w:p>
    <w:p w14:paraId="4F1FD733" w14:textId="77777777" w:rsidR="002E712C" w:rsidRPr="0070376C" w:rsidRDefault="002E712C" w:rsidP="002E712C">
      <w:r w:rsidRPr="0070376C">
        <w:t>Valuation Date</w:t>
      </w:r>
    </w:p>
    <w:p w14:paraId="138FA6C8" w14:textId="77777777" w:rsidR="002E712C" w:rsidRPr="0070376C" w:rsidRDefault="002E712C" w:rsidP="002E712C">
      <w:r w:rsidRPr="0070376C">
        <w:t>“Valuation Date” means:</w:t>
      </w:r>
    </w:p>
    <w:p w14:paraId="08FE05AD" w14:textId="0DC9A120" w:rsidR="002E712C" w:rsidRPr="0070376C" w:rsidRDefault="002E712C" w:rsidP="002E712C">
      <w:r w:rsidRPr="0070376C">
        <w:t>with respect to the Stock Bonus Portion of the Plan, the end of each Plan Year and each interim date determined under Subsection</w:t>
      </w:r>
      <w:r>
        <w:t xml:space="preserve"> </w:t>
      </w:r>
      <w:r w:rsidRPr="0070376C">
        <w:t>on which the Trust Fund is valued; and</w:t>
      </w:r>
    </w:p>
    <w:p w14:paraId="142C681C" w14:textId="77777777" w:rsidR="002E712C" w:rsidRPr="0070376C" w:rsidRDefault="002E712C" w:rsidP="002E712C">
      <w:proofErr w:type="gramStart"/>
      <w:r w:rsidRPr="0070376C">
        <w:t>with</w:t>
      </w:r>
      <w:proofErr w:type="gramEnd"/>
      <w:r w:rsidRPr="0070376C">
        <w:t xml:space="preserve"> respect to the Profit-Sharing Portion of the Plan, each business day of the Plan Year.</w:t>
      </w:r>
    </w:p>
    <w:p w14:paraId="06A2BEBC" w14:textId="77777777" w:rsidR="002E712C" w:rsidRPr="0070376C" w:rsidRDefault="002E712C" w:rsidP="002E712C">
      <w:r w:rsidRPr="0070376C">
        <w:t>Vesting Service</w:t>
      </w:r>
    </w:p>
    <w:p w14:paraId="2C7BED7E" w14:textId="77777777" w:rsidR="002E712C" w:rsidRDefault="002E712C" w:rsidP="002E712C">
      <w:r w:rsidRPr="0070376C">
        <w:t>“Vesting Service” means service determined as follows:</w:t>
      </w:r>
    </w:p>
    <w:p w14:paraId="2952C148" w14:textId="77777777" w:rsidR="002E712C" w:rsidRPr="0070376C" w:rsidRDefault="002E712C" w:rsidP="002E712C">
      <w:r w:rsidRPr="0070376C">
        <w:t>Included Service. An Employee’s Vesting Service will include:</w:t>
      </w:r>
    </w:p>
    <w:p w14:paraId="66CDBE12" w14:textId="77777777" w:rsidR="002E712C" w:rsidRPr="0070376C" w:rsidRDefault="002E712C" w:rsidP="002E712C">
      <w:proofErr w:type="gramStart"/>
      <w:r w:rsidRPr="0070376C">
        <w:lastRenderedPageBreak/>
        <w:t>An Employee</w:t>
      </w:r>
      <w:proofErr w:type="gramEnd"/>
      <w:r w:rsidRPr="0070376C">
        <w:t xml:space="preserve"> will earn one year of Vesting Service upon completion of 1,000 or more Hours of Service in any Plan Year. </w:t>
      </w:r>
    </w:p>
    <w:p w14:paraId="7E01AD59" w14:textId="5B0A19BB" w:rsidR="002E712C" w:rsidRPr="0070376C" w:rsidRDefault="002E712C" w:rsidP="002E712C">
      <w:r w:rsidRPr="0070376C">
        <w:t>An Employee will earn Vesting Service in accordance with Subsection</w:t>
      </w:r>
      <w:r>
        <w:t xml:space="preserve"> </w:t>
      </w:r>
      <w:r w:rsidRPr="0070376C">
        <w:t>for periods during which such individual:</w:t>
      </w:r>
    </w:p>
    <w:p w14:paraId="2164365B" w14:textId="77777777" w:rsidR="002E712C" w:rsidRPr="0070376C" w:rsidRDefault="002E712C" w:rsidP="002E712C">
      <w:r w:rsidRPr="0070376C">
        <w:t xml:space="preserve">is employed by the Corporation or a Related </w:t>
      </w:r>
      <w:proofErr w:type="gramStart"/>
      <w:r w:rsidRPr="0070376C">
        <w:t>Employer;</w:t>
      </w:r>
      <w:proofErr w:type="gramEnd"/>
    </w:p>
    <w:p w14:paraId="1C8600D3" w14:textId="77777777" w:rsidR="002E712C" w:rsidRPr="0070376C" w:rsidRDefault="002E712C" w:rsidP="002E712C">
      <w:r w:rsidRPr="0070376C">
        <w:t xml:space="preserve">is employed as a Leased Employee who performed services for the Employer, to the extent provided by Section 414(n) of the Code and the regulations </w:t>
      </w:r>
      <w:proofErr w:type="gramStart"/>
      <w:r w:rsidRPr="0070376C">
        <w:t>thereunder;</w:t>
      </w:r>
      <w:proofErr w:type="gramEnd"/>
    </w:p>
    <w:p w14:paraId="5BDA683B" w14:textId="77777777" w:rsidR="002E712C" w:rsidRDefault="002E712C" w:rsidP="002E712C">
      <w:r w:rsidRPr="0070376C">
        <w:t xml:space="preserve">is employed by a predecessor employer of the Employer if service with such predecessor employer is required to be included in the individual’s years of Vesting Service by regulations under Section 414(a)(2) of the </w:t>
      </w:r>
      <w:proofErr w:type="gramStart"/>
      <w:r w:rsidRPr="0070376C">
        <w:t>Code;</w:t>
      </w:r>
      <w:proofErr w:type="gramEnd"/>
    </w:p>
    <w:p w14:paraId="64DD8782" w14:textId="77777777" w:rsidR="002E712C" w:rsidRPr="0070376C" w:rsidRDefault="002E712C" w:rsidP="002E712C">
      <w:r w:rsidRPr="0070376C">
        <w:t xml:space="preserve">is on leave of absence pursuant to the Family and Medical Leave Act of 1993, including but not limited to absences for maternity and paternity leave, to the extent required by applicable </w:t>
      </w:r>
      <w:proofErr w:type="gramStart"/>
      <w:r w:rsidRPr="0070376C">
        <w:t>law;</w:t>
      </w:r>
      <w:proofErr w:type="gramEnd"/>
    </w:p>
    <w:p w14:paraId="21A46B88" w14:textId="77777777" w:rsidR="002E712C" w:rsidRDefault="002E712C" w:rsidP="002E712C">
      <w:r w:rsidRPr="0070376C">
        <w:t xml:space="preserve">is engaged in Qualified Military Service, to the extent required by United States Code, Title 38, Chapter </w:t>
      </w:r>
      <w:proofErr w:type="gramStart"/>
      <w:r w:rsidRPr="0070376C">
        <w:t>43;</w:t>
      </w:r>
      <w:proofErr w:type="gramEnd"/>
    </w:p>
    <w:p w14:paraId="3BBE0A10" w14:textId="77777777" w:rsidR="002E712C" w:rsidRPr="0070376C" w:rsidRDefault="002E712C" w:rsidP="002E712C">
      <w:r w:rsidRPr="0070376C">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0494D07F" w14:textId="77777777" w:rsidR="002E712C" w:rsidRDefault="002E712C" w:rsidP="002E712C">
      <w:r w:rsidRPr="0070376C">
        <w:t>was employed by an entity listed in</w:t>
      </w:r>
      <w:r>
        <w:t>.</w:t>
      </w:r>
    </w:p>
    <w:p w14:paraId="5C0F52F4" w14:textId="13E61324" w:rsidR="002E712C" w:rsidRPr="0070376C" w:rsidRDefault="002E712C" w:rsidP="002E712C">
      <w:r w:rsidRPr="0070376C">
        <w:t>Excluded Service. Notwithstanding anything to the contrary in the Plan, an Employee’s Vesting Service will not include any service prior to January 1, 2024, any service with a predecessor entity that is not identified in</w:t>
      </w:r>
      <w:r>
        <w:t xml:space="preserve"> </w:t>
      </w:r>
      <w:r w:rsidRPr="0070376C">
        <w:t xml:space="preserve">or, except as required under </w:t>
      </w:r>
      <w:proofErr w:type="gramStart"/>
      <w:r w:rsidRPr="0070376C">
        <w:t>Subsection</w:t>
      </w:r>
      <w:proofErr w:type="gramEnd"/>
      <w:r>
        <w:t xml:space="preserve"> </w:t>
      </w:r>
      <w:r w:rsidRPr="0070376C">
        <w:t xml:space="preserve">any service with an Acquired Entity prior to the date specified in </w:t>
      </w:r>
      <w:proofErr w:type="gramStart"/>
      <w:r w:rsidRPr="0070376C">
        <w:t>the participation</w:t>
      </w:r>
      <w:proofErr w:type="gramEnd"/>
      <w:r w:rsidRPr="0070376C">
        <w:t xml:space="preserve"> or similar agreement for such Acquired Entity. </w:t>
      </w:r>
    </w:p>
    <w:p w14:paraId="52EE4B08" w14:textId="77777777" w:rsidR="002E712C" w:rsidRPr="0070376C" w:rsidRDefault="002E712C" w:rsidP="002E712C">
      <w:r w:rsidRPr="0070376C">
        <w:t>Other Definitions</w:t>
      </w:r>
    </w:p>
    <w:p w14:paraId="1AC15D6E" w14:textId="77777777" w:rsidR="002E712C" w:rsidRPr="0070376C" w:rsidRDefault="002E712C" w:rsidP="002E712C">
      <w:r w:rsidRPr="0070376C">
        <w:t>Other defined terms used in the Plan will have the meanings given such terms elsewhere in the Plan.</w:t>
      </w:r>
    </w:p>
    <w:p w14:paraId="072A118B" w14:textId="77777777" w:rsidR="002E712C" w:rsidRPr="0070376C" w:rsidRDefault="002E712C" w:rsidP="002E712C">
      <w:r w:rsidRPr="0070376C">
        <w:t>Eligibility and Participation</w:t>
      </w:r>
    </w:p>
    <w:p w14:paraId="73EFA708" w14:textId="77777777" w:rsidR="002E712C" w:rsidRPr="0070376C" w:rsidRDefault="002E712C" w:rsidP="002E712C">
      <w:r w:rsidRPr="0070376C">
        <w:t>Eligibility for Participation</w:t>
      </w:r>
    </w:p>
    <w:p w14:paraId="4BE7DE2F" w14:textId="77777777" w:rsidR="002E712C" w:rsidRPr="0070376C" w:rsidRDefault="002E712C" w:rsidP="002E712C">
      <w:r w:rsidRPr="0070376C">
        <w:t>Each Eligible Employee who was a Participant in the Plan immediately prior to the Effective Date will continue to be eligible to participate in the Plan, as amended and restated, subject to the terms and conditions of the Plan.</w:t>
      </w:r>
    </w:p>
    <w:p w14:paraId="194389B8" w14:textId="77777777" w:rsidR="002E712C" w:rsidRPr="0070376C" w:rsidRDefault="002E712C" w:rsidP="002E712C">
      <w:r w:rsidRPr="0070376C">
        <w:t xml:space="preserve">Each Employee who is hired as or becomes an Eligible Employee will become a Participant in the Plan as of </w:t>
      </w:r>
      <w:proofErr w:type="gramStart"/>
      <w:r w:rsidRPr="0070376C">
        <w:t>the January</w:t>
      </w:r>
      <w:proofErr w:type="gramEnd"/>
      <w:r w:rsidRPr="0070376C">
        <w:t xml:space="preserve"> 1 immediately preceding the date the Eligible Employee completes one year of Eligibility Service.</w:t>
      </w:r>
    </w:p>
    <w:p w14:paraId="4F0706C0" w14:textId="77777777" w:rsidR="002E712C" w:rsidRPr="0070376C" w:rsidRDefault="002E712C" w:rsidP="002E712C">
      <w:r w:rsidRPr="0070376C">
        <w:t>Participation Following a Break in Service or Rehire</w:t>
      </w:r>
    </w:p>
    <w:p w14:paraId="5B9AC259" w14:textId="77777777" w:rsidR="002E712C" w:rsidRPr="0070376C" w:rsidRDefault="002E712C" w:rsidP="002E712C">
      <w:r w:rsidRPr="0070376C">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5B1EBEED" w14:textId="53047580" w:rsidR="002E712C" w:rsidRPr="0070376C" w:rsidRDefault="002E712C" w:rsidP="002E712C">
      <w:r w:rsidRPr="0070376C">
        <w:lastRenderedPageBreak/>
        <w:t>Any Employee who terminates employment with the Corporation and its Related Employers or incurs a Break in Service before satisfying the requirements of Subsection</w:t>
      </w:r>
      <w:r>
        <w:t xml:space="preserve"> </w:t>
      </w:r>
      <w:r w:rsidRPr="0070376C">
        <w:t xml:space="preserve">and becoming a Participant, and who is subsequently </w:t>
      </w:r>
      <w:proofErr w:type="gramStart"/>
      <w:r w:rsidRPr="0070376C">
        <w:t>reemployed</w:t>
      </w:r>
      <w:proofErr w:type="gramEnd"/>
      <w:r w:rsidRPr="0070376C">
        <w:t xml:space="preserve"> as an Eligible Employee, will have such Employee’s Eligibility Service restored. Such an Employee will become a Participant in the Plan as of the date the Employee satisfies the requirements of Subsection</w:t>
      </w:r>
      <w:r>
        <w:t xml:space="preserve"> </w:t>
      </w:r>
    </w:p>
    <w:p w14:paraId="458F67D5" w14:textId="77777777" w:rsidR="002E712C" w:rsidRPr="0070376C" w:rsidRDefault="002E712C" w:rsidP="002E712C">
      <w:r w:rsidRPr="0070376C">
        <w:t>Participation by a Leased Employee or Independent Contractor</w:t>
      </w:r>
    </w:p>
    <w:p w14:paraId="298F3923" w14:textId="77777777" w:rsidR="002E712C" w:rsidRPr="0070376C" w:rsidRDefault="002E712C" w:rsidP="002E712C">
      <w:r w:rsidRPr="0070376C">
        <w:t xml:space="preserve">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w:t>
      </w:r>
      <w:proofErr w:type="gramStart"/>
      <w:r w:rsidRPr="0070376C">
        <w:t>Employee of an Employer</w:t>
      </w:r>
      <w:proofErr w:type="gramEnd"/>
      <w:r w:rsidRPr="0070376C">
        <w:t xml:space="preserve">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w:t>
      </w:r>
      <w:proofErr w:type="gramStart"/>
      <w:r w:rsidRPr="0070376C">
        <w:t>for purposes</w:t>
      </w:r>
      <w:proofErr w:type="gramEnd"/>
      <w:r w:rsidRPr="0070376C">
        <w:t xml:space="preserve"> of the Plan.</w:t>
      </w:r>
    </w:p>
    <w:p w14:paraId="768FB69F" w14:textId="77777777" w:rsidR="002E712C" w:rsidRPr="0070376C" w:rsidRDefault="002E712C" w:rsidP="002E712C">
      <w:r w:rsidRPr="0070376C">
        <w:t>Period of Participation</w:t>
      </w:r>
    </w:p>
    <w:p w14:paraId="025DF9D6" w14:textId="77777777" w:rsidR="002E712C" w:rsidRPr="0070376C" w:rsidRDefault="002E712C" w:rsidP="002E712C">
      <w:r w:rsidRPr="0070376C">
        <w:t xml:space="preserve">An Employee who becomes a Participant will continue as a Participant until the later to occur of the date of the Participant’s Severance </w:t>
      </w:r>
      <w:proofErr w:type="gramStart"/>
      <w:r w:rsidRPr="0070376C">
        <w:t>From</w:t>
      </w:r>
      <w:proofErr w:type="gramEnd"/>
      <w:r w:rsidRPr="0070376C">
        <w:t xml:space="preserve"> Service or the date on which all the Participant’s Accounts have been distributed. For all purposes of the Plan:</w:t>
      </w:r>
    </w:p>
    <w:p w14:paraId="6A4634D2" w14:textId="77777777" w:rsidR="002E712C" w:rsidRPr="0070376C" w:rsidRDefault="002E712C" w:rsidP="002E712C">
      <w:r w:rsidRPr="0070376C">
        <w:t xml:space="preserve">A period of approved leave of absence will not interrupt </w:t>
      </w:r>
      <w:proofErr w:type="gramStart"/>
      <w:r w:rsidRPr="0070376C">
        <w:t>continuity</w:t>
      </w:r>
      <w:proofErr w:type="gramEnd"/>
      <w:r w:rsidRPr="0070376C">
        <w:t xml:space="preserve"> of </w:t>
      </w:r>
      <w:proofErr w:type="gramStart"/>
      <w:r w:rsidRPr="0070376C">
        <w:t>participation;</w:t>
      </w:r>
      <w:proofErr w:type="gramEnd"/>
    </w:p>
    <w:p w14:paraId="22655155" w14:textId="77777777" w:rsidR="002E712C" w:rsidRPr="0070376C" w:rsidRDefault="002E712C" w:rsidP="002E712C">
      <w:r w:rsidRPr="0070376C">
        <w:t>A determination that a Participant has a Disability will not interrupt continuity of participation; and</w:t>
      </w:r>
    </w:p>
    <w:p w14:paraId="23EDE9B8" w14:textId="77777777" w:rsidR="002E712C" w:rsidRPr="0070376C" w:rsidRDefault="002E712C" w:rsidP="002E712C">
      <w:r w:rsidRPr="0070376C">
        <w:t>The transfer of employment from an Employer to a Related Employer that is not an Employer will not interrupt continuity of participation.</w:t>
      </w:r>
    </w:p>
    <w:p w14:paraId="792C0863" w14:textId="7E6B36A2" w:rsidR="002E712C" w:rsidRPr="0070376C" w:rsidRDefault="002E712C" w:rsidP="002E712C">
      <w:r w:rsidRPr="0070376C">
        <w:t xml:space="preserve">If a Participant incurs a Severance </w:t>
      </w:r>
      <w:proofErr w:type="gramStart"/>
      <w:r w:rsidRPr="0070376C">
        <w:t>From</w:t>
      </w:r>
      <w:proofErr w:type="gramEnd"/>
      <w:r w:rsidRPr="0070376C">
        <w:t xml:space="preserve"> Service or otherwise ceases to be an Eligible </w:t>
      </w:r>
      <w:proofErr w:type="gramStart"/>
      <w:r w:rsidRPr="0070376C">
        <w:t>Employee</w:t>
      </w:r>
      <w:proofErr w:type="gramEnd"/>
      <w:r w:rsidRPr="0070376C">
        <w:t xml:space="preserve"> the Participant will be ineligible to receive Plan contributions except as provided in Subsection</w:t>
      </w:r>
      <w:r>
        <w:t xml:space="preserve"> </w:t>
      </w:r>
    </w:p>
    <w:p w14:paraId="294AC849" w14:textId="77777777" w:rsidR="002E712C" w:rsidRPr="0070376C" w:rsidRDefault="002E712C" w:rsidP="002E712C">
      <w:r w:rsidRPr="0070376C">
        <w:t>Employer Contributions</w:t>
      </w:r>
    </w:p>
    <w:p w14:paraId="34F257FC" w14:textId="77777777" w:rsidR="002E712C" w:rsidRPr="0070376C" w:rsidRDefault="002E712C" w:rsidP="002E712C">
      <w:r w:rsidRPr="0070376C">
        <w:t>Employer Contributions</w:t>
      </w:r>
    </w:p>
    <w:p w14:paraId="5026329E" w14:textId="77777777" w:rsidR="002E712C" w:rsidRPr="0070376C" w:rsidRDefault="002E712C" w:rsidP="002E712C">
      <w:r w:rsidRPr="0070376C">
        <w:t>Discretionary Employer Contribution. 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470A998" w14:textId="77777777" w:rsidR="002E712C" w:rsidRDefault="002E712C" w:rsidP="002E712C">
      <w:r w:rsidRPr="0070376C">
        <w:t xml:space="preserve">Optional Employer Contributions. The Plan Administrator may credit annual Optional Employer Contributions to the Employer Account of each eligible Participant such that the Optional Employer Contribution will be </w:t>
      </w:r>
      <w:r w:rsidRPr="0070376C">
        <w:lastRenderedPageBreak/>
        <w:t xml:space="preserve">allocated in proportion to the Compensation of each such Participant for the Plan Year to the total Compensation of all such Participants for the Plan </w:t>
      </w:r>
      <w:proofErr w:type="gramStart"/>
      <w:r w:rsidRPr="0070376C">
        <w:t>Year;</w:t>
      </w:r>
      <w:proofErr w:type="gramEnd"/>
    </w:p>
    <w:p w14:paraId="51271006" w14:textId="77777777" w:rsidR="002E712C" w:rsidRDefault="002E712C" w:rsidP="002E712C">
      <w:r w:rsidRPr="0070376C">
        <w:t>Special Employer Contributions. The Plan Administrator may credit annual Special Employer Contributions to the Employer Account of each eligible Participant as a flat dollar amount, as set forth on</w:t>
      </w:r>
      <w:r>
        <w:t>.</w:t>
      </w:r>
    </w:p>
    <w:p w14:paraId="629E8DEB" w14:textId="44AE702F" w:rsidR="002E712C" w:rsidRDefault="002E712C" w:rsidP="002E712C">
      <w:r w:rsidRPr="0070376C">
        <w:t>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w:t>
      </w:r>
      <w:r>
        <w:t xml:space="preserve"> </w:t>
      </w:r>
      <w:r w:rsidRPr="0070376C">
        <w:t>If there is no outstanding indebtedness with respect to an Exempt Loan, the Corporation will allocate Dividends as provided in Subsection</w:t>
      </w:r>
      <w:r>
        <w:t xml:space="preserve"> </w:t>
      </w:r>
      <w:r w:rsidRPr="0070376C">
        <w:t>and Subsection</w:t>
      </w:r>
      <w:r>
        <w:t>.</w:t>
      </w:r>
    </w:p>
    <w:p w14:paraId="77B7651B" w14:textId="77777777" w:rsidR="002E712C" w:rsidRPr="0070376C" w:rsidRDefault="002E712C" w:rsidP="002E712C">
      <w:r w:rsidRPr="0070376C">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51AEBCDC" w14:textId="77777777" w:rsidR="002E712C" w:rsidRPr="0070376C" w:rsidRDefault="002E712C" w:rsidP="002E712C">
      <w:r w:rsidRPr="0070376C">
        <w:t>Entitlement to Allocation of Employer Contribution and Forfeitures. The Plan Administrator will determine the eligibility for allocations of Employer Contributions and Forfeitures on the basis of the Plan Year.</w:t>
      </w:r>
    </w:p>
    <w:p w14:paraId="37902E19" w14:textId="29CDF35B" w:rsidR="002E712C" w:rsidRDefault="002E712C" w:rsidP="002E712C">
      <w:r w:rsidRPr="0070376C">
        <w:t xml:space="preserve">Compensation </w:t>
      </w:r>
      <w:proofErr w:type="gramStart"/>
      <w:r w:rsidRPr="0070376C">
        <w:t>Taken into Account</w:t>
      </w:r>
      <w:proofErr w:type="gramEnd"/>
      <w:r w:rsidRPr="0070376C">
        <w:t>. In allocating an Employer Contribution and/or Forfeiture to an Account, except for purposes of determining the top-heavy minimum contribution under Subsection</w:t>
      </w:r>
      <w:r>
        <w:t xml:space="preserve"> </w:t>
      </w:r>
      <w:r w:rsidRPr="0070376C">
        <w:t xml:space="preserve">the Plan Administrator will </w:t>
      </w:r>
      <w:proofErr w:type="gramStart"/>
      <w:r w:rsidRPr="0070376C">
        <w:t>take into account</w:t>
      </w:r>
      <w:proofErr w:type="gramEnd"/>
      <w:r w:rsidRPr="0070376C">
        <w:t xml:space="preserve"> the Participant’s Compensation for the portion of the Plan Year, as described in Subsection</w:t>
      </w:r>
      <w:r>
        <w:t>.</w:t>
      </w:r>
    </w:p>
    <w:p w14:paraId="31453752" w14:textId="77777777" w:rsidR="002E712C" w:rsidRPr="0070376C" w:rsidRDefault="002E712C" w:rsidP="002E712C">
      <w:r w:rsidRPr="0070376C">
        <w:t>Service Requirement.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47680E25" w14:textId="77777777" w:rsidR="002E712C" w:rsidRPr="0070376C" w:rsidRDefault="002E712C" w:rsidP="002E712C">
      <w:r w:rsidRPr="0070376C">
        <w:t xml:space="preserve">Employment Requirement.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w:t>
      </w:r>
      <w:proofErr w:type="gramStart"/>
      <w:r w:rsidRPr="0070376C">
        <w:t>From</w:t>
      </w:r>
      <w:proofErr w:type="gramEnd"/>
      <w:r w:rsidRPr="0070376C">
        <w:t xml:space="preserve"> Service because of the Participant’s death, Disability, or attainment of the Participant’s Retirement Date, such Participant will share in the allocation of Optional Employer Contributions and Forfeitures, if any, for the Plan Year in which such Severance </w:t>
      </w:r>
      <w:proofErr w:type="gramStart"/>
      <w:r w:rsidRPr="0070376C">
        <w:t>From</w:t>
      </w:r>
      <w:proofErr w:type="gramEnd"/>
      <w:r w:rsidRPr="0070376C">
        <w:t xml:space="preserve"> Service occurs, regardless of whether the Participant is employed on the last day of the Plan Year. This requirement will not apply to Special Employer Contributions.</w:t>
      </w:r>
    </w:p>
    <w:p w14:paraId="7DF3749C" w14:textId="0B88404E" w:rsidR="002E712C" w:rsidRPr="0070376C" w:rsidRDefault="002E712C" w:rsidP="002E712C">
      <w:r w:rsidRPr="0070376C">
        <w:t>Special Rules for Certain Plan Years. 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w:t>
      </w:r>
      <w:r>
        <w:t xml:space="preserve"> </w:t>
      </w:r>
      <w:r w:rsidRPr="0070376C">
        <w:t>will be increased as set forth below, to the extent necessary to cause the Plan to satisfy the requirements of Section 410(b) of the Code:</w:t>
      </w:r>
    </w:p>
    <w:p w14:paraId="7FCD7656" w14:textId="77777777" w:rsidR="002E712C" w:rsidRPr="0070376C" w:rsidRDefault="002E712C" w:rsidP="002E712C">
      <w:r w:rsidRPr="0070376C">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w:t>
      </w:r>
      <w:r w:rsidRPr="0070376C">
        <w:lastRenderedPageBreak/>
        <w:t>order with each Participant with the next greatest number of Hours of Service until the requirements of Section 410(b) of the Code are satisfied.</w:t>
      </w:r>
    </w:p>
    <w:p w14:paraId="0841B037" w14:textId="74D20CCE" w:rsidR="002E712C" w:rsidRPr="0070376C" w:rsidRDefault="002E712C" w:rsidP="002E712C">
      <w:r w:rsidRPr="0070376C">
        <w:t>If, after the application of Subsection</w:t>
      </w:r>
      <w:r>
        <w:t xml:space="preserve"> </w:t>
      </w:r>
      <w:r w:rsidRPr="0070376C">
        <w:t>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5B11E1E8" w14:textId="77777777" w:rsidR="002E712C" w:rsidRPr="0070376C" w:rsidRDefault="002E712C" w:rsidP="002E712C">
      <w:r w:rsidRPr="0070376C">
        <w:t>Allocation of Employer Contributions to Accounts</w:t>
      </w:r>
    </w:p>
    <w:p w14:paraId="58145666" w14:textId="77777777" w:rsidR="002E712C" w:rsidRPr="0070376C" w:rsidRDefault="002E712C" w:rsidP="002E712C">
      <w:r w:rsidRPr="0070376C">
        <w:t>Any Employer Contributions will be allocated to Participant Accounts as follows:</w:t>
      </w:r>
    </w:p>
    <w:p w14:paraId="1F436E15" w14:textId="77777777" w:rsidR="002E712C" w:rsidRPr="0070376C" w:rsidRDefault="002E712C" w:rsidP="002E712C">
      <w:r w:rsidRPr="0070376C">
        <w:t>Corporation Stock Account. The Corporation Stock Account of each Participant will be increased by such Participant’s allocable share (determined under the Plan) of:</w:t>
      </w:r>
    </w:p>
    <w:p w14:paraId="78E2EC19" w14:textId="77777777" w:rsidR="002E712C" w:rsidRPr="0070376C" w:rsidRDefault="002E712C" w:rsidP="002E712C">
      <w:r w:rsidRPr="0070376C">
        <w:t xml:space="preserve">the shares of Corporation Stock (including fractional shares) purchased and paid for by the Plan and designated by the Employer to be held in such Participant’s Corporation Stock </w:t>
      </w:r>
      <w:proofErr w:type="gramStart"/>
      <w:r w:rsidRPr="0070376C">
        <w:t>Account;</w:t>
      </w:r>
      <w:proofErr w:type="gramEnd"/>
    </w:p>
    <w:p w14:paraId="34887E6F" w14:textId="77777777" w:rsidR="002E712C" w:rsidRPr="0070376C" w:rsidRDefault="002E712C" w:rsidP="002E712C">
      <w:r w:rsidRPr="0070376C">
        <w:t xml:space="preserve">the shares of Corporation Stock contributed </w:t>
      </w:r>
      <w:proofErr w:type="gramStart"/>
      <w:r w:rsidRPr="0070376C">
        <w:t>in</w:t>
      </w:r>
      <w:proofErr w:type="gramEnd"/>
      <w:r w:rsidRPr="0070376C">
        <w:t xml:space="preserve"> kind by the Employer and designated by the Employer to be held in such Participant’s Corporation Stock </w:t>
      </w:r>
      <w:proofErr w:type="gramStart"/>
      <w:r w:rsidRPr="0070376C">
        <w:t>Account;</w:t>
      </w:r>
      <w:proofErr w:type="gramEnd"/>
    </w:p>
    <w:p w14:paraId="73672BD5" w14:textId="77777777" w:rsidR="002E712C" w:rsidRPr="0070376C" w:rsidRDefault="002E712C" w:rsidP="002E712C">
      <w:r w:rsidRPr="0070376C">
        <w:t xml:space="preserve">Forfeitures of Corporation Stock held in another Participant’s Corporation Stock </w:t>
      </w:r>
      <w:proofErr w:type="gramStart"/>
      <w:r w:rsidRPr="0070376C">
        <w:t>Account;</w:t>
      </w:r>
      <w:proofErr w:type="gramEnd"/>
    </w:p>
    <w:p w14:paraId="58097D78" w14:textId="77777777" w:rsidR="002E712C" w:rsidRPr="0070376C" w:rsidRDefault="002E712C" w:rsidP="002E712C">
      <w:r w:rsidRPr="0070376C">
        <w:t xml:space="preserve">stock (in kind) Dividends paid on Corporation Stock held in such Participant’s Corporation Stock </w:t>
      </w:r>
      <w:proofErr w:type="gramStart"/>
      <w:r w:rsidRPr="0070376C">
        <w:t>Account;</w:t>
      </w:r>
      <w:proofErr w:type="gramEnd"/>
    </w:p>
    <w:p w14:paraId="7F1F3E6E" w14:textId="77777777" w:rsidR="002E712C" w:rsidRPr="0070376C" w:rsidRDefault="002E712C" w:rsidP="002E712C">
      <w:r w:rsidRPr="0070376C">
        <w:t>the shares of Corporation Stock, if any, purchased by the Trustee, in its sole discretion, using Matching Contributions and/or Employer Contributions made to the Plan; and</w:t>
      </w:r>
    </w:p>
    <w:p w14:paraId="6CAAF9FE" w14:textId="77777777" w:rsidR="002E712C" w:rsidRPr="0070376C" w:rsidRDefault="002E712C" w:rsidP="002E712C">
      <w:r w:rsidRPr="0070376C">
        <w:t>Corporation Stock released from the Unallocated Corporation Stock Account.</w:t>
      </w:r>
    </w:p>
    <w:p w14:paraId="7645852C" w14:textId="396A6836" w:rsidR="002E712C" w:rsidRPr="0070376C" w:rsidRDefault="002E712C" w:rsidP="002E712C">
      <w:r w:rsidRPr="0070376C">
        <w:t>The credits described in this Subsection</w:t>
      </w:r>
      <w:r>
        <w:t xml:space="preserve"> </w:t>
      </w:r>
      <w:r w:rsidRPr="0070376C">
        <w:t>will be recorded in whole shares and fractional shares of Corporation Stock in order that such Account will share in any appreciation (or depreciation) in the market value of the shares of Corporation Stock in a Participant’s Corporation Stock Account. All fractional shares will be computed at least to the nearest 1/100th of a share (i.e., at least two places to the right of the decimal).</w:t>
      </w:r>
    </w:p>
    <w:p w14:paraId="6412EB95" w14:textId="77777777" w:rsidR="002E712C" w:rsidRPr="0070376C" w:rsidRDefault="002E712C" w:rsidP="002E712C">
      <w:r w:rsidRPr="0070376C">
        <w:t xml:space="preserve">General Investment Account. The General Investment Account </w:t>
      </w:r>
      <w:proofErr w:type="gramStart"/>
      <w:r w:rsidRPr="0070376C">
        <w:t>of</w:t>
      </w:r>
      <w:proofErr w:type="gramEnd"/>
      <w:r w:rsidRPr="0070376C">
        <w:t xml:space="preserve"> each Participant will be increased (or decreased) by the dollar value of the Participant’s allocable share of:</w:t>
      </w:r>
    </w:p>
    <w:p w14:paraId="44E4A40C" w14:textId="77777777" w:rsidR="002E712C" w:rsidRPr="0070376C" w:rsidRDefault="002E712C" w:rsidP="002E712C">
      <w:r w:rsidRPr="0070376C">
        <w:t xml:space="preserve">the net income (or loss) of the Plan attributable to such </w:t>
      </w:r>
      <w:proofErr w:type="gramStart"/>
      <w:r w:rsidRPr="0070376C">
        <w:t>Account;</w:t>
      </w:r>
      <w:proofErr w:type="gramEnd"/>
    </w:p>
    <w:p w14:paraId="12762FF0" w14:textId="77777777" w:rsidR="002E712C" w:rsidRPr="0070376C" w:rsidRDefault="002E712C" w:rsidP="002E712C">
      <w:r w:rsidRPr="0070376C">
        <w:t xml:space="preserve">cash Dividends and other rights or warrants paid or received on Corporation Stock in such Participant’s Corporation Stock </w:t>
      </w:r>
      <w:proofErr w:type="gramStart"/>
      <w:r w:rsidRPr="0070376C">
        <w:t>Account;</w:t>
      </w:r>
      <w:proofErr w:type="gramEnd"/>
    </w:p>
    <w:p w14:paraId="5B19B9EA" w14:textId="77777777" w:rsidR="002E712C" w:rsidRPr="0070376C" w:rsidRDefault="002E712C" w:rsidP="002E712C">
      <w:r w:rsidRPr="0070376C">
        <w:t xml:space="preserve">Matching Contributions, Employer Contributions and Forfeitures (other than Corporation Stock) designated by the Employer to be held in such Participant’s General Investment </w:t>
      </w:r>
      <w:proofErr w:type="gramStart"/>
      <w:r w:rsidRPr="0070376C">
        <w:t>Account;</w:t>
      </w:r>
      <w:proofErr w:type="gramEnd"/>
    </w:p>
    <w:p w14:paraId="04FE3AE6" w14:textId="77777777" w:rsidR="002E712C" w:rsidRPr="0070376C" w:rsidRDefault="002E712C" w:rsidP="002E712C">
      <w:r w:rsidRPr="0070376C">
        <w:t>Matching Contributions and Employer Contributions made to the Plan, not otherwise invested by the Trustee in Corporation Stock; and</w:t>
      </w:r>
    </w:p>
    <w:p w14:paraId="28264AD2" w14:textId="77777777" w:rsidR="002E712C" w:rsidRPr="0070376C" w:rsidRDefault="002E712C" w:rsidP="002E712C">
      <w:r w:rsidRPr="0070376C">
        <w:t>appreciation (or depreciation) in the Fair Market Value of the assets of the Plan (other than Corporation Stock) attributable to such Account.</w:t>
      </w:r>
    </w:p>
    <w:p w14:paraId="601115C8" w14:textId="77777777" w:rsidR="002E712C" w:rsidRPr="0070376C" w:rsidRDefault="002E712C" w:rsidP="002E712C">
      <w:r w:rsidRPr="0070376C">
        <w:lastRenderedPageBreak/>
        <w:t xml:space="preserve">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w:t>
      </w:r>
      <w:proofErr w:type="gramStart"/>
      <w:r w:rsidRPr="0070376C">
        <w:t>Account</w:t>
      </w:r>
      <w:proofErr w:type="gramEnd"/>
      <w:r w:rsidRPr="0070376C">
        <w:t>.</w:t>
      </w:r>
    </w:p>
    <w:p w14:paraId="0A7D7C0A" w14:textId="77777777" w:rsidR="002E712C" w:rsidRDefault="002E712C" w:rsidP="002E712C">
      <w:r w:rsidRPr="0070376C">
        <w:t>Unallocated Corporation Stock Account.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w:t>
      </w:r>
      <w:r>
        <w:t>.</w:t>
      </w:r>
    </w:p>
    <w:p w14:paraId="0B0C5212" w14:textId="77777777" w:rsidR="002E712C" w:rsidRPr="0070376C" w:rsidRDefault="002E712C" w:rsidP="002E712C">
      <w:r w:rsidRPr="0070376C">
        <w:t>Unallocated General Investment Account. The Unallocated General Investment Account will be:</w:t>
      </w:r>
    </w:p>
    <w:p w14:paraId="72B5261F" w14:textId="77777777" w:rsidR="002E712C" w:rsidRPr="0070376C" w:rsidRDefault="002E712C" w:rsidP="002E712C">
      <w:r w:rsidRPr="0070376C">
        <w:t xml:space="preserve">increased (or decreased) by the Specified Income (or loss) of the Trust Fund attributable to such </w:t>
      </w:r>
      <w:proofErr w:type="gramStart"/>
      <w:r w:rsidRPr="0070376C">
        <w:t>Account;</w:t>
      </w:r>
      <w:proofErr w:type="gramEnd"/>
    </w:p>
    <w:p w14:paraId="2A846C33" w14:textId="77777777" w:rsidR="002E712C" w:rsidRPr="0070376C" w:rsidRDefault="002E712C" w:rsidP="002E712C">
      <w:r w:rsidRPr="0070376C">
        <w:t xml:space="preserve">increased by the dollar value of Matching Contributions or Employer Contributions made to the Plan to repay an Exempt </w:t>
      </w:r>
      <w:proofErr w:type="gramStart"/>
      <w:r w:rsidRPr="0070376C">
        <w:t>Loan;</w:t>
      </w:r>
      <w:proofErr w:type="gramEnd"/>
    </w:p>
    <w:p w14:paraId="35379A99" w14:textId="77777777" w:rsidR="002E712C" w:rsidRPr="0070376C" w:rsidRDefault="002E712C" w:rsidP="002E712C">
      <w:r w:rsidRPr="0070376C">
        <w:t>increased by cash Dividends (and other rights or warrants, if any) received on Corporation Stock in the Unallocated Corporation Stock Account; and</w:t>
      </w:r>
    </w:p>
    <w:p w14:paraId="3132B0A8" w14:textId="77777777" w:rsidR="002E712C" w:rsidRDefault="002E712C" w:rsidP="002E712C">
      <w:r w:rsidRPr="0070376C">
        <w:t>decreased by the dollar value of amounts attributable to such Account that are used to purchase Corporation Stock or to repay an Exempt Loan in accordance with Subsection</w:t>
      </w:r>
      <w:r>
        <w:t>.</w:t>
      </w:r>
    </w:p>
    <w:p w14:paraId="00AFE50B" w14:textId="77777777" w:rsidR="002E712C" w:rsidRDefault="002E712C" w:rsidP="002E712C">
      <w:r w:rsidRPr="0070376C">
        <w:t xml:space="preserve">Allocation Procedures for Employer Contributions </w:t>
      </w:r>
    </w:p>
    <w:p w14:paraId="76F27976" w14:textId="196C4D73" w:rsidR="002E712C" w:rsidRPr="0070376C" w:rsidRDefault="002E712C" w:rsidP="002E712C">
      <w:r w:rsidRPr="0070376C">
        <w:t>Subject to Subsection</w:t>
      </w:r>
      <w:r>
        <w:t xml:space="preserve"> </w:t>
      </w:r>
      <w:r w:rsidRPr="0070376C">
        <w:t>and Subsection</w:t>
      </w:r>
      <w:r>
        <w:t xml:space="preserve"> </w:t>
      </w:r>
      <w:r w:rsidRPr="0070376C">
        <w:t>Accounts will be adjusted in accordance with the following:</w:t>
      </w:r>
    </w:p>
    <w:p w14:paraId="4F2A92FD" w14:textId="77777777" w:rsidR="002E712C" w:rsidRPr="0070376C" w:rsidRDefault="002E712C" w:rsidP="002E712C">
      <w:r w:rsidRPr="0070376C">
        <w:t>Income and Appreciation in Value of General Investment Accounts. The income of the General Investment Accounts and the Unallocated General Investment Account under the Plan (including the appreciation or depreciation in value of the assets in such Accounts) will be allocated to such Accounts in proportion to the balances in such Accounts as of the immediately preceding Valuation Date, but after first reducing each such Account balance by any distributions or charges from such Account since the immediately preceding Valuation Date. Such amounts will be allocated among the General Investment Accounts and the Unallocated General Investment Account in a uniform and nondiscriminatory manner.</w:t>
      </w:r>
    </w:p>
    <w:p w14:paraId="2F55C150" w14:textId="77777777" w:rsidR="002E712C" w:rsidRPr="0070376C" w:rsidRDefault="002E712C" w:rsidP="002E712C">
      <w:r w:rsidRPr="0070376C">
        <w:t xml:space="preserve">Income and Appreciation in Value of Corporation Stock Accounts.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 </w:t>
      </w:r>
    </w:p>
    <w:p w14:paraId="07E5E5E5" w14:textId="47CFCF11" w:rsidR="002E712C" w:rsidRPr="0070376C" w:rsidRDefault="002E712C" w:rsidP="002E712C">
      <w:r w:rsidRPr="0070376C">
        <w:t xml:space="preserve">Dividends Paid on Corporation Stock Accounts.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w:t>
      </w:r>
      <w:r w:rsidRPr="0070376C">
        <w:lastRenderedPageBreak/>
        <w:t>Participant Corporation Stock Accounts or Unallocated 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w:t>
      </w:r>
      <w:r>
        <w:t xml:space="preserve"> </w:t>
      </w:r>
      <w:r w:rsidRPr="0070376C">
        <w:t>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19B12EC7" w14:textId="77777777" w:rsidR="002E712C" w:rsidRDefault="002E712C" w:rsidP="002E712C">
      <w:r w:rsidRPr="0070376C">
        <w:t>“A” is the total shares in Participants’ Corporation Stock Accounts at the beginning of Plan Year (less any shares repurchased during that Plan Year).</w:t>
      </w:r>
    </w:p>
    <w:p w14:paraId="3D5C3EB1" w14:textId="77777777" w:rsidR="002E712C" w:rsidRPr="0070376C" w:rsidRDefault="002E712C" w:rsidP="002E712C">
      <w:r w:rsidRPr="0070376C">
        <w:t>“B” is the total shares in Participants’ Corporation Stock Accounts at the end of the Plan Year.</w:t>
      </w:r>
    </w:p>
    <w:p w14:paraId="16DDE133" w14:textId="77777777" w:rsidR="002E712C" w:rsidRPr="0070376C" w:rsidRDefault="002E712C" w:rsidP="002E712C">
      <w:r w:rsidRPr="0070376C">
        <w:t xml:space="preserve">Employer Contributions. Employer Contributions for the Plan Year will be, to the extent made in cash and not used to repay an Exempt Loan, allocated to Participant General Investments Accounts, or, if made in Corporation Stock, to Participant Corporation Stock Accounts. </w:t>
      </w:r>
    </w:p>
    <w:p w14:paraId="59150D49" w14:textId="77777777" w:rsidR="002E712C" w:rsidRPr="0070376C" w:rsidRDefault="002E712C" w:rsidP="002E712C">
      <w:r w:rsidRPr="0070376C">
        <w:t>Forfeitures.</w:t>
      </w:r>
    </w:p>
    <w:p w14:paraId="17AB865C" w14:textId="77777777" w:rsidR="002E712C" w:rsidRPr="0070376C" w:rsidRDefault="002E712C" w:rsidP="002E712C">
      <w:r w:rsidRPr="0070376C">
        <w:t>Forfeitures of Employer Contributions.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that the Compensation for the Plan Year of each Participant bears to the total Compensation of all such Participants for the Plan Year.</w:t>
      </w:r>
    </w:p>
    <w:p w14:paraId="2A4E2CEC" w14:textId="77777777" w:rsidR="002E712C" w:rsidRDefault="002E712C" w:rsidP="002E712C">
      <w:r w:rsidRPr="0070376C">
        <w:t>Order of Forfeitures. 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p>
    <w:p w14:paraId="141E27BD" w14:textId="77777777" w:rsidR="002E712C" w:rsidRPr="0070376C" w:rsidRDefault="002E712C" w:rsidP="002E712C">
      <w:r w:rsidRPr="0070376C">
        <w:t>Treatment of Corporation Stock Purchased under an Exempt Loan</w:t>
      </w:r>
    </w:p>
    <w:p w14:paraId="63E73481" w14:textId="77777777" w:rsidR="002E712C" w:rsidRPr="0070376C" w:rsidRDefault="002E712C" w:rsidP="002E712C">
      <w:r w:rsidRPr="0070376C">
        <w:t>Debt Purchase of Corporation Stock. All Corporation Stock purchased by the Trust under an Exempt Loan will initially be allocated to the Unallocated Corporation Stock Account.</w:t>
      </w:r>
    </w:p>
    <w:p w14:paraId="37D63791" w14:textId="77777777" w:rsidR="002E712C" w:rsidRPr="0070376C" w:rsidRDefault="002E712C" w:rsidP="002E712C">
      <w:r w:rsidRPr="0070376C">
        <w:t>Reallocation from Unallocated Corporation Stock Account.</w:t>
      </w:r>
    </w:p>
    <w:p w14:paraId="301E956F" w14:textId="77777777" w:rsidR="002E712C" w:rsidRDefault="002E712C" w:rsidP="002E712C">
      <w:r w:rsidRPr="0070376C">
        <w:lastRenderedPageBreak/>
        <w:t xml:space="preserve">As </w:t>
      </w:r>
      <w:proofErr w:type="gramStart"/>
      <w:r w:rsidRPr="0070376C">
        <w:t>of</w:t>
      </w:r>
      <w:proofErr w:type="gramEnd"/>
      <w:r w:rsidRPr="0070376C">
        <w:t xml:space="preserve">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w:t>
      </w:r>
      <w:proofErr w:type="gramStart"/>
      <w:r w:rsidRPr="0070376C">
        <w:t>Subsection</w:t>
      </w:r>
      <w:proofErr w:type="gramEnd"/>
      <w:r>
        <w:t>.</w:t>
      </w:r>
    </w:p>
    <w:p w14:paraId="2057A269" w14:textId="755EDBCC" w:rsidR="002E712C" w:rsidRDefault="002E712C" w:rsidP="002E712C">
      <w:r w:rsidRPr="0070376C">
        <w:t xml:space="preserve">Each Participant’s share of the Corporation Stock to be allocated pursuant to </w:t>
      </w:r>
      <w:proofErr w:type="gramStart"/>
      <w:r w:rsidRPr="0070376C">
        <w:t>Subsection</w:t>
      </w:r>
      <w:proofErr w:type="gramEnd"/>
      <w:r>
        <w:t xml:space="preserve"> </w:t>
      </w:r>
      <w:r w:rsidRPr="0070376C">
        <w:t>will be allocated in the same manner as the Matching Contribution or Employer Contributions used to repay the Exempt Loan under Subsection</w:t>
      </w:r>
      <w:r>
        <w:t>.</w:t>
      </w:r>
    </w:p>
    <w:p w14:paraId="5CFE5CE0" w14:textId="6386099E" w:rsidR="002E712C" w:rsidRPr="0070376C" w:rsidRDefault="002E712C" w:rsidP="002E712C">
      <w:r w:rsidRPr="0070376C">
        <w:t>Payments on Exempt Loan.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w:t>
      </w:r>
      <w:r>
        <w:t xml:space="preserve"> </w:t>
      </w:r>
      <w:r w:rsidRPr="0070376C">
        <w:t>Unless required by law or as otherwise provided herein, Dividends with respect to Corporation Stock held in the Unallocated Corporation Stock Account and the Participant Corporation Stock Accounts will be allocated in accordance with Subsection</w:t>
      </w:r>
      <w:r>
        <w:t xml:space="preserve"> </w:t>
      </w:r>
      <w:r w:rsidRPr="0070376C">
        <w:t>For purposes of determining payments on an Exempt Loan, each such Exempt Loan will provide for payment of principal and interest substantially in accordance with the following:</w:t>
      </w:r>
    </w:p>
    <w:p w14:paraId="253DE933" w14:textId="77777777" w:rsidR="002E712C" w:rsidRPr="0070376C" w:rsidRDefault="002E712C" w:rsidP="002E712C">
      <w:r w:rsidRPr="0070376C">
        <w:t xml:space="preserve">Specified Income will be used before any Matching Contributions or Employer Contributions are so used to pay principal amounts due under such Exempt </w:t>
      </w:r>
      <w:proofErr w:type="gramStart"/>
      <w:r w:rsidRPr="0070376C">
        <w:t>Loan;</w:t>
      </w:r>
      <w:proofErr w:type="gramEnd"/>
    </w:p>
    <w:p w14:paraId="53280B9D" w14:textId="77777777" w:rsidR="002E712C" w:rsidRPr="0070376C" w:rsidRDefault="002E712C" w:rsidP="002E712C">
      <w:r w:rsidRPr="0070376C">
        <w:t xml:space="preserve">Matching Contributions or Employer Contributions will be first applied to repay interest under an Exempt Loan with any excess used to fund current principal requirements not otherwise funded by the Specified </w:t>
      </w:r>
      <w:proofErr w:type="gramStart"/>
      <w:r w:rsidRPr="0070376C">
        <w:t>Income;</w:t>
      </w:r>
      <w:proofErr w:type="gramEnd"/>
    </w:p>
    <w:p w14:paraId="425267D1" w14:textId="77777777" w:rsidR="002E712C" w:rsidRDefault="002E712C" w:rsidP="002E712C">
      <w:proofErr w:type="gramStart"/>
      <w:r w:rsidRPr="0070376C">
        <w:t>if</w:t>
      </w:r>
      <w:proofErr w:type="gramEnd"/>
      <w:r w:rsidRPr="0070376C">
        <w:t xml:space="preserve"> the Specified Income of the Unallocated Corporation Stock Account and Unallocated General Investment Account is not sufficient to pay principal due under the Exempt Loan, then Matching Contributions or Employer Contributions will be used to fund the difference; and</w:t>
      </w:r>
    </w:p>
    <w:p w14:paraId="6E659856" w14:textId="77777777" w:rsidR="002E712C" w:rsidRPr="0070376C" w:rsidRDefault="002E712C" w:rsidP="002E712C">
      <w:r w:rsidRPr="0070376C">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p>
    <w:p w14:paraId="4A920C29" w14:textId="77777777" w:rsidR="002E712C" w:rsidRPr="0070376C" w:rsidRDefault="002E712C" w:rsidP="002E712C">
      <w:r w:rsidRPr="0070376C">
        <w:t>Dividends Used to Repay Loan. To the extent permitted by law, if cash Dividends attributable to allocated Leveraged Corporation Stock held in a Participant’s Corporation Stock Account are used to repay an Exempt Loan, the following provisions will apply:</w:t>
      </w:r>
    </w:p>
    <w:p w14:paraId="5FE9508B" w14:textId="77777777" w:rsidR="002E712C" w:rsidRPr="0070376C" w:rsidRDefault="002E712C" w:rsidP="002E712C">
      <w:r w:rsidRPr="0070376C">
        <w:t>Corporation Stock at least equal in value to the cash Dividends used to make Exempt Loan payments will be allocated to the Account that would otherwise have received the Dividend allocations; and</w:t>
      </w:r>
    </w:p>
    <w:p w14:paraId="14C3C18F" w14:textId="77777777" w:rsidR="002E712C" w:rsidRDefault="002E712C" w:rsidP="002E712C">
      <w:r w:rsidRPr="0070376C">
        <w:t>remaining released Corporation Stock will be allocated pursuant to Subsection</w:t>
      </w:r>
      <w:r>
        <w:t>.</w:t>
      </w:r>
    </w:p>
    <w:p w14:paraId="34E5555B" w14:textId="378E408F" w:rsidR="002E712C" w:rsidRPr="0070376C" w:rsidRDefault="002E712C" w:rsidP="002E712C">
      <w:r w:rsidRPr="0070376C">
        <w:t xml:space="preserve">Dividends Not Used to Repay Loan. If cash Dividends on Corporation Stock </w:t>
      </w:r>
      <w:proofErr w:type="gramStart"/>
      <w:r w:rsidRPr="0070376C">
        <w:t>held</w:t>
      </w:r>
      <w:proofErr w:type="gramEnd"/>
      <w:r w:rsidRPr="0070376C">
        <w:t xml:space="preserve"> in a Participant’s Corporation Stock Accounts and cash Dividends on Corporation Stock held in the Unallocated Corporation Stock Account are not used to repay an Exempt Loan, such Dividends may be allocated to the Participant’s General Investment Account pursuant to</w:t>
      </w:r>
      <w:r>
        <w:t xml:space="preserve"> </w:t>
      </w:r>
    </w:p>
    <w:p w14:paraId="5D0845B2" w14:textId="77777777" w:rsidR="002E712C" w:rsidRPr="0070376C" w:rsidRDefault="002E712C" w:rsidP="002E712C">
      <w:r w:rsidRPr="0070376C">
        <w:t>Determination of Employer Contributions</w:t>
      </w:r>
    </w:p>
    <w:p w14:paraId="21669C00" w14:textId="77777777" w:rsidR="002E712C" w:rsidRPr="0070376C" w:rsidRDefault="002E712C" w:rsidP="002E712C">
      <w:r w:rsidRPr="0070376C">
        <w:lastRenderedPageBreak/>
        <w:t>The Employer, from its records, determines the amount of any contributions to be made by it to the Trust under the terms of the Plan.</w:t>
      </w:r>
    </w:p>
    <w:p w14:paraId="787B79C6" w14:textId="77777777" w:rsidR="002E712C" w:rsidRPr="0070376C" w:rsidRDefault="002E712C" w:rsidP="002E712C">
      <w:r w:rsidRPr="0070376C">
        <w:t>Time and Form of Employer Contribution</w:t>
      </w:r>
    </w:p>
    <w:p w14:paraId="33FB8F9A" w14:textId="77777777" w:rsidR="002E712C" w:rsidRPr="0070376C" w:rsidRDefault="002E712C" w:rsidP="002E712C">
      <w:r w:rsidRPr="0070376C">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54C0C55C" w14:textId="77777777" w:rsidR="002E712C" w:rsidRPr="0070376C" w:rsidRDefault="002E712C" w:rsidP="002E712C">
      <w:r w:rsidRPr="0070376C">
        <w:t xml:space="preserve">The Employer may make </w:t>
      </w:r>
      <w:proofErr w:type="gramStart"/>
      <w:r w:rsidRPr="0070376C">
        <w:t>its contributions</w:t>
      </w:r>
      <w:proofErr w:type="gramEnd"/>
      <w:r w:rsidRPr="0070376C">
        <w:t xml:space="preserve">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w:t>
      </w:r>
      <w:proofErr w:type="gramStart"/>
      <w:r w:rsidRPr="0070376C">
        <w:t>in</w:t>
      </w:r>
      <w:proofErr w:type="gramEnd"/>
      <w:r w:rsidRPr="0070376C">
        <w:t xml:space="preserve"> Corporation Stock will be held in the Stock Bonus Portion of the Plan and contributions made in cash will be held in the Profit-Sharing Portion of the Plan.</w:t>
      </w:r>
    </w:p>
    <w:p w14:paraId="02604007" w14:textId="77777777" w:rsidR="002E712C" w:rsidRPr="0070376C" w:rsidRDefault="002E712C" w:rsidP="002E712C">
      <w:r w:rsidRPr="0070376C">
        <w:t>Qualified Military Service</w:t>
      </w:r>
    </w:p>
    <w:p w14:paraId="41850BB5" w14:textId="77777777" w:rsidR="002E712C" w:rsidRPr="0070376C" w:rsidRDefault="002E712C" w:rsidP="002E712C">
      <w:r w:rsidRPr="0070376C">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281EFD51" w14:textId="77777777" w:rsidR="002E712C" w:rsidRPr="0070376C" w:rsidRDefault="002E712C" w:rsidP="002E712C">
      <w:r w:rsidRPr="0070376C">
        <w:t>Accounts</w:t>
      </w:r>
    </w:p>
    <w:p w14:paraId="47E8DFBF" w14:textId="77777777" w:rsidR="002E712C" w:rsidRPr="0070376C" w:rsidRDefault="002E712C" w:rsidP="002E712C">
      <w:r w:rsidRPr="0070376C">
        <w:t>Establishing Accounts</w:t>
      </w:r>
    </w:p>
    <w:p w14:paraId="4BDC7BA0" w14:textId="77777777" w:rsidR="002E712C" w:rsidRPr="0070376C" w:rsidRDefault="002E712C" w:rsidP="002E712C">
      <w:r w:rsidRPr="0070376C">
        <w:t>Individual Accounts.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647F8FC6" w14:textId="77777777" w:rsidR="002E712C" w:rsidRPr="0070376C" w:rsidRDefault="002E712C" w:rsidP="002E712C">
      <w:r w:rsidRPr="0070376C">
        <w:t>Other Accounts. In addition to the Accounts described above, the Plan Administrator:</w:t>
      </w:r>
    </w:p>
    <w:p w14:paraId="0CBB994B" w14:textId="77777777" w:rsidR="002E712C" w:rsidRPr="0070376C" w:rsidRDefault="002E712C" w:rsidP="002E712C">
      <w:r w:rsidRPr="0070376C">
        <w:t xml:space="preserve">may maintain such other Accounts and subaccounts in the names of Participants or otherwise as are considered necessary or </w:t>
      </w:r>
      <w:proofErr w:type="gramStart"/>
      <w:r w:rsidRPr="0070376C">
        <w:t>advisable;</w:t>
      </w:r>
      <w:proofErr w:type="gramEnd"/>
    </w:p>
    <w:p w14:paraId="13F4771D" w14:textId="77777777" w:rsidR="002E712C" w:rsidRPr="0070376C" w:rsidRDefault="002E712C" w:rsidP="002E712C">
      <w:r w:rsidRPr="0070376C">
        <w:t>may maintain for the Plan, an Unallocated Corporation Stock Account and an Unallocated General Investment Account; and</w:t>
      </w:r>
    </w:p>
    <w:p w14:paraId="248A5519" w14:textId="77777777" w:rsidR="002E712C" w:rsidRPr="0070376C" w:rsidRDefault="002E712C" w:rsidP="002E712C">
      <w:r w:rsidRPr="0070376C">
        <w:t>must maintain a Corporation Stock Account and a General Investment Account to reflect the Participant’s interest in the Trust.</w:t>
      </w:r>
    </w:p>
    <w:p w14:paraId="69EF7772" w14:textId="71723E0B" w:rsidR="002E712C" w:rsidRPr="0070376C" w:rsidRDefault="002E712C" w:rsidP="002E712C">
      <w:r w:rsidRPr="0070376C">
        <w:t>Rights of the Trust Fund. The Plan Administrator may direct the Trustee to maintain a temporary segregated investment Account in the name of a Participant to prevent a distortion of income, gain, or loss allocations under Subsection</w:t>
      </w:r>
      <w:r>
        <w:t xml:space="preserve"> </w:t>
      </w:r>
      <w:r w:rsidRPr="0070376C">
        <w:t>The maintenance of individual Accounts is only for accounting purposes, and a segregation of the assets of the Plan for each Account will not be required. Distributions and withdrawals made from an Account will be charged to the Account as of the date paid.</w:t>
      </w:r>
    </w:p>
    <w:p w14:paraId="22C648AD" w14:textId="77777777" w:rsidR="002E712C" w:rsidRPr="0070376C" w:rsidRDefault="002E712C" w:rsidP="002E712C">
      <w:r w:rsidRPr="0070376C">
        <w:t>Value of Participant’s Account Balance</w:t>
      </w:r>
    </w:p>
    <w:p w14:paraId="2BDEDCC8" w14:textId="468C68D5" w:rsidR="002E712C" w:rsidRPr="0070376C" w:rsidRDefault="002E712C" w:rsidP="002E712C">
      <w:r w:rsidRPr="0070376C">
        <w:t>Pursuant to the requirements under Subsection</w:t>
      </w:r>
      <w:r>
        <w:t xml:space="preserve"> </w:t>
      </w:r>
      <w:r w:rsidRPr="0070376C">
        <w:t xml:space="preserve">the value of each Participant’s Account balance consists of that proportion of the net worth (at Fair Market Value) of the Trust Fund which the net credit balance in the </w:t>
      </w:r>
      <w:r w:rsidRPr="0070376C">
        <w:lastRenderedPageBreak/>
        <w:t>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1FC8A685" w14:textId="77777777" w:rsidR="002E712C" w:rsidRPr="0070376C" w:rsidRDefault="002E712C" w:rsidP="002E712C">
      <w:r w:rsidRPr="0070376C">
        <w:t>Allocation of Earnings and Losses to Accounts</w:t>
      </w:r>
    </w:p>
    <w:p w14:paraId="6FA90931" w14:textId="77777777" w:rsidR="002E712C" w:rsidRDefault="002E712C" w:rsidP="002E712C">
      <w:r w:rsidRPr="0070376C">
        <w:t xml:space="preserve">As of each Valuation Date, the Plan Administrator must adjust Accounts to reflect net income, gain or loss </w:t>
      </w:r>
      <w:proofErr w:type="gramStart"/>
      <w:r w:rsidRPr="0070376C">
        <w:t>since</w:t>
      </w:r>
      <w:proofErr w:type="gramEnd"/>
      <w:r w:rsidRPr="0070376C">
        <w:t xml:space="preserve"> the most recent applicable Valuation Date. The Plan Administrator will allocate the contributions, Forfeitures, net income, gain or loss, if any, in accordance with</w:t>
      </w:r>
      <w:r>
        <w:t>.</w:t>
      </w:r>
    </w:p>
    <w:p w14:paraId="42D28494" w14:textId="77777777" w:rsidR="002E712C" w:rsidRPr="0070376C" w:rsidRDefault="002E712C" w:rsidP="002E712C">
      <w:r w:rsidRPr="0070376C">
        <w:t>Account Charged</w:t>
      </w:r>
    </w:p>
    <w:p w14:paraId="2134EB46" w14:textId="77777777" w:rsidR="002E712C" w:rsidRPr="0070376C" w:rsidRDefault="002E712C" w:rsidP="002E712C">
      <w:r w:rsidRPr="0070376C">
        <w:t xml:space="preserve">The Plan Administrator will charge all distributions made to a Participant or to the Participant’s Beneficiary from the Participant’s </w:t>
      </w:r>
      <w:proofErr w:type="gramStart"/>
      <w:r w:rsidRPr="0070376C">
        <w:t>Account,</w:t>
      </w:r>
      <w:proofErr w:type="gramEnd"/>
      <w:r w:rsidRPr="0070376C">
        <w:t xml:space="preserve"> against the Account of the Participant when made.</w:t>
      </w:r>
    </w:p>
    <w:p w14:paraId="0632972D" w14:textId="77777777" w:rsidR="002E712C" w:rsidRPr="0070376C" w:rsidRDefault="002E712C" w:rsidP="002E712C">
      <w:r w:rsidRPr="0070376C">
        <w:t>Accounts for Alternate Payees</w:t>
      </w:r>
    </w:p>
    <w:p w14:paraId="5DDE5C68" w14:textId="43631D1D" w:rsidR="002E712C" w:rsidRPr="0070376C" w:rsidRDefault="002E712C" w:rsidP="002E712C">
      <w:r w:rsidRPr="0070376C">
        <w:t>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w:t>
      </w:r>
      <w:r>
        <w:t xml:space="preserve"> </w:t>
      </w:r>
      <w:r w:rsidRPr="0070376C">
        <w:t>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368BF16D" w14:textId="77777777" w:rsidR="002E712C" w:rsidRPr="0070376C" w:rsidRDefault="002E712C" w:rsidP="002E712C">
      <w:r w:rsidRPr="0070376C">
        <w:t>Missing Persons, Unclaimed Accounts and Uncashed Checks</w:t>
      </w:r>
    </w:p>
    <w:p w14:paraId="31B9AECD" w14:textId="77777777" w:rsidR="002E712C" w:rsidRPr="0070376C" w:rsidRDefault="002E712C" w:rsidP="002E712C">
      <w:r w:rsidRPr="0070376C">
        <w:t>Except as otherwise required by law, the Employers and the Plan Administrator will not be required to search for or locate a Participant, Spouse, Beneficiary, or Alternate Payee. 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p>
    <w:p w14:paraId="3B73BDE6" w14:textId="77777777" w:rsidR="002E712C" w:rsidRDefault="002E712C" w:rsidP="002E712C">
      <w:r w:rsidRPr="0070376C">
        <w:t xml:space="preserve">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w:t>
      </w:r>
      <w:r w:rsidRPr="0070376C">
        <w:lastRenderedPageBreak/>
        <w:t xml:space="preserve">Employer, and administrators of any other plans maintained by the Employer. If the Participant, Beneficiary or Alternate Payee continues to be unresponsive, the Plan Administrator will further attempt to locate the Participant, Beneficiary or Alternate </w:t>
      </w:r>
      <w:proofErr w:type="gramStart"/>
      <w:r w:rsidRPr="0070376C">
        <w:t>Payee</w:t>
      </w:r>
      <w:proofErr w:type="gramEnd"/>
      <w:r w:rsidRPr="0070376C">
        <w:t xml:space="preserv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p>
    <w:p w14:paraId="6248E8B5" w14:textId="575F550C" w:rsidR="002E712C" w:rsidRPr="0070376C" w:rsidRDefault="002E712C" w:rsidP="002E712C">
      <w:r w:rsidRPr="0070376C">
        <w:t>If a Participant, Beneficiary, or Alternate Payee who has incurred a forfeiture of the Participant’s, Beneficiary’s or Alternate Payee’s Account balance under the provisions of Subsection</w:t>
      </w:r>
      <w:r>
        <w:t xml:space="preserve"> </w:t>
      </w:r>
      <w:r w:rsidRPr="0070376C">
        <w:t>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Participant, Beneficiary or Alternate Payee as soon as practicable after the close of the Plan Year in which the Plan Administrator restores the forfeited Account balance. The forfeiture provisions of this Subsection</w:t>
      </w:r>
      <w:r>
        <w:t xml:space="preserve"> </w:t>
      </w:r>
      <w:r w:rsidRPr="0070376C">
        <w:t>apply solely to the Participant’s, Beneficiary’s or Alternate Payee’s Account balance derived from Matching Contributions, Employer Contributions and Forfeitures.</w:t>
      </w:r>
    </w:p>
    <w:p w14:paraId="221464E3" w14:textId="77777777" w:rsidR="002E712C" w:rsidRPr="0070376C" w:rsidRDefault="002E712C" w:rsidP="002E712C">
      <w:r w:rsidRPr="0070376C">
        <w:t>Checks that are not cashed, deposited, or otherwise negotiated will be handled in accordance with rules and procedures established by the Plan Administrator, including with respect to the forfeiture and reinstatement of such amounts.</w:t>
      </w:r>
    </w:p>
    <w:p w14:paraId="036F18FB" w14:textId="77777777" w:rsidR="002E712C" w:rsidRPr="0070376C" w:rsidRDefault="002E712C" w:rsidP="002E712C">
      <w:r w:rsidRPr="0070376C">
        <w:t>Vesting and Forfeitures</w:t>
      </w:r>
    </w:p>
    <w:p w14:paraId="581E17B8" w14:textId="77777777" w:rsidR="002E712C" w:rsidRPr="0070376C" w:rsidRDefault="002E712C" w:rsidP="002E712C">
      <w:r w:rsidRPr="0070376C">
        <w:t>Vesting of Employer Contributions</w:t>
      </w:r>
    </w:p>
    <w:p w14:paraId="1580D313" w14:textId="77777777" w:rsidR="002E712C" w:rsidRPr="0070376C" w:rsidRDefault="002E712C" w:rsidP="002E712C">
      <w:r w:rsidRPr="0070376C">
        <w:t>The following rules will apply for purposes of determining a Participant’s vested interest in the Participant’s Employer Contributions.</w:t>
      </w:r>
    </w:p>
    <w:p w14:paraId="0A2E4298" w14:textId="77777777" w:rsidR="002E712C" w:rsidRPr="0070376C" w:rsidRDefault="002E712C" w:rsidP="002E712C">
      <w:r w:rsidRPr="0070376C">
        <w:t>Regular Vesting Schedule. Each Participant will vest in the Participant’s Employer Contributions as set forth below:</w:t>
      </w:r>
    </w:p>
    <w:tbl>
      <w:tblPr>
        <w:tblW w:w="0" w:type="auto"/>
        <w:jc w:val="center"/>
        <w:tblLook w:val="01E0" w:firstRow="1" w:lastRow="1" w:firstColumn="1" w:lastColumn="1" w:noHBand="0" w:noVBand="0"/>
      </w:tblPr>
      <w:tblGrid>
        <w:gridCol w:w="3120"/>
        <w:gridCol w:w="1584"/>
      </w:tblGrid>
      <w:tr w:rsidR="002E712C" w:rsidRPr="0070376C" w14:paraId="2DE1CFD0" w14:textId="77777777" w:rsidTr="00382620">
        <w:trPr>
          <w:jc w:val="center"/>
        </w:trPr>
        <w:tc>
          <w:tcPr>
            <w:tcW w:w="3120" w:type="dxa"/>
            <w:shd w:val="clear" w:color="auto" w:fill="auto"/>
          </w:tcPr>
          <w:p w14:paraId="2BBD67A9" w14:textId="77777777" w:rsidR="002E712C" w:rsidRDefault="002E712C" w:rsidP="00382620">
            <w:r w:rsidRPr="0070376C">
              <w:t>Number of Years of</w:t>
            </w:r>
          </w:p>
          <w:p w14:paraId="1C3E78D7" w14:textId="77777777" w:rsidR="002E712C" w:rsidRPr="0070376C" w:rsidRDefault="002E712C" w:rsidP="00382620">
            <w:r w:rsidRPr="0070376C">
              <w:t>Vesting Service</w:t>
            </w:r>
          </w:p>
        </w:tc>
        <w:tc>
          <w:tcPr>
            <w:tcW w:w="1584" w:type="dxa"/>
            <w:shd w:val="clear" w:color="auto" w:fill="auto"/>
          </w:tcPr>
          <w:p w14:paraId="23AE9DA9" w14:textId="77777777" w:rsidR="002E712C" w:rsidRPr="0070376C" w:rsidRDefault="002E712C" w:rsidP="00382620">
            <w:r w:rsidRPr="0070376C">
              <w:t>Vested</w:t>
            </w:r>
          </w:p>
          <w:p w14:paraId="7CE30FCB" w14:textId="77777777" w:rsidR="002E712C" w:rsidRPr="0070376C" w:rsidRDefault="002E712C" w:rsidP="00382620">
            <w:r w:rsidRPr="0070376C">
              <w:t>Percentage</w:t>
            </w:r>
          </w:p>
        </w:tc>
      </w:tr>
      <w:tr w:rsidR="002E712C" w:rsidRPr="0070376C" w14:paraId="2C1C8F48" w14:textId="77777777" w:rsidTr="00382620">
        <w:trPr>
          <w:jc w:val="center"/>
        </w:trPr>
        <w:tc>
          <w:tcPr>
            <w:tcW w:w="3120" w:type="dxa"/>
            <w:shd w:val="clear" w:color="auto" w:fill="auto"/>
          </w:tcPr>
          <w:p w14:paraId="4AEE3C26" w14:textId="77777777" w:rsidR="002E712C" w:rsidRPr="0070376C" w:rsidRDefault="002E712C" w:rsidP="00382620">
            <w:r w:rsidRPr="0070376C">
              <w:t>Less than 3</w:t>
            </w:r>
          </w:p>
        </w:tc>
        <w:tc>
          <w:tcPr>
            <w:tcW w:w="1584" w:type="dxa"/>
            <w:shd w:val="clear" w:color="auto" w:fill="auto"/>
          </w:tcPr>
          <w:p w14:paraId="308652A0" w14:textId="77777777" w:rsidR="002E712C" w:rsidRPr="0070376C" w:rsidRDefault="002E712C" w:rsidP="00382620">
            <w:r w:rsidRPr="0070376C">
              <w:t>0%</w:t>
            </w:r>
          </w:p>
        </w:tc>
      </w:tr>
      <w:tr w:rsidR="002E712C" w:rsidRPr="0070376C" w14:paraId="4E4CE1AE" w14:textId="77777777" w:rsidTr="00382620">
        <w:trPr>
          <w:jc w:val="center"/>
        </w:trPr>
        <w:tc>
          <w:tcPr>
            <w:tcW w:w="3120" w:type="dxa"/>
            <w:shd w:val="clear" w:color="auto" w:fill="auto"/>
          </w:tcPr>
          <w:p w14:paraId="5EB177C0" w14:textId="77777777" w:rsidR="002E712C" w:rsidRPr="0070376C" w:rsidRDefault="002E712C" w:rsidP="00382620">
            <w:r w:rsidRPr="0070376C">
              <w:t>3 or more</w:t>
            </w:r>
          </w:p>
        </w:tc>
        <w:tc>
          <w:tcPr>
            <w:tcW w:w="1584" w:type="dxa"/>
            <w:shd w:val="clear" w:color="auto" w:fill="auto"/>
          </w:tcPr>
          <w:p w14:paraId="594BDC3C" w14:textId="77777777" w:rsidR="002E712C" w:rsidRPr="0070376C" w:rsidRDefault="002E712C" w:rsidP="00382620">
            <w:r w:rsidRPr="0070376C">
              <w:t>100%</w:t>
            </w:r>
          </w:p>
        </w:tc>
      </w:tr>
      <w:tr w:rsidR="002E712C" w:rsidRPr="0070376C" w14:paraId="6467073E" w14:textId="77777777" w:rsidTr="00382620">
        <w:trPr>
          <w:jc w:val="center"/>
        </w:trPr>
        <w:tc>
          <w:tcPr>
            <w:tcW w:w="3120" w:type="dxa"/>
            <w:shd w:val="clear" w:color="auto" w:fill="auto"/>
          </w:tcPr>
          <w:p w14:paraId="767AC206" w14:textId="77777777" w:rsidR="002E712C" w:rsidRPr="0070376C" w:rsidRDefault="002E712C" w:rsidP="00382620"/>
        </w:tc>
        <w:tc>
          <w:tcPr>
            <w:tcW w:w="1584" w:type="dxa"/>
            <w:shd w:val="clear" w:color="auto" w:fill="auto"/>
          </w:tcPr>
          <w:p w14:paraId="5E725D02" w14:textId="77777777" w:rsidR="002E712C" w:rsidRPr="0070376C" w:rsidRDefault="002E712C" w:rsidP="00382620"/>
        </w:tc>
      </w:tr>
    </w:tbl>
    <w:p w14:paraId="5F8DB67B" w14:textId="01D96A63" w:rsidR="002E712C" w:rsidRDefault="002E712C" w:rsidP="002E712C">
      <w:r w:rsidRPr="0070376C">
        <w:t xml:space="preserve">Vesting Upon Death, Disability, Retirement and Severance </w:t>
      </w:r>
      <w:proofErr w:type="gramStart"/>
      <w:r w:rsidRPr="0070376C">
        <w:t>From</w:t>
      </w:r>
      <w:proofErr w:type="gramEnd"/>
      <w:r w:rsidRPr="0070376C">
        <w:t xml:space="preserve"> Service. Notwithstanding anything in this Subsection</w:t>
      </w:r>
      <w:r>
        <w:t xml:space="preserve"> </w:t>
      </w:r>
      <w:r w:rsidRPr="0070376C">
        <w:t xml:space="preserve">to the contrary, a Participant who incurs a Severance </w:t>
      </w:r>
      <w:proofErr w:type="gramStart"/>
      <w:r w:rsidRPr="0070376C">
        <w:t>From</w:t>
      </w:r>
      <w:proofErr w:type="gramEnd"/>
      <w:r w:rsidRPr="0070376C">
        <w:t xml:space="preserve"> Service will be 100% vested in the Participant’s Account on the first to occur of a Participant’s termination of employment by reason of (</w:t>
      </w:r>
      <w:proofErr w:type="spellStart"/>
      <w:r w:rsidRPr="0070376C">
        <w:t>i</w:t>
      </w:r>
      <w:proofErr w:type="spellEnd"/>
      <w:r w:rsidRPr="0070376C">
        <w:t>) death; (ii) Disability; or (iii) attainment of the Participant’s Retirement Date. Furthermore, in the case of a Participant who dies while performing Qualified Military Service, the Participant’s Account will become 100% vested.</w:t>
      </w:r>
    </w:p>
    <w:p w14:paraId="5A9E682B" w14:textId="77777777" w:rsidR="002E712C" w:rsidRPr="0070376C" w:rsidRDefault="002E712C" w:rsidP="002E712C">
      <w:r w:rsidRPr="0070376C">
        <w:t>Breaks in Service, Accounts and Vesting Service for Rehires</w:t>
      </w:r>
    </w:p>
    <w:p w14:paraId="0A0F3183" w14:textId="15375913" w:rsidR="002E712C" w:rsidRPr="0070376C" w:rsidRDefault="002E712C" w:rsidP="002E712C">
      <w:r w:rsidRPr="0070376C">
        <w:t xml:space="preserve">If a Participant’s Severance </w:t>
      </w:r>
      <w:proofErr w:type="gramStart"/>
      <w:r w:rsidRPr="0070376C">
        <w:t>From</w:t>
      </w:r>
      <w:proofErr w:type="gramEnd"/>
      <w:r w:rsidRPr="0070376C">
        <w:t xml:space="preserve"> Service occurs prior to the date the Participant is fully vested in all of the Participant’s Accounts, and the Participant is subsequently reemployed by the Corporation or a Related Employer, the following provisions of this Subsection</w:t>
      </w:r>
      <w:r>
        <w:t xml:space="preserve"> </w:t>
      </w:r>
      <w:r w:rsidRPr="0070376C">
        <w:t>will apply:</w:t>
      </w:r>
    </w:p>
    <w:p w14:paraId="03EB13AF" w14:textId="77777777" w:rsidR="002E712C" w:rsidRPr="0070376C" w:rsidRDefault="002E712C" w:rsidP="002E712C">
      <w:r w:rsidRPr="0070376C">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6C5ED0AD" w14:textId="77777777" w:rsidR="002E712C" w:rsidRPr="0070376C" w:rsidRDefault="002E712C" w:rsidP="002E712C">
      <w:r w:rsidRPr="0070376C">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0C786E38" w14:textId="77777777" w:rsidR="002E712C" w:rsidRPr="0070376C" w:rsidRDefault="002E712C" w:rsidP="002E712C">
      <w:r w:rsidRPr="0070376C">
        <w:t>Forfeitures</w:t>
      </w:r>
    </w:p>
    <w:p w14:paraId="03290714" w14:textId="2E647164" w:rsidR="002E712C" w:rsidRPr="0070376C" w:rsidRDefault="002E712C" w:rsidP="002E712C">
      <w:r w:rsidRPr="0070376C">
        <w:t xml:space="preserve">Timing of Forfeitures. 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w:t>
      </w:r>
      <w:proofErr w:type="gramStart"/>
      <w:r w:rsidRPr="0070376C">
        <w:t>purposes</w:t>
      </w:r>
      <w:proofErr w:type="gramEnd"/>
      <w:r w:rsidRPr="0070376C">
        <w:t xml:space="preserve"> of this Subsection</w:t>
      </w:r>
      <w:r>
        <w:t xml:space="preserve"> </w:t>
      </w:r>
      <w:r w:rsidRPr="0070376C">
        <w:t xml:space="preserve">a Participant who has no vested interest in the Participant’s Account will be deemed to have received a complete distribution of the Participant’s Account balance on </w:t>
      </w:r>
      <w:proofErr w:type="gramStart"/>
      <w:r w:rsidRPr="0070376C">
        <w:t>the</w:t>
      </w:r>
      <w:proofErr w:type="gramEnd"/>
      <w:r w:rsidRPr="0070376C">
        <w:t xml:space="preserve"> Participant’s Severance </w:t>
      </w:r>
      <w:proofErr w:type="gramStart"/>
      <w:r w:rsidRPr="0070376C">
        <w:t>From</w:t>
      </w:r>
      <w:proofErr w:type="gramEnd"/>
      <w:r w:rsidRPr="0070376C">
        <w:t xml:space="preserve"> Service. Any portion of a Participant’s Accounts that do not </w:t>
      </w:r>
      <w:proofErr w:type="gramStart"/>
      <w:r w:rsidRPr="0070376C">
        <w:t>vest</w:t>
      </w:r>
      <w:proofErr w:type="gramEnd"/>
      <w:r w:rsidRPr="0070376C">
        <w:t xml:space="preserve"> will be regarded as Forfeitures upon such Participant’s Severance </w:t>
      </w:r>
      <w:proofErr w:type="gramStart"/>
      <w:r w:rsidRPr="0070376C">
        <w:t>From</w:t>
      </w:r>
      <w:proofErr w:type="gramEnd"/>
      <w:r w:rsidRPr="0070376C">
        <w:t xml:space="preserve"> Service.</w:t>
      </w:r>
    </w:p>
    <w:p w14:paraId="58014E99" w14:textId="77777777" w:rsidR="002E712C" w:rsidRPr="0070376C" w:rsidRDefault="002E712C" w:rsidP="002E712C">
      <w:r w:rsidRPr="0070376C">
        <w:t>Restoration of Previously Forfeited Amounts.</w:t>
      </w:r>
    </w:p>
    <w:p w14:paraId="45313699" w14:textId="748AC06A" w:rsidR="002E712C" w:rsidRDefault="002E712C" w:rsidP="002E712C">
      <w:r w:rsidRPr="0070376C">
        <w:t>If a portion of a Participant’s Account has been forfeited in accordance with Subsection</w:t>
      </w:r>
      <w:r>
        <w:t xml:space="preserve"> </w:t>
      </w:r>
      <w:r w:rsidRPr="0070376C">
        <w:t>because such Participant received a distribution of the vested portion of the Participant’s Accounts before the date the Participant incurred five consecutive Breaks in Service, the amount forfeited will be restored if:</w:t>
      </w:r>
    </w:p>
    <w:p w14:paraId="0C087576" w14:textId="77777777" w:rsidR="002E712C" w:rsidRPr="0070376C" w:rsidRDefault="002E712C" w:rsidP="002E712C">
      <w:r w:rsidRPr="0070376C">
        <w:t>the Participant is reemployed before incurring five or more consecutive Breaks in Service; and</w:t>
      </w:r>
    </w:p>
    <w:p w14:paraId="3B8ED63B" w14:textId="77777777" w:rsidR="002E712C" w:rsidRPr="0070376C" w:rsidRDefault="002E712C" w:rsidP="002E712C">
      <w:proofErr w:type="gramStart"/>
      <w:r w:rsidRPr="0070376C">
        <w:t>the</w:t>
      </w:r>
      <w:proofErr w:type="gramEnd"/>
      <w:r w:rsidRPr="0070376C">
        <w:t xml:space="preserve"> Participant </w:t>
      </w:r>
      <w:proofErr w:type="gramStart"/>
      <w:r w:rsidRPr="0070376C">
        <w:t>repays to</w:t>
      </w:r>
      <w:proofErr w:type="gramEnd"/>
      <w:r w:rsidRPr="0070376C">
        <w:t xml:space="preserve"> the Trust Fund an amount equal to the value of the distribution received before the earlier of five years from the Participant’s reemployment date or the close of the first period of five consecutive Breaks in Service following the distribution.</w:t>
      </w:r>
    </w:p>
    <w:p w14:paraId="71BD6F45" w14:textId="6BAFB6CB" w:rsidR="002E712C" w:rsidRPr="0070376C" w:rsidRDefault="002E712C" w:rsidP="002E712C">
      <w:r w:rsidRPr="0070376C">
        <w:lastRenderedPageBreak/>
        <w:t xml:space="preserve">A Participant who had no vested interest in the Participant’s Accounts upon the Participant’s Severance </w:t>
      </w:r>
      <w:proofErr w:type="gramStart"/>
      <w:r w:rsidRPr="0070376C">
        <w:t>From</w:t>
      </w:r>
      <w:proofErr w:type="gramEnd"/>
      <w:r w:rsidRPr="0070376C">
        <w:t xml:space="preserve"> Service and was deemed to have received a complete distribution of the Participant’s Accounts under Subsection</w:t>
      </w:r>
      <w:r>
        <w:t xml:space="preserve"> </w:t>
      </w:r>
      <w:r w:rsidRPr="0070376C">
        <w:t>will be deemed to have repaid that amount upon the Participant’s subsequent reemployment with an Employer and becoming a Participant if such individual is reemployed before incurring five or more consecutive Breaks in Service.</w:t>
      </w:r>
    </w:p>
    <w:p w14:paraId="0B62A21B" w14:textId="28CE45D5" w:rsidR="002E712C" w:rsidRPr="0070376C" w:rsidRDefault="002E712C" w:rsidP="002E712C">
      <w:r w:rsidRPr="0070376C">
        <w:t>The restoration of previously forfeited amounts to a Participant's Accounts under this Subsection</w:t>
      </w:r>
      <w:r>
        <w:t xml:space="preserve"> </w:t>
      </w:r>
      <w:r w:rsidRPr="0070376C">
        <w:t xml:space="preserve">will be funded first by Forfeitures which have not been previously </w:t>
      </w:r>
      <w:proofErr w:type="gramStart"/>
      <w:r w:rsidRPr="0070376C">
        <w:t>taken into account</w:t>
      </w:r>
      <w:proofErr w:type="gramEnd"/>
      <w:r w:rsidRPr="0070376C">
        <w:t xml:space="preserve"> under this Subsection</w:t>
      </w:r>
      <w:r>
        <w:t xml:space="preserve"> </w:t>
      </w:r>
      <w:r w:rsidRPr="0070376C">
        <w:t>and, if that is insufficient, by contributions by an Employer.</w:t>
      </w:r>
    </w:p>
    <w:p w14:paraId="61F198FC" w14:textId="6B0C3014" w:rsidR="002E712C" w:rsidRPr="0070376C" w:rsidRDefault="002E712C" w:rsidP="002E712C">
      <w:r w:rsidRPr="0070376C">
        <w:t>If an Employee is reemployed after incurring five or more consecutive Breaks in Service, any portion of the Employee’s Accounts that have been previously forfeited in accordance with Subsection</w:t>
      </w:r>
      <w:r>
        <w:t xml:space="preserve"> </w:t>
      </w:r>
      <w:r w:rsidRPr="0070376C">
        <w:t xml:space="preserve">will not be restored. </w:t>
      </w:r>
    </w:p>
    <w:p w14:paraId="0C86D7B6" w14:textId="27C22EB2" w:rsidR="002E712C" w:rsidRDefault="002E712C" w:rsidP="002E712C">
      <w:r w:rsidRPr="0070376C">
        <w:t xml:space="preserve">Application of Forfeitures. Forfeitures may be </w:t>
      </w:r>
      <w:proofErr w:type="gramStart"/>
      <w:r w:rsidRPr="0070376C">
        <w:t>used to</w:t>
      </w:r>
      <w:proofErr w:type="gramEnd"/>
      <w:r w:rsidRPr="0070376C">
        <w:t xml:space="preserve"> in accordance with Subsection</w:t>
      </w:r>
      <w:r>
        <w:t xml:space="preserve"> </w:t>
      </w:r>
      <w:r w:rsidRPr="0070376C">
        <w:t>or Subsection</w:t>
      </w:r>
      <w:r>
        <w:t>.</w:t>
      </w:r>
    </w:p>
    <w:p w14:paraId="2C0E24A1" w14:textId="77777777" w:rsidR="002E712C" w:rsidRPr="0070376C" w:rsidRDefault="002E712C" w:rsidP="002E712C">
      <w:r w:rsidRPr="0070376C">
        <w:t>Time and Method of Payment of Benefits</w:t>
      </w:r>
    </w:p>
    <w:p w14:paraId="35A00137" w14:textId="77777777" w:rsidR="002E712C" w:rsidRPr="0070376C" w:rsidRDefault="002E712C" w:rsidP="002E712C">
      <w:r w:rsidRPr="0070376C">
        <w:t>Time of Payment of Vested Account Balance</w:t>
      </w:r>
    </w:p>
    <w:p w14:paraId="565B74D2" w14:textId="77777777" w:rsidR="002E712C" w:rsidRPr="0070376C" w:rsidRDefault="002E712C" w:rsidP="002E712C">
      <w:r w:rsidRPr="0070376C">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0D9D6DF7" w14:textId="0A2073B1" w:rsidR="002E712C" w:rsidRPr="0070376C" w:rsidRDefault="002E712C" w:rsidP="002E712C">
      <w:r w:rsidRPr="0070376C">
        <w:t>Account Balance Does Not Exceed $1,000. 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w:t>
      </w:r>
      <w:r>
        <w:t xml:space="preserve"> </w:t>
      </w:r>
      <w:r w:rsidRPr="0070376C">
        <w:t>as soon as administratively practicable following the end of the Plan Year in which the Participant incurred a Severance From Service. However, if the vested value of such Accounts is zero, then such vested value will be deemed paid to the Participant immediately. This Subsection</w:t>
      </w:r>
      <w:r>
        <w:t xml:space="preserve"> </w:t>
      </w:r>
      <w:r w:rsidRPr="0070376C">
        <w:t>will also apply to the Participant’s Beneficiary or an Alternate Payee.</w:t>
      </w:r>
    </w:p>
    <w:p w14:paraId="6B904FC1" w14:textId="646593DF" w:rsidR="002E712C" w:rsidRPr="0070376C" w:rsidRDefault="002E712C" w:rsidP="002E712C">
      <w:r w:rsidRPr="0070376C">
        <w:t>Account Balance Exceeds $1,000 But Does Not Exceed $7,000.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Plan Administrator, will distribute the Participant’s vested Account balance in a Direct Rollover to an individual retirement plan in accordance with Subsection</w:t>
      </w:r>
      <w:r>
        <w:t xml:space="preserve"> </w:t>
      </w:r>
      <w:r w:rsidRPr="0070376C">
        <w:t>as soon as administratively practicable following the end of the Plan Year in which the Participant incurred a Severance From Service. This Subsection</w:t>
      </w:r>
      <w:r>
        <w:t xml:space="preserve"> </w:t>
      </w:r>
      <w:r w:rsidRPr="0070376C">
        <w:t>will apply to the Participant’s Beneficiary. However, it will apply to an Alternate Payee.</w:t>
      </w:r>
    </w:p>
    <w:p w14:paraId="1A5093B4" w14:textId="77777777" w:rsidR="002E712C" w:rsidRPr="0070376C" w:rsidRDefault="002E712C" w:rsidP="002E712C">
      <w:r w:rsidRPr="0070376C">
        <w:t xml:space="preserve">Account Balance Exceeds $7,000. If a Participant incurs a Severance </w:t>
      </w:r>
      <w:proofErr w:type="gramStart"/>
      <w:r w:rsidRPr="0070376C">
        <w:t>From</w:t>
      </w:r>
      <w:proofErr w:type="gramEnd"/>
      <w:r w:rsidRPr="0070376C">
        <w:t xml:space="preserve"> Service, the Participant’s vested Account balance exceeds $7,000, and the Participant elects to have the Participant’s vested Account balance paid upon Severance </w:t>
      </w:r>
      <w:proofErr w:type="gramStart"/>
      <w:r w:rsidRPr="0070376C">
        <w:t>From</w:t>
      </w:r>
      <w:proofErr w:type="gramEnd"/>
      <w:r w:rsidRPr="0070376C">
        <w:t xml:space="preserve"> Service, the Plan Administrator will direct the Trustee to distribute the Participant’s vested Account balance, pursuant to the Participant’s election, in accordance with the following:</w:t>
      </w:r>
    </w:p>
    <w:p w14:paraId="203F2C25" w14:textId="77777777" w:rsidR="002E712C" w:rsidRPr="0070376C" w:rsidRDefault="002E712C" w:rsidP="002E712C">
      <w:r w:rsidRPr="0070376C">
        <w:t xml:space="preserve">If the Participant experiences a Severance </w:t>
      </w:r>
      <w:proofErr w:type="gramStart"/>
      <w:r w:rsidRPr="0070376C">
        <w:t>From</w:t>
      </w:r>
      <w:proofErr w:type="gramEnd"/>
      <w:r w:rsidRPr="0070376C">
        <w:t xml:space="preserve"> Service by reason of death, Disability, or attainment of the Participant’s Retirement Date, the Plan Administrator will direct the Trustee to commence distribution of the Participant’s vested Account balance not later than one year after the close of the Plan Year in which such event occurs.</w:t>
      </w:r>
    </w:p>
    <w:p w14:paraId="328D536B" w14:textId="5CF03B97" w:rsidR="002E712C" w:rsidRPr="0070376C" w:rsidRDefault="002E712C" w:rsidP="002E712C">
      <w:r w:rsidRPr="0070376C">
        <w:lastRenderedPageBreak/>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w:t>
      </w:r>
      <w:proofErr w:type="gramStart"/>
      <w:r w:rsidRPr="0070376C">
        <w:t>From</w:t>
      </w:r>
      <w:proofErr w:type="gramEnd"/>
      <w:r w:rsidRPr="0070376C">
        <w:t xml:space="preserve"> Service, the distribution provisions of this Subsection</w:t>
      </w:r>
      <w:r>
        <w:t xml:space="preserve"> </w:t>
      </w:r>
      <w:r w:rsidRPr="0070376C">
        <w:t xml:space="preserve">will not apply. </w:t>
      </w:r>
    </w:p>
    <w:p w14:paraId="72C610C0" w14:textId="77777777" w:rsidR="002E712C" w:rsidRPr="0070376C" w:rsidRDefault="002E712C" w:rsidP="002E712C">
      <w:r w:rsidRPr="0070376C">
        <w:t xml:space="preserve">Other Distribution Commencement Requirements. If a Participant who incurs a Severance </w:t>
      </w:r>
      <w:proofErr w:type="gramStart"/>
      <w:r w:rsidRPr="0070376C">
        <w:t>From</w:t>
      </w:r>
      <w:proofErr w:type="gramEnd"/>
      <w:r w:rsidRPr="0070376C">
        <w:t xml:space="preserve">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w:t>
      </w:r>
      <w:proofErr w:type="gramStart"/>
      <w:r w:rsidRPr="0070376C">
        <w:t>occurs</w:t>
      </w:r>
      <w:proofErr w:type="gramEnd"/>
      <w:r w:rsidRPr="0070376C">
        <w:t>:</w:t>
      </w:r>
    </w:p>
    <w:p w14:paraId="337D90A2" w14:textId="77777777" w:rsidR="002E712C" w:rsidRPr="0070376C" w:rsidRDefault="002E712C" w:rsidP="002E712C">
      <w:r w:rsidRPr="0070376C">
        <w:t xml:space="preserve">the Participant reaches the Participant’s Retirement </w:t>
      </w:r>
      <w:proofErr w:type="gramStart"/>
      <w:r w:rsidRPr="0070376C">
        <w:t>Date;</w:t>
      </w:r>
      <w:proofErr w:type="gramEnd"/>
    </w:p>
    <w:p w14:paraId="73226C7E" w14:textId="77777777" w:rsidR="002E712C" w:rsidRPr="0070376C" w:rsidRDefault="002E712C" w:rsidP="002E712C">
      <w:r w:rsidRPr="0070376C">
        <w:t>the tenth anniversary of the year in which the Participant commenced participating in the Plan; or</w:t>
      </w:r>
    </w:p>
    <w:p w14:paraId="0AA90F38" w14:textId="77777777" w:rsidR="002E712C" w:rsidRPr="0070376C" w:rsidRDefault="002E712C" w:rsidP="002E712C">
      <w:r w:rsidRPr="0070376C">
        <w:t xml:space="preserve">the Participant’s Severance </w:t>
      </w:r>
      <w:proofErr w:type="gramStart"/>
      <w:r w:rsidRPr="0070376C">
        <w:t>From</w:t>
      </w:r>
      <w:proofErr w:type="gramEnd"/>
      <w:r w:rsidRPr="0070376C">
        <w:t xml:space="preserve"> Service.</w:t>
      </w:r>
    </w:p>
    <w:p w14:paraId="12B98B1F" w14:textId="5F534338" w:rsidR="002E712C" w:rsidRPr="0070376C" w:rsidRDefault="002E712C" w:rsidP="002E712C">
      <w:r w:rsidRPr="0070376C">
        <w:t>However, if a Participant incurs a Severance From Service for any reason, and if the Participant’s vested Account exceeds $7,000, subject to Subsection</w:t>
      </w:r>
      <w:r>
        <w:t xml:space="preserve"> </w:t>
      </w:r>
      <w:r w:rsidRPr="0070376C">
        <w:t>the Participant may choose to start benefits after the dates specified in Subsection</w:t>
      </w:r>
      <w:r>
        <w:t xml:space="preserve"> </w:t>
      </w:r>
      <w:r w:rsidRPr="0070376C">
        <w:t>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w:t>
      </w:r>
      <w:r>
        <w:t xml:space="preserve"> </w:t>
      </w:r>
      <w:r w:rsidRPr="0070376C">
        <w:t xml:space="preserve">or as otherwise provided under the Plan. </w:t>
      </w:r>
    </w:p>
    <w:p w14:paraId="731AEB71" w14:textId="77777777" w:rsidR="002E712C" w:rsidRPr="0070376C" w:rsidRDefault="002E712C" w:rsidP="002E712C">
      <w:r w:rsidRPr="0070376C">
        <w:t>Determination of Account Balance. For purposes of determining whether the Participant’s vested Account exceeds $7,000.</w:t>
      </w:r>
    </w:p>
    <w:p w14:paraId="6AC73D51" w14:textId="77777777" w:rsidR="002E712C" w:rsidRPr="0070376C" w:rsidRDefault="002E712C" w:rsidP="002E712C">
      <w:r w:rsidRPr="0070376C">
        <w:t>Method of Payment of Vested Account Balance</w:t>
      </w:r>
    </w:p>
    <w:p w14:paraId="78884296" w14:textId="0F74B7B3" w:rsidR="002E712C" w:rsidRPr="0070376C" w:rsidRDefault="002E712C" w:rsidP="002E712C">
      <w:r w:rsidRPr="0070376C">
        <w:t>Subject to any restrictions prescribed by Subsection</w:t>
      </w:r>
      <w:r>
        <w:t xml:space="preserve"> </w:t>
      </w:r>
      <w:r w:rsidRPr="0070376C">
        <w:t>at the time the Participant is entitled to receive a distribution under this</w:t>
      </w:r>
      <w:r>
        <w:t xml:space="preserve"> </w:t>
      </w:r>
      <w:r w:rsidRPr="0070376C">
        <w:t>a Participant or Beneficiary with a vested Account balance that exceeds $7,000 in accordance with Subsection</w:t>
      </w:r>
      <w:r>
        <w:t xml:space="preserve"> </w:t>
      </w:r>
      <w:r w:rsidRPr="0070376C">
        <w:t>may elect distribution under one, or any combination, of the following methods:</w:t>
      </w:r>
    </w:p>
    <w:p w14:paraId="1E6F5F91" w14:textId="5D6687D6" w:rsidR="002E712C" w:rsidRPr="0070376C" w:rsidRDefault="002E712C" w:rsidP="002E712C">
      <w:r w:rsidRPr="0070376C">
        <w:t>Method 1</w:t>
      </w:r>
      <w:r>
        <w:t xml:space="preserve"> </w:t>
      </w:r>
      <w:r w:rsidRPr="0070376C">
        <w:t>Lump Sum.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w:t>
      </w:r>
      <w:r>
        <w:t xml:space="preserve"> </w:t>
      </w:r>
      <w:r w:rsidRPr="0070376C">
        <w:t xml:space="preserve">a Participant’s Vested Account balance is determined as of the end of the Plan Year in which the Participant’s death, attainment of the Participant’s Retirement Date, Disability, or Severance </w:t>
      </w:r>
      <w:proofErr w:type="gramStart"/>
      <w:r w:rsidRPr="0070376C">
        <w:t>From</w:t>
      </w:r>
      <w:proofErr w:type="gramEnd"/>
      <w:r w:rsidRPr="0070376C">
        <w:t xml:space="preserve"> Service occurs. Prior to the distribution of such single lump sum payment, the Account will continue to participate in the annual adjustments for “net increase” or “net decrease” of the Plan.</w:t>
      </w:r>
    </w:p>
    <w:p w14:paraId="31B206E2" w14:textId="68FC9BB5" w:rsidR="002E712C" w:rsidRPr="0070376C" w:rsidRDefault="002E712C" w:rsidP="002E712C">
      <w:r w:rsidRPr="0070376C">
        <w:t>Method 2</w:t>
      </w:r>
      <w:r>
        <w:t xml:space="preserve"> </w:t>
      </w:r>
      <w:r w:rsidRPr="0070376C">
        <w:t xml:space="preserve">Direct Rollover.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 </w:t>
      </w:r>
    </w:p>
    <w:p w14:paraId="15BED157" w14:textId="5711A62D" w:rsidR="002E712C" w:rsidRPr="0070376C" w:rsidRDefault="002E712C" w:rsidP="002E712C">
      <w:r w:rsidRPr="0070376C">
        <w:lastRenderedPageBreak/>
        <w:t>Method 3</w:t>
      </w:r>
      <w:r>
        <w:t xml:space="preserve"> </w:t>
      </w:r>
      <w:r w:rsidRPr="0070376C">
        <w:t>Special Limited Distribution Period. Notwithstanding any other provision of this</w:t>
      </w:r>
      <w:r>
        <w:t xml:space="preserve"> </w:t>
      </w:r>
      <w:r w:rsidRPr="0070376C">
        <w:t>(except Subsection ) or any election by the Participant pursuant to this</w:t>
      </w:r>
      <w:r>
        <w:t xml:space="preserve"> </w:t>
      </w:r>
      <w:r w:rsidRPr="0070376C">
        <w:t>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Section 415(d) of the Code) or the fraction thereof by which the value of the Account exceeds $1,380,000 (for 2024; as adjusted pursuant to Section 415(d) of the Code), or such shorter period, as determined in the sole discretion of the Plan Administrator. Commencement of such distribution will occur as provided in Subsection</w:t>
      </w:r>
      <w:r>
        <w:t xml:space="preserve"> </w:t>
      </w:r>
      <w:r w:rsidRPr="0070376C">
        <w:t>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p>
    <w:p w14:paraId="5471A3C9" w14:textId="78DFCC79" w:rsidR="002E712C" w:rsidRPr="0070376C" w:rsidRDefault="002E712C" w:rsidP="002E712C">
      <w:r w:rsidRPr="0070376C">
        <w:t>Method 4</w:t>
      </w:r>
      <w:r>
        <w:t xml:space="preserve"> </w:t>
      </w:r>
      <w:r w:rsidRPr="0070376C">
        <w:t>Partial Withdrawals. A Participant may elect a partial distribution of the Participant’s vested Account balance. Furthermore, in the event of such a Participant’s death, the Participant’s Beneficiary may elect to receive a partial distribution pursuant to the provisions of this Subsection</w:t>
      </w:r>
      <w:r>
        <w:t xml:space="preserve"> </w:t>
      </w:r>
      <w:r w:rsidRPr="0070376C">
        <w:t>in lieu of receiving a single lump sum payment of the Participant’s vested Account balance. All partial distributions made under this Subsection</w:t>
      </w:r>
      <w:r>
        <w:t xml:space="preserve"> </w:t>
      </w:r>
      <w:r w:rsidRPr="0070376C">
        <w:t xml:space="preserve">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w:t>
      </w:r>
      <w:proofErr w:type="gramStart"/>
      <w:r w:rsidRPr="0070376C">
        <w:t>or</w:t>
      </w:r>
      <w:proofErr w:type="gramEnd"/>
      <w:r w:rsidRPr="0070376C">
        <w:t xml:space="preserve"> have the effect of, any annuity contract. A qualifying Participant, or Beneficiary, may elect up to 12 partial distributions per Plan Year, provided that no more than one partial distribution may be taken in any calendar month.</w:t>
      </w:r>
    </w:p>
    <w:p w14:paraId="26A5442A" w14:textId="77777777" w:rsidR="002E712C" w:rsidRPr="0070376C" w:rsidRDefault="002E712C" w:rsidP="002E712C">
      <w:r w:rsidRPr="0070376C">
        <w:t>Form of Payment of Vested Account Balance</w:t>
      </w:r>
    </w:p>
    <w:p w14:paraId="2D34D98C" w14:textId="6AF50EE0" w:rsidR="002E712C" w:rsidRDefault="002E712C" w:rsidP="002E712C">
      <w:r w:rsidRPr="0070376C">
        <w:t>Unregistered Corporation Stock</w:t>
      </w:r>
      <w:r>
        <w:t xml:space="preserve"> </w:t>
      </w:r>
      <w:r w:rsidRPr="0070376C">
        <w:t>S Corporation or Corporation Stock Ownership Restricted.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w:t>
      </w:r>
      <w:r>
        <w:t>.</w:t>
      </w:r>
    </w:p>
    <w:p w14:paraId="5F8AA4FA" w14:textId="77777777" w:rsidR="002E712C" w:rsidRPr="0070376C" w:rsidRDefault="002E712C" w:rsidP="002E712C">
      <w:r w:rsidRPr="0070376C">
        <w:t xml:space="preserve">C Corporation </w:t>
      </w:r>
      <w:proofErr w:type="gramStart"/>
      <w:r w:rsidRPr="0070376C">
        <w:t>and Corporation</w:t>
      </w:r>
      <w:proofErr w:type="gramEnd"/>
      <w:r w:rsidRPr="0070376C">
        <w:t xml:space="preserve"> Stock Not Registered.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w:t>
      </w:r>
      <w:proofErr w:type="gramStart"/>
      <w:r w:rsidRPr="0070376C">
        <w:t>of</w:t>
      </w:r>
      <w:proofErr w:type="gramEnd"/>
      <w:r w:rsidRPr="0070376C">
        <w:t xml:space="preserve"> the Valuation Date </w:t>
      </w:r>
      <w:proofErr w:type="gramStart"/>
      <w:r w:rsidRPr="0070376C">
        <w:t>coincident</w:t>
      </w:r>
      <w:proofErr w:type="gramEnd"/>
      <w:r w:rsidRPr="0070376C">
        <w:t xml:space="preserve"> with or immediately preceding such distribution to provide whole shares of Corporation Stock for distribution.</w:t>
      </w:r>
    </w:p>
    <w:p w14:paraId="64E7F1D8" w14:textId="77777777" w:rsidR="002E712C" w:rsidRPr="0070376C" w:rsidRDefault="002E712C" w:rsidP="002E712C">
      <w:r w:rsidRPr="0070376C">
        <w:lastRenderedPageBreak/>
        <w:t xml:space="preserve">Registered </w:t>
      </w:r>
      <w:proofErr w:type="gramStart"/>
      <w:r w:rsidRPr="0070376C">
        <w:t>Corporation Stock</w:t>
      </w:r>
      <w:proofErr w:type="gramEnd"/>
      <w:r w:rsidRPr="0070376C">
        <w:t>. 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p>
    <w:p w14:paraId="3135E24E" w14:textId="77777777" w:rsidR="002E712C" w:rsidRPr="0070376C" w:rsidRDefault="002E712C" w:rsidP="002E712C">
      <w:r w:rsidRPr="0070376C">
        <w:t>Dividends.</w:t>
      </w:r>
    </w:p>
    <w:p w14:paraId="7B37A752" w14:textId="7C606396" w:rsidR="002E712C" w:rsidRPr="0070376C" w:rsidRDefault="002E712C" w:rsidP="002E712C">
      <w:r w:rsidRPr="0070376C">
        <w:t>C Corporation. Notwithstanding the preceding provisions of this Subsection</w:t>
      </w:r>
      <w:r>
        <w:t xml:space="preserve"> </w:t>
      </w:r>
      <w:r w:rsidRPr="0070376C">
        <w:t>the Trustee, if directed in writing by the Corporation, will pay to the Participant, in cash, any cash Dividends on Corporation Stock allocated, or allocable to the Participant’s Corporation Stock Account pursuant to Subsection</w:t>
      </w:r>
      <w:r>
        <w:t xml:space="preserve"> </w:t>
      </w:r>
      <w:r w:rsidRPr="0070376C">
        <w:t>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Section 401(a) Code and Section 401(k) of the Code, if any. If the Corporation declares a Dividend, the Trustee, if directed in writing by the Plan Administrator, will distribute such Dividends, in whole or part, to the Participants and Beneficiaries as a distribution under</w:t>
      </w:r>
      <w:r>
        <w:t xml:space="preserve"> </w:t>
      </w:r>
      <w:r w:rsidRPr="0070376C">
        <w:t>to the extent permitted by applicable law.</w:t>
      </w:r>
    </w:p>
    <w:p w14:paraId="211ADE97" w14:textId="1D0D589E" w:rsidR="002E712C" w:rsidRPr="0070376C" w:rsidRDefault="002E712C" w:rsidP="002E712C">
      <w:r w:rsidRPr="0070376C">
        <w:t>S Corporation. Notwithstanding the preceding provisions of this Subsection</w:t>
      </w:r>
      <w:r>
        <w:t xml:space="preserve"> </w:t>
      </w:r>
      <w:r w:rsidRPr="0070376C">
        <w:t>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w:t>
      </w:r>
      <w:r>
        <w:t xml:space="preserve"> </w:t>
      </w:r>
      <w:r w:rsidRPr="0070376C">
        <w:t>Such distributions will be treated as an in-service distribution to the Participant subject to federal and state income taxation.</w:t>
      </w:r>
    </w:p>
    <w:p w14:paraId="1EDA0C9E" w14:textId="2F53B855" w:rsidR="002E712C" w:rsidRPr="0070376C" w:rsidRDefault="002E712C" w:rsidP="002E712C">
      <w:r w:rsidRPr="0070376C">
        <w:t>Other Investments. Subject to this Subsection</w:t>
      </w:r>
      <w:r>
        <w:t xml:space="preserve"> </w:t>
      </w:r>
      <w:r w:rsidRPr="0070376C">
        <w:t>and to the extent allowed by Section 409(h)(2) of the Code, the Trustee will make all distributions of the assets held by the Trust (other than Corporation Stock) to the Participants or Beneficiaries in the form of cash.</w:t>
      </w:r>
    </w:p>
    <w:p w14:paraId="2E22C0FF" w14:textId="7DC18C3B" w:rsidR="002E712C" w:rsidRDefault="002E712C" w:rsidP="002E712C">
      <w:r w:rsidRPr="0070376C">
        <w:t>Distributions in Shares and Put Option. To the extent a distribution is made in shares of Corporation Stock, all such distributions will the subject to the Participant’s right to put such shares to the Corporation as provided for under Subsection</w:t>
      </w:r>
      <w:r>
        <w:t xml:space="preserve"> </w:t>
      </w:r>
      <w:r w:rsidRPr="0070376C">
        <w:t>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w:t>
      </w:r>
      <w:r>
        <w:t>.</w:t>
      </w:r>
    </w:p>
    <w:p w14:paraId="0652C7F0" w14:textId="77777777" w:rsidR="002E712C" w:rsidRPr="0070376C" w:rsidRDefault="002E712C" w:rsidP="002E712C">
      <w:r w:rsidRPr="0070376C">
        <w:t>Distribution Directions</w:t>
      </w:r>
    </w:p>
    <w:p w14:paraId="30CCF8BD" w14:textId="77777777" w:rsidR="002E712C" w:rsidRPr="0070376C" w:rsidRDefault="002E712C" w:rsidP="002E712C">
      <w:r w:rsidRPr="0070376C">
        <w:t xml:space="preserve">If no one claims a payment or distribution made </w:t>
      </w:r>
      <w:proofErr w:type="gramStart"/>
      <w:r w:rsidRPr="0070376C">
        <w:t>from</w:t>
      </w:r>
      <w:proofErr w:type="gramEnd"/>
      <w:r w:rsidRPr="0070376C">
        <w:t xml:space="preserve"> the Trust, disposition of the payment will be made in accordance with the direction of the Plan Administrator.</w:t>
      </w:r>
    </w:p>
    <w:p w14:paraId="426F2721" w14:textId="77777777" w:rsidR="002E712C" w:rsidRPr="0070376C" w:rsidRDefault="002E712C" w:rsidP="002E712C">
      <w:r w:rsidRPr="0070376C">
        <w:t>Withholding and Payment of Taxes</w:t>
      </w:r>
    </w:p>
    <w:p w14:paraId="3D3CE6DE" w14:textId="77777777" w:rsidR="002E712C" w:rsidRPr="0070376C" w:rsidRDefault="002E712C" w:rsidP="002E712C">
      <w:r w:rsidRPr="0070376C">
        <w:t xml:space="preserve">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w:t>
      </w:r>
      <w:r w:rsidRPr="0070376C">
        <w:lastRenderedPageBreak/>
        <w:t xml:space="preserve">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w:t>
      </w:r>
      <w:proofErr w:type="gramStart"/>
      <w:r w:rsidRPr="0070376C">
        <w:t>person</w:t>
      </w:r>
      <w:proofErr w:type="gramEnd"/>
      <w:r w:rsidRPr="0070376C">
        <w:t xml:space="preserve">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6471B03B" w14:textId="77777777" w:rsidR="002E712C" w:rsidRPr="0070376C" w:rsidRDefault="002E712C" w:rsidP="002E712C">
      <w:r w:rsidRPr="0070376C">
        <w:t>Minimum Distributions</w:t>
      </w:r>
    </w:p>
    <w:p w14:paraId="7882C29D" w14:textId="77777777" w:rsidR="002E712C" w:rsidRPr="0070376C" w:rsidRDefault="002E712C" w:rsidP="002E712C">
      <w:r w:rsidRPr="0070376C">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4B70F28D" w14:textId="77777777" w:rsidR="002E712C" w:rsidRPr="0070376C" w:rsidRDefault="002E712C" w:rsidP="002E712C">
      <w:r w:rsidRPr="0070376C">
        <w:t xml:space="preserve">Death of Participant </w:t>
      </w:r>
      <w:proofErr w:type="gramStart"/>
      <w:r w:rsidRPr="0070376C">
        <w:t>On</w:t>
      </w:r>
      <w:proofErr w:type="gramEnd"/>
      <w:r w:rsidRPr="0070376C">
        <w:t xml:space="preserve"> or After Date Distributions Begin. 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p>
    <w:p w14:paraId="4715EC41" w14:textId="77777777" w:rsidR="002E712C" w:rsidRPr="0070376C" w:rsidRDefault="002E712C" w:rsidP="002E712C">
      <w:r w:rsidRPr="0070376C">
        <w:t>Death of Participant Before Distributions Begin. If the Participant dies before distributions begin, the Participant’s entire interest will be distributed, or begin to be distributed, no later than the following.</w:t>
      </w:r>
    </w:p>
    <w:p w14:paraId="2F155C12" w14:textId="77777777" w:rsidR="002E712C" w:rsidRDefault="002E712C" w:rsidP="002E712C">
      <w:r w:rsidRPr="0070376C">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p>
    <w:p w14:paraId="6179EBF0" w14:textId="77777777" w:rsidR="002E712C" w:rsidRPr="0070376C" w:rsidRDefault="002E712C" w:rsidP="002E712C">
      <w:r w:rsidRPr="0070376C">
        <w:t>If the Participant’s surviving Spouse is not the Participant’s sole Beneficiary, distributions to the Beneficiary will begin by December 31 of the calendar year immediately following the calendar year in which the Participant died.</w:t>
      </w:r>
    </w:p>
    <w:p w14:paraId="1D5D4861" w14:textId="77777777" w:rsidR="002E712C" w:rsidRPr="0070376C" w:rsidRDefault="002E712C" w:rsidP="002E712C">
      <w:r w:rsidRPr="0070376C">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EAE8430" w14:textId="439F396A" w:rsidR="002E712C" w:rsidRPr="0070376C" w:rsidRDefault="002E712C" w:rsidP="002E712C">
      <w:r w:rsidRPr="0070376C">
        <w:t>If the Participant’s Spouse is the sole Beneficiary and dies after the Participant but before distributions have begun, then this Subsection</w:t>
      </w:r>
      <w:r>
        <w:t xml:space="preserve"> </w:t>
      </w:r>
      <w:r w:rsidRPr="0070376C">
        <w:t xml:space="preserve">(other than </w:t>
      </w:r>
      <w:proofErr w:type="gramStart"/>
      <w:r w:rsidRPr="0070376C">
        <w:t>Subsection )</w:t>
      </w:r>
      <w:proofErr w:type="gramEnd"/>
      <w:r w:rsidRPr="0070376C">
        <w:t xml:space="preserve"> will apply as if the Spouse were the Participant.</w:t>
      </w:r>
    </w:p>
    <w:p w14:paraId="2811DBD6" w14:textId="77777777" w:rsidR="002E712C" w:rsidRPr="0070376C" w:rsidRDefault="002E712C" w:rsidP="002E712C">
      <w:r w:rsidRPr="0070376C">
        <w:t>Designation of Beneficiary</w:t>
      </w:r>
    </w:p>
    <w:p w14:paraId="502B75A3" w14:textId="77777777" w:rsidR="002E712C" w:rsidRPr="0070376C" w:rsidRDefault="002E712C" w:rsidP="002E712C">
      <w:r w:rsidRPr="0070376C">
        <w:lastRenderedPageBreak/>
        <w:t xml:space="preserve">At any time before payment of a Participant’s Accounts, a Participant may designate a Beneficiary or Beneficiaries on an Approved Form of Election, in accordance with this </w:t>
      </w:r>
      <w:proofErr w:type="gramStart"/>
      <w:r w:rsidRPr="0070376C">
        <w:t>Subsection :</w:t>
      </w:r>
      <w:proofErr w:type="gramEnd"/>
    </w:p>
    <w:p w14:paraId="2E4CC056" w14:textId="77777777" w:rsidR="002E712C" w:rsidRPr="0070376C" w:rsidRDefault="002E712C" w:rsidP="002E712C">
      <w:r w:rsidRPr="0070376C">
        <w:t xml:space="preserve">Any Participant from time to time may designate any person or persons contingently or successively to whom the Plan will pay the Participant’s Account balance in the event of the Participant’s death, and the Participant may designate the form and method. The Participant may change or revoke any such designation on an Approved Form of Election at any time before full payment of the Participant’s Account balances. </w:t>
      </w:r>
    </w:p>
    <w:p w14:paraId="517B8014" w14:textId="77777777" w:rsidR="002E712C" w:rsidRDefault="002E712C" w:rsidP="002E712C">
      <w:r w:rsidRPr="0070376C">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 the Spouse affirmatively consents to the Beneficiary designation in the manner prescribed in Section 417(a)(2) of the Code and the rules and procedures established by the Plan Administrator. 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p>
    <w:p w14:paraId="09ED5B22" w14:textId="000F800A" w:rsidR="002E712C" w:rsidRPr="0070376C" w:rsidRDefault="002E712C" w:rsidP="002E712C">
      <w:r w:rsidRPr="0070376C">
        <w:t>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w:t>
      </w:r>
      <w:r>
        <w:t xml:space="preserve"> </w:t>
      </w:r>
      <w:r w:rsidRPr="0070376C">
        <w:t>or if no such designation has been made, the Participant’s Accounts will be distributed as described in Subsection</w:t>
      </w:r>
      <w:r>
        <w:t xml:space="preserve"> </w:t>
      </w:r>
      <w:r w:rsidRPr="0070376C">
        <w:t>Should the Participant wish to designate an ex-Spouse as the Participant’s Beneficiary, the Participant must affirmatively do so by completing a new Beneficiary designation form after the Participant’s divorce, naming the Participant’s ex-Spouse as the Participant’s Beneficiary.</w:t>
      </w:r>
    </w:p>
    <w:p w14:paraId="71CDCEFC" w14:textId="77777777" w:rsidR="002E712C" w:rsidRPr="0070376C" w:rsidRDefault="002E712C" w:rsidP="002E712C">
      <w:r w:rsidRPr="0070376C">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7F8A9D1E" w14:textId="77777777" w:rsidR="002E712C" w:rsidRDefault="002E712C" w:rsidP="002E712C">
      <w:r w:rsidRPr="0070376C">
        <w:t>Missing Spouse</w:t>
      </w:r>
    </w:p>
    <w:p w14:paraId="03BA869B" w14:textId="77777777" w:rsidR="002E712C" w:rsidRPr="0070376C" w:rsidRDefault="002E712C" w:rsidP="002E712C">
      <w:r w:rsidRPr="0070376C">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25CAA1C8" w14:textId="77777777" w:rsidR="002E712C" w:rsidRPr="0070376C" w:rsidRDefault="002E712C" w:rsidP="002E712C">
      <w:r w:rsidRPr="0070376C">
        <w:t>Absence of Beneficiary Designation</w:t>
      </w:r>
    </w:p>
    <w:p w14:paraId="69AD3558" w14:textId="07603765" w:rsidR="002E712C" w:rsidRPr="0070376C" w:rsidRDefault="002E712C" w:rsidP="002E712C">
      <w:r w:rsidRPr="0070376C">
        <w:t>If a deceased Participant failed to designate a Beneficiary in accordance with Subsection</w:t>
      </w:r>
      <w:r>
        <w:t xml:space="preserve"> </w:t>
      </w:r>
      <w:r w:rsidRPr="0070376C">
        <w:t>or if all the Participant’s Beneficiaries predecease the Participant, the Participant’s Accounts will be distributed estate.</w:t>
      </w:r>
    </w:p>
    <w:p w14:paraId="34E459F2" w14:textId="77777777" w:rsidR="002E712C" w:rsidRPr="0070376C" w:rsidRDefault="002E712C" w:rsidP="002E712C">
      <w:r w:rsidRPr="0070376C">
        <w:lastRenderedPageBreak/>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p>
    <w:p w14:paraId="375B5EC0" w14:textId="77777777" w:rsidR="002E712C" w:rsidRPr="0070376C" w:rsidRDefault="002E712C" w:rsidP="002E712C">
      <w:r w:rsidRPr="0070376C">
        <w:t>Administration of the Plan</w:t>
      </w:r>
    </w:p>
    <w:p w14:paraId="474EAA51" w14:textId="77777777" w:rsidR="002E712C" w:rsidRPr="0070376C" w:rsidRDefault="002E712C" w:rsidP="002E712C">
      <w:r w:rsidRPr="0070376C">
        <w:t>The Plan Administrator</w:t>
      </w:r>
    </w:p>
    <w:p w14:paraId="2FE8B29A" w14:textId="77777777" w:rsidR="002E712C" w:rsidRPr="0070376C" w:rsidRDefault="002E712C" w:rsidP="002E712C">
      <w:r w:rsidRPr="0070376C">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0D189B3C" w14:textId="77777777" w:rsidR="002E712C" w:rsidRPr="0070376C" w:rsidRDefault="002E712C" w:rsidP="002E712C">
      <w:r w:rsidRPr="0070376C">
        <w:t>Plan Administrator General Powers, Rights, and Duties</w:t>
      </w:r>
    </w:p>
    <w:p w14:paraId="040805BF" w14:textId="77777777" w:rsidR="002E712C" w:rsidRPr="0070376C" w:rsidRDefault="002E712C" w:rsidP="002E712C">
      <w:r w:rsidRPr="0070376C">
        <w:t>The Plan Administrator will have all the powers necessary and appropriate to discharge its duties under the Plan, which powers will be exercised in the sole and absolute discretion of the Plan Administrator, including, but not limited to, the following:</w:t>
      </w:r>
    </w:p>
    <w:p w14:paraId="42D125A9" w14:textId="77777777" w:rsidR="002E712C" w:rsidRDefault="002E712C" w:rsidP="002E712C">
      <w:r w:rsidRPr="0070376C">
        <w:t>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w:t>
      </w:r>
    </w:p>
    <w:p w14:paraId="6C9EA3DA" w14:textId="77777777" w:rsidR="002E712C" w:rsidRDefault="002E712C" w:rsidP="002E712C">
      <w:r w:rsidRPr="0070376C">
        <w:t>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w:t>
      </w:r>
    </w:p>
    <w:p w14:paraId="1D00CBC6" w14:textId="77777777" w:rsidR="002E712C" w:rsidRPr="0070376C" w:rsidRDefault="002E712C" w:rsidP="002E712C">
      <w:r w:rsidRPr="0070376C">
        <w:t xml:space="preserve">To appoint and remove investment advisers and Investment Managers at any time and to select investment funds. </w:t>
      </w:r>
    </w:p>
    <w:p w14:paraId="42961BDC" w14:textId="77777777" w:rsidR="002E712C" w:rsidRPr="0070376C" w:rsidRDefault="002E712C" w:rsidP="002E712C">
      <w:r w:rsidRPr="0070376C">
        <w:t>To direct the Trustee regarding crediting and distributing the Trust Fund, including payments from the Trust Fund in accordance with the terms of the Plan and Trust Fund.</w:t>
      </w:r>
    </w:p>
    <w:p w14:paraId="13B791DA" w14:textId="77777777" w:rsidR="002E712C" w:rsidRPr="0070376C" w:rsidRDefault="002E712C" w:rsidP="002E712C">
      <w:r w:rsidRPr="0070376C">
        <w:t>To establish and maintain a funding standard account and to make credits and charges to the account to the extent required by and in accordance with the provisions of the Code.</w:t>
      </w:r>
    </w:p>
    <w:p w14:paraId="04632440" w14:textId="77777777" w:rsidR="002E712C" w:rsidRPr="0070376C" w:rsidRDefault="002E712C" w:rsidP="002E712C">
      <w:r w:rsidRPr="0070376C">
        <w:t>To distribute cash instead of Corporation Stock, as otherwise permitted hereunder.</w:t>
      </w:r>
    </w:p>
    <w:p w14:paraId="6A726CBC" w14:textId="77777777" w:rsidR="002E712C" w:rsidRPr="0070376C" w:rsidRDefault="002E712C" w:rsidP="002E712C">
      <w:r w:rsidRPr="0070376C">
        <w:t>To require a Participant, Beneficiary or Alternate Payee to resell the Corporation Stock immediately to the Employer if shares of Corporation Stock are distributed, as otherwise permitted hereunder.</w:t>
      </w:r>
    </w:p>
    <w:p w14:paraId="42C25F0F" w14:textId="70C13FCF" w:rsidR="002E712C" w:rsidRPr="0070376C" w:rsidRDefault="002E712C" w:rsidP="002E712C">
      <w:r w:rsidRPr="0070376C">
        <w:t>To direct the Trustee to convert the Corporation Stock Account of a Participant who is no longer an Employee, in whole or in part and in accordance with the rules regarding valuation reflected in Subsection</w:t>
      </w:r>
      <w:r>
        <w:t xml:space="preserve"> </w:t>
      </w:r>
      <w:r w:rsidRPr="0070376C">
        <w:t>into cash during any Plan Year.</w:t>
      </w:r>
    </w:p>
    <w:p w14:paraId="35C59878" w14:textId="77777777" w:rsidR="002E712C" w:rsidRDefault="002E712C" w:rsidP="002E712C">
      <w:r w:rsidRPr="0070376C">
        <w:lastRenderedPageBreak/>
        <w:t>To determine the validity of all claims for benefits and to provide for withholding. The Plan Administrator’s responsibilities with respect to benefit claims and appeals will be determined in accordance with the claims and appeals procedures established in</w:t>
      </w:r>
      <w:r>
        <w:t>.</w:t>
      </w:r>
    </w:p>
    <w:p w14:paraId="7876FB26" w14:textId="77777777" w:rsidR="002E712C" w:rsidRPr="0070376C" w:rsidRDefault="002E712C" w:rsidP="002E712C">
      <w:r w:rsidRPr="0070376C">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078DCC8E" w14:textId="77777777" w:rsidR="002E712C" w:rsidRPr="0070376C" w:rsidRDefault="002E712C" w:rsidP="002E712C">
      <w:r w:rsidRPr="0070376C">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65ED1EDA" w14:textId="77777777" w:rsidR="002E712C" w:rsidRPr="0070376C" w:rsidRDefault="002E712C" w:rsidP="002E712C">
      <w:r w:rsidRPr="0070376C">
        <w:t xml:space="preserve">To take such actions as the Plan Administrator may </w:t>
      </w:r>
      <w:proofErr w:type="gramStart"/>
      <w:r w:rsidRPr="0070376C">
        <w:t>deem</w:t>
      </w:r>
      <w:proofErr w:type="gramEnd"/>
      <w:r w:rsidRPr="0070376C">
        <w:t xml:space="preserve"> necessary or advisable to correct any errors in the operation of the Plan.</w:t>
      </w:r>
    </w:p>
    <w:p w14:paraId="54C58509" w14:textId="77777777" w:rsidR="002E712C" w:rsidRPr="0070376C" w:rsidRDefault="002E712C" w:rsidP="002E712C">
      <w:r w:rsidRPr="0070376C">
        <w:t>Conversion of Inactive Participants’ Corporation Stock Accounts to Cash</w:t>
      </w:r>
    </w:p>
    <w:p w14:paraId="388D7D11" w14:textId="77777777" w:rsidR="002E712C" w:rsidRPr="0070376C" w:rsidRDefault="002E712C" w:rsidP="002E712C">
      <w:r w:rsidRPr="0070376C">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2703C401" w14:textId="3663512F" w:rsidR="002E712C" w:rsidRPr="0070376C" w:rsidRDefault="002E712C" w:rsidP="002E712C">
      <w:r w:rsidRPr="0070376C">
        <w:t>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w:t>
      </w:r>
      <w:r>
        <w:t xml:space="preserve"> </w:t>
      </w:r>
      <w:r w:rsidRPr="0070376C">
        <w:t xml:space="preserve">“free cash” includes all cash (or non-Corporation Stock investments) that are not otherwise held in the Account of a Participant who is no longer an Employee or placed into the Plan as a result of a Participant’s exercise of the Participant’s election under </w:t>
      </w:r>
      <w:proofErr w:type="gramStart"/>
      <w:r w:rsidRPr="0070376C">
        <w:t>Subsection ;</w:t>
      </w:r>
      <w:proofErr w:type="gramEnd"/>
    </w:p>
    <w:p w14:paraId="56831123" w14:textId="5A0F3AEE" w:rsidR="002E712C" w:rsidRPr="0070376C" w:rsidRDefault="002E712C" w:rsidP="002E712C">
      <w:r w:rsidRPr="0070376C">
        <w:t>following the close of each Plan Year in which the Corporation Stock of the Participant who is no longer an Employee is to be converted under Subsection</w:t>
      </w:r>
      <w:r>
        <w:t xml:space="preserve"> </w:t>
      </w:r>
      <w:r w:rsidRPr="0070376C">
        <w:t>provided, that the Trust has an adequate amount of cash or liquid assets at such time to convert the Restricted Participant’s Corporation Stock Account in whole or in part; and</w:t>
      </w:r>
    </w:p>
    <w:p w14:paraId="7D353D15" w14:textId="77777777" w:rsidR="002E712C" w:rsidRDefault="002E712C" w:rsidP="002E712C">
      <w:r w:rsidRPr="0070376C">
        <w:t xml:space="preserve">in accordance with the following </w:t>
      </w:r>
      <w:proofErr w:type="gramStart"/>
      <w:r w:rsidRPr="0070376C">
        <w:t>requirements;</w:t>
      </w:r>
      <w:proofErr w:type="gramEnd"/>
    </w:p>
    <w:p w14:paraId="7E7558DE" w14:textId="6B026387" w:rsidR="002E712C" w:rsidRDefault="002E712C" w:rsidP="002E712C">
      <w:r w:rsidRPr="0070376C">
        <w:t>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w:t>
      </w:r>
      <w:r>
        <w:t xml:space="preserve"> </w:t>
      </w:r>
      <w:r w:rsidRPr="0070376C">
        <w:t>and</w:t>
      </w:r>
    </w:p>
    <w:p w14:paraId="76DF41CB" w14:textId="07B0E5C8" w:rsidR="002E712C" w:rsidRDefault="002E712C" w:rsidP="002E712C">
      <w:r w:rsidRPr="0070376C">
        <w:t>the shares of Corporation Stock which are exchanged for cash under Subsection</w:t>
      </w:r>
      <w:r>
        <w:t xml:space="preserve"> </w:t>
      </w:r>
      <w:r w:rsidRPr="0070376C">
        <w:t>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w:t>
      </w:r>
      <w:r>
        <w:t>.</w:t>
      </w:r>
    </w:p>
    <w:p w14:paraId="6DEC0067" w14:textId="4CB0574A" w:rsidR="002E712C" w:rsidRPr="0070376C" w:rsidRDefault="002E712C" w:rsidP="002E712C">
      <w:r w:rsidRPr="0070376C">
        <w:t>For purposes of Subsection</w:t>
      </w:r>
      <w:r>
        <w:t xml:space="preserve"> </w:t>
      </w:r>
      <w:r w:rsidRPr="0070376C">
        <w:t>the value of the portion of the Corporation Stock Account of a Participant who is no longer an Employee that is to be exchanged in such Plan Year is:</w:t>
      </w:r>
    </w:p>
    <w:p w14:paraId="11D872C5" w14:textId="77777777" w:rsidR="002E712C" w:rsidRPr="0070376C" w:rsidRDefault="002E712C" w:rsidP="002E712C">
      <w:r w:rsidRPr="0070376C">
        <w:lastRenderedPageBreak/>
        <w:t>determined as of:</w:t>
      </w:r>
    </w:p>
    <w:p w14:paraId="37B7B314" w14:textId="77777777" w:rsidR="002E712C" w:rsidRPr="0070376C" w:rsidRDefault="002E712C" w:rsidP="002E712C">
      <w:proofErr w:type="gramStart"/>
      <w:r w:rsidRPr="0070376C">
        <w:t>the</w:t>
      </w:r>
      <w:proofErr w:type="gramEnd"/>
      <w:r w:rsidRPr="0070376C">
        <w:t xml:space="preserve"> end of such Plan Year preceding the Plan Year in which the Corporation Stock Account of the Participant who is no longer an Employee (or portion thereof) is to be exchanged, or,</w:t>
      </w:r>
    </w:p>
    <w:p w14:paraId="1D5DD2FF" w14:textId="77777777" w:rsidR="002E712C" w:rsidRPr="0070376C" w:rsidRDefault="002E712C" w:rsidP="002E712C">
      <w:r w:rsidRPr="0070376C">
        <w:t>as of the more recent valuation, if any, and</w:t>
      </w:r>
    </w:p>
    <w:p w14:paraId="3374341D" w14:textId="533AC692" w:rsidR="002E712C" w:rsidRDefault="002E712C" w:rsidP="002E712C">
      <w:r w:rsidRPr="0070376C">
        <w:t>the amount determined in Subsection</w:t>
      </w:r>
      <w:r>
        <w:t xml:space="preserve"> </w:t>
      </w:r>
      <w:r w:rsidRPr="0070376C">
        <w:t>will be invested by the Trustee in its discretion in accordance with the investment policy established by the Plan Administrator as soon as administratively practicable following the conversion described in Subsection</w:t>
      </w:r>
      <w:r>
        <w:t>.</w:t>
      </w:r>
    </w:p>
    <w:p w14:paraId="0C000E36" w14:textId="77777777" w:rsidR="002E712C" w:rsidRPr="0070376C" w:rsidRDefault="002E712C" w:rsidP="002E712C">
      <w:r w:rsidRPr="0070376C">
        <w:t>Allocations and Delegations of Responsibility</w:t>
      </w:r>
    </w:p>
    <w:p w14:paraId="792DE0A4" w14:textId="77777777" w:rsidR="002E712C" w:rsidRPr="0070376C" w:rsidRDefault="002E712C" w:rsidP="002E712C">
      <w:r w:rsidRPr="0070376C">
        <w:t xml:space="preserve">The Plan Administrator may delegate, from time to </w:t>
      </w:r>
      <w:proofErr w:type="gramStart"/>
      <w:r w:rsidRPr="0070376C">
        <w:t>time</w:t>
      </w:r>
      <w:proofErr w:type="gramEnd"/>
      <w:r w:rsidRPr="0070376C">
        <w:t xml:space="preserv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w:t>
      </w:r>
      <w:proofErr w:type="spellStart"/>
      <w:r w:rsidRPr="0070376C">
        <w:t>delegatee</w:t>
      </w:r>
      <w:proofErr w:type="spellEnd"/>
      <w:r w:rsidRPr="0070376C">
        <w:t xml:space="preserve"> in the exercise of its delegated responsibilities will have the same </w:t>
      </w:r>
      <w:proofErr w:type="gramStart"/>
      <w:r w:rsidRPr="0070376C">
        <w:t>force</w:t>
      </w:r>
      <w:proofErr w:type="gramEnd"/>
      <w:r w:rsidRPr="0070376C">
        <w:t xml:space="preserve"> and effect for all purposes hereunder as if such action had been taken by the Plan Administrator. Except as otherwise provided by applicable law, the Plan Administrator will not be liable for any acts or omissions of any such </w:t>
      </w:r>
      <w:proofErr w:type="spellStart"/>
      <w:r w:rsidRPr="0070376C">
        <w:t>delegatee</w:t>
      </w:r>
      <w:proofErr w:type="spellEnd"/>
      <w:r w:rsidRPr="0070376C">
        <w:t xml:space="preserve">. The </w:t>
      </w:r>
      <w:proofErr w:type="spellStart"/>
      <w:r w:rsidRPr="0070376C">
        <w:t>delegatee</w:t>
      </w:r>
      <w:proofErr w:type="spellEnd"/>
      <w:r w:rsidRPr="0070376C">
        <w:t xml:space="preserve"> will periodically report to the Plan Administrator concerning the discharge of its delegated responsibilities. Unless otherwise provided, references in the Plan to the Plan Administrator will include </w:t>
      </w:r>
      <w:proofErr w:type="spellStart"/>
      <w:r w:rsidRPr="0070376C">
        <w:t>delegatees</w:t>
      </w:r>
      <w:proofErr w:type="spellEnd"/>
      <w:r w:rsidRPr="0070376C">
        <w:t xml:space="preserve"> and designees of the Plan Administrator.</w:t>
      </w:r>
    </w:p>
    <w:p w14:paraId="700FE82A" w14:textId="77777777" w:rsidR="002E712C" w:rsidRPr="0070376C" w:rsidRDefault="002E712C" w:rsidP="002E712C">
      <w:r w:rsidRPr="0070376C">
        <w:t>Interested Plan Administrator Member</w:t>
      </w:r>
    </w:p>
    <w:p w14:paraId="2D4A8560" w14:textId="77777777" w:rsidR="002E712C" w:rsidRPr="0070376C" w:rsidRDefault="002E712C" w:rsidP="002E712C">
      <w:r w:rsidRPr="0070376C">
        <w:t xml:space="preserve">If a member of the Plan Administrator (or one of its </w:t>
      </w:r>
      <w:proofErr w:type="spellStart"/>
      <w:r w:rsidRPr="0070376C">
        <w:t>delegatees</w:t>
      </w:r>
      <w:proofErr w:type="spellEnd"/>
      <w:r w:rsidRPr="0070376C">
        <w:t xml:space="preserve">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1EEB7FEE" w14:textId="77777777" w:rsidR="002E712C" w:rsidRPr="0070376C" w:rsidRDefault="002E712C" w:rsidP="002E712C">
      <w:r w:rsidRPr="0070376C">
        <w:t>Plan Administrator Actions</w:t>
      </w:r>
    </w:p>
    <w:p w14:paraId="4B978EF3" w14:textId="77777777" w:rsidR="002E712C" w:rsidRPr="0070376C" w:rsidRDefault="002E712C" w:rsidP="002E712C">
      <w:r w:rsidRPr="0070376C">
        <w:t xml:space="preserve">The Plan Administrator will hold meetings upon such notice, at such </w:t>
      </w:r>
      <w:proofErr w:type="gramStart"/>
      <w:r w:rsidRPr="0070376C">
        <w:t>place</w:t>
      </w:r>
      <w:proofErr w:type="gramEnd"/>
      <w:r w:rsidRPr="0070376C">
        <w:t xml:space="preserve"> or places and at such </w:t>
      </w:r>
      <w:proofErr w:type="gramStart"/>
      <w:r w:rsidRPr="0070376C">
        <w:t>time</w:t>
      </w:r>
      <w:proofErr w:type="gramEnd"/>
      <w:r w:rsidRPr="0070376C">
        <w:t xml:space="preserve"> or times, as it may from time to time determine. A majority of the Plan Administrator members (whether attending in person, by telephone, or by video) will constitute a quorum for the transaction of business. The vote of a majority of the Plan Administrator members </w:t>
      </w:r>
      <w:proofErr w:type="gramStart"/>
      <w:r w:rsidRPr="0070376C">
        <w:t>present</w:t>
      </w:r>
      <w:proofErr w:type="gramEnd"/>
      <w:r w:rsidRPr="0070376C">
        <w:t xml:space="preserve">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1053D0AE" w14:textId="77777777" w:rsidR="002E712C" w:rsidRPr="0070376C" w:rsidRDefault="002E712C" w:rsidP="002E712C">
      <w:r w:rsidRPr="0070376C">
        <w:t>Reports</w:t>
      </w:r>
    </w:p>
    <w:p w14:paraId="7A7952DD" w14:textId="77777777" w:rsidR="002E712C" w:rsidRPr="0070376C" w:rsidRDefault="002E712C" w:rsidP="002E712C">
      <w:r w:rsidRPr="0070376C">
        <w:t xml:space="preserve">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w:t>
      </w:r>
      <w:proofErr w:type="gramStart"/>
      <w:r w:rsidRPr="0070376C">
        <w:t>governmental</w:t>
      </w:r>
      <w:proofErr w:type="gramEnd"/>
      <w:r w:rsidRPr="0070376C">
        <w:t xml:space="preserve"> regulations relating to records of Participants’ employment, Accounts and the percentages </w:t>
      </w:r>
      <w:proofErr w:type="gramStart"/>
      <w:r w:rsidRPr="0070376C">
        <w:t xml:space="preserve">thereof </w:t>
      </w:r>
      <w:r w:rsidRPr="0070376C">
        <w:lastRenderedPageBreak/>
        <w:t>that</w:t>
      </w:r>
      <w:proofErr w:type="gramEnd"/>
      <w:r w:rsidRPr="0070376C">
        <w:t xml:space="preserve"> which are vested under the Plan, notifications to Participants, and annual reports to the Department of Labor.</w:t>
      </w:r>
    </w:p>
    <w:p w14:paraId="1B6CD635" w14:textId="77777777" w:rsidR="002E712C" w:rsidRPr="0070376C" w:rsidRDefault="002E712C" w:rsidP="002E712C">
      <w:r w:rsidRPr="0070376C">
        <w:t>Compensation and Expenses</w:t>
      </w:r>
    </w:p>
    <w:p w14:paraId="396274B7" w14:textId="77777777" w:rsidR="002E712C" w:rsidRPr="0070376C" w:rsidRDefault="002E712C" w:rsidP="002E712C">
      <w:r w:rsidRPr="0070376C">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11245292" w14:textId="77777777" w:rsidR="002E712C" w:rsidRPr="0070376C" w:rsidRDefault="002E712C" w:rsidP="002E712C">
      <w:r w:rsidRPr="0070376C">
        <w:t>Information Required by Plan Administrator</w:t>
      </w:r>
    </w:p>
    <w:p w14:paraId="39806675" w14:textId="77777777" w:rsidR="002E712C" w:rsidRPr="0070376C" w:rsidRDefault="002E712C" w:rsidP="002E712C">
      <w:r w:rsidRPr="0070376C">
        <w:t xml:space="preserve">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w:t>
      </w:r>
      <w:proofErr w:type="gramStart"/>
      <w:r w:rsidRPr="0070376C">
        <w:t>persons</w:t>
      </w:r>
      <w:proofErr w:type="gramEnd"/>
      <w:r w:rsidRPr="0070376C">
        <w:t xml:space="preserve"> unless determined to the Plan Administrator’s satisfaction to be incorrect.</w:t>
      </w:r>
    </w:p>
    <w:p w14:paraId="0DE771EB" w14:textId="77777777" w:rsidR="002E712C" w:rsidRPr="0070376C" w:rsidRDefault="002E712C" w:rsidP="002E712C">
      <w:r w:rsidRPr="0070376C">
        <w:t>Uniform Application of Rules</w:t>
      </w:r>
    </w:p>
    <w:p w14:paraId="030A0EEE" w14:textId="77777777" w:rsidR="002E712C" w:rsidRPr="0070376C" w:rsidRDefault="002E712C" w:rsidP="002E712C">
      <w:r w:rsidRPr="0070376C">
        <w:t xml:space="preserve">The Plan Administrator will administer the Plan on a reasonable basis. Any rules, procedures, or regulations established by the Plan Administrator will be applied uniformly to all </w:t>
      </w:r>
      <w:proofErr w:type="gramStart"/>
      <w:r w:rsidRPr="0070376C">
        <w:t>persons</w:t>
      </w:r>
      <w:proofErr w:type="gramEnd"/>
      <w:r w:rsidRPr="0070376C">
        <w:t xml:space="preserve"> similarly situated.</w:t>
      </w:r>
    </w:p>
    <w:p w14:paraId="33EB69AC" w14:textId="77777777" w:rsidR="002E712C" w:rsidRPr="0070376C" w:rsidRDefault="002E712C" w:rsidP="002E712C">
      <w:r w:rsidRPr="0070376C">
        <w:t>Corrective Contributions</w:t>
      </w:r>
    </w:p>
    <w:p w14:paraId="6941C194" w14:textId="198A0592" w:rsidR="002E712C" w:rsidRPr="0070376C" w:rsidRDefault="002E712C" w:rsidP="002E712C">
      <w:r w:rsidRPr="0070376C">
        <w:t xml:space="preserve">In addition to the powers described in </w:t>
      </w:r>
      <w:proofErr w:type="gramStart"/>
      <w:r w:rsidRPr="0070376C">
        <w:t>Subsection</w:t>
      </w:r>
      <w:r>
        <w:t xml:space="preserve"> </w:t>
      </w:r>
      <w:r w:rsidRPr="0070376C">
        <w:t>the</w:t>
      </w:r>
      <w:proofErr w:type="gramEnd"/>
      <w:r w:rsidRPr="0070376C">
        <w:t xml:space="preserve"> Plan Administrator may take the following actions to correct errors in the administration of the Plan:</w:t>
      </w:r>
    </w:p>
    <w:p w14:paraId="1AAC304C" w14:textId="77777777" w:rsidR="002E712C" w:rsidRDefault="002E712C" w:rsidP="002E712C">
      <w:r w:rsidRPr="0070376C">
        <w:t>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w:t>
      </w:r>
    </w:p>
    <w:p w14:paraId="5AC58BCE" w14:textId="77777777" w:rsidR="002E712C" w:rsidRPr="0070376C" w:rsidRDefault="002E712C" w:rsidP="002E712C">
      <w:r w:rsidRPr="0070376C">
        <w:t xml:space="preserve">Direct additional contributions to be made to such Participant’s </w:t>
      </w:r>
      <w:proofErr w:type="gramStart"/>
      <w:r w:rsidRPr="0070376C">
        <w:t>Accounts;</w:t>
      </w:r>
      <w:proofErr w:type="gramEnd"/>
    </w:p>
    <w:p w14:paraId="67914084" w14:textId="77777777" w:rsidR="002E712C" w:rsidRPr="0070376C" w:rsidRDefault="002E712C" w:rsidP="002E712C">
      <w:r w:rsidRPr="0070376C">
        <w:t>Reallocate existing contributions among the Accounts of affected Participants; or</w:t>
      </w:r>
    </w:p>
    <w:p w14:paraId="4A64EA42" w14:textId="77777777" w:rsidR="002E712C" w:rsidRPr="0070376C" w:rsidRDefault="002E712C" w:rsidP="002E712C">
      <w:r w:rsidRPr="0070376C">
        <w:t>Such other actions as it considers desirable under the circumstances as are consistent with the principles of the Employee Plans Compliance Resolution System and/or subsequent guidance published in the Internal Revenue Bulletin.</w:t>
      </w:r>
    </w:p>
    <w:p w14:paraId="1C7BCBCE" w14:textId="77777777" w:rsidR="002E712C" w:rsidRPr="0070376C" w:rsidRDefault="002E712C" w:rsidP="002E712C">
      <w:r w:rsidRPr="0070376C">
        <w:t xml:space="preserve">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w:t>
      </w:r>
      <w:r w:rsidRPr="0070376C">
        <w:lastRenderedPageBreak/>
        <w:t>improperly allocated to the Accounts of other Participants who shared in the original allocation of the contribution, will not be required to be removed from the Accounts of such other Participants.</w:t>
      </w:r>
    </w:p>
    <w:p w14:paraId="544671E8" w14:textId="77777777" w:rsidR="002E712C" w:rsidRDefault="002E712C" w:rsidP="002E712C">
      <w:r w:rsidRPr="0070376C">
        <w:t xml:space="preserve">If, with respect to any Plan Year, an administrative error results in an amount being credited to the Account of a Participant or any other individual who is not otherwise entitled to such </w:t>
      </w:r>
      <w:proofErr w:type="gramStart"/>
      <w:r w:rsidRPr="0070376C">
        <w:t>amount</w:t>
      </w:r>
      <w:proofErr w:type="gramEnd"/>
      <w:r w:rsidRPr="0070376C">
        <w:t>, the Plan Administrator may take corrective action, including, but not limited to:</w:t>
      </w:r>
    </w:p>
    <w:p w14:paraId="2D8CA37B" w14:textId="77777777" w:rsidR="002E712C" w:rsidRPr="0070376C" w:rsidRDefault="002E712C" w:rsidP="002E712C">
      <w:r w:rsidRPr="0070376C">
        <w:t>Direct the forfeiture of amounts erroneously credited (with such forfeitures to be used to reduce future Employer contributions or other contributions to the Plan</w:t>
      </w:r>
      <w:proofErr w:type="gramStart"/>
      <w:r w:rsidRPr="0070376C">
        <w:t>);</w:t>
      </w:r>
      <w:proofErr w:type="gramEnd"/>
    </w:p>
    <w:p w14:paraId="07686321" w14:textId="77777777" w:rsidR="002E712C" w:rsidRDefault="002E712C" w:rsidP="002E712C">
      <w:r w:rsidRPr="0070376C">
        <w:t>Reallocate such erroneously credited amounts to other Participants’ Accounts; or</w:t>
      </w:r>
    </w:p>
    <w:p w14:paraId="4AAF9A5E" w14:textId="77777777" w:rsidR="002E712C" w:rsidRPr="0070376C" w:rsidRDefault="002E712C" w:rsidP="002E712C">
      <w:r w:rsidRPr="0070376C">
        <w:t>Such other actions as it considers desirable under the circumstances as are consistent with the principles of the Employee Plans Compliance Resolution System and/or subsequent guidance published in the Internal Revenue Bulletin.</w:t>
      </w:r>
    </w:p>
    <w:p w14:paraId="4DC1D686" w14:textId="77777777" w:rsidR="002E712C" w:rsidRPr="0070376C" w:rsidRDefault="002E712C" w:rsidP="002E712C">
      <w:r w:rsidRPr="0070376C">
        <w:t>Recovery of Benefits</w:t>
      </w:r>
    </w:p>
    <w:p w14:paraId="204FAC5F" w14:textId="77777777" w:rsidR="002E712C" w:rsidRPr="0070376C" w:rsidRDefault="002E712C" w:rsidP="002E712C">
      <w:r w:rsidRPr="0070376C">
        <w:t xml:space="preserve">In the event a Participant, Spouse, Beneficiary, or Alternate Payee receives a benefit payment from the Plan that is in excess of the benefit payment that should have been made to 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w:t>
      </w:r>
      <w:proofErr w:type="gramStart"/>
      <w:r w:rsidRPr="0070376C">
        <w:t>amount</w:t>
      </w:r>
      <w:proofErr w:type="gramEnd"/>
      <w:r w:rsidRPr="0070376C">
        <w:t xml:space="preserve"> would otherwise be paid to a Participant, Spouse, Beneficiary, or Alternate Payee who did not receive </w:t>
      </w:r>
      <w:proofErr w:type="gramStart"/>
      <w:r w:rsidRPr="0070376C">
        <w:t>the overpayment</w:t>
      </w:r>
      <w:proofErr w:type="gramEnd"/>
      <w:r w:rsidRPr="0070376C">
        <w:t xml:space="preserve">. </w:t>
      </w:r>
    </w:p>
    <w:p w14:paraId="2B947C40" w14:textId="77777777" w:rsidR="002E712C" w:rsidRPr="0070376C" w:rsidRDefault="002E712C" w:rsidP="002E712C">
      <w:r w:rsidRPr="0070376C">
        <w:t>Indemnification</w:t>
      </w:r>
    </w:p>
    <w:p w14:paraId="7A6F5E84" w14:textId="4F9127DA" w:rsidR="002E712C" w:rsidRPr="0070376C" w:rsidRDefault="002E712C" w:rsidP="002E712C">
      <w:r w:rsidRPr="0070376C">
        <w:t>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w:t>
      </w:r>
      <w:r>
        <w:t xml:space="preserve"> </w:t>
      </w:r>
      <w:r w:rsidRPr="0070376C">
        <w:t xml:space="preserve">do not relieve the Plan </w:t>
      </w:r>
      <w:proofErr w:type="gramStart"/>
      <w:r w:rsidRPr="0070376C">
        <w:t>Administrator</w:t>
      </w:r>
      <w:proofErr w:type="gramEnd"/>
      <w:r w:rsidRPr="0070376C">
        <w:t xml:space="preserve"> or any person or persons delegated with the power, duty and responsibility to act on behalf of the Plan Administrator from any liability the Plan Administrator may have under ERISA, including any liability for breach of </w:t>
      </w:r>
      <w:proofErr w:type="gramStart"/>
      <w:r w:rsidRPr="0070376C">
        <w:t>a fiduciary</w:t>
      </w:r>
      <w:proofErr w:type="gramEnd"/>
      <w:r w:rsidRPr="0070376C">
        <w:t xml:space="preserve"> duty. In the case of any person or persons delegated with the power, duty and responsibility to act on behalf of the Plan Administrator, the indemnification provisions of this Subsection</w:t>
      </w:r>
      <w:r>
        <w:t xml:space="preserve"> </w:t>
      </w:r>
      <w:r w:rsidRPr="0070376C">
        <w:t xml:space="preserve">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w:t>
      </w:r>
      <w:proofErr w:type="gramStart"/>
      <w:r w:rsidRPr="0070376C">
        <w:t>persons</w:t>
      </w:r>
      <w:proofErr w:type="gramEnd"/>
      <w:r w:rsidRPr="0070376C">
        <w:t xml:space="preserve"> delegated with the power, duty and responsibility to act on behalf of the Plan Administrator, may execute a letter agreement further delineating the indemnification provisions of this Subsection</w:t>
      </w:r>
      <w:r>
        <w:t xml:space="preserve"> </w:t>
      </w:r>
      <w:r w:rsidRPr="0070376C">
        <w:t>provided the letter agreement is consistent with and does not violate ERISA and Delaware law. The indemnification provisions of this Subsection</w:t>
      </w:r>
      <w:r>
        <w:t xml:space="preserve"> </w:t>
      </w:r>
      <w:r w:rsidRPr="0070376C">
        <w:t>extend to any other Fiduciary solely to the extent provided by a letter agreement executed by such person and the Corporation, provided that, indemnification of the Trustee will be governed by the terms of the Trust.</w:t>
      </w:r>
    </w:p>
    <w:p w14:paraId="1D89E1CB" w14:textId="77777777" w:rsidR="002E712C" w:rsidRPr="0070376C" w:rsidRDefault="002E712C" w:rsidP="002E712C">
      <w:r w:rsidRPr="0070376C">
        <w:lastRenderedPageBreak/>
        <w:t>Errors and Corrections</w:t>
      </w:r>
    </w:p>
    <w:p w14:paraId="4DA7FBB1" w14:textId="77777777" w:rsidR="002E712C" w:rsidRPr="0070376C" w:rsidRDefault="002E712C" w:rsidP="002E712C">
      <w:r w:rsidRPr="0070376C">
        <w:t>Any Plan administration error may be corrected using any appropriate correction method permitted under the Internal Revenue Service Employee Plans Compliance Resolution System (or any successor procedure), as determined by the Plan Administrator.</w:t>
      </w:r>
    </w:p>
    <w:p w14:paraId="406F9210" w14:textId="77777777" w:rsidR="002E712C" w:rsidRDefault="002E712C" w:rsidP="002E712C">
      <w:r w:rsidRPr="0070376C">
        <w:t>Claims for Benefits</w:t>
      </w:r>
    </w:p>
    <w:p w14:paraId="134344B6" w14:textId="77777777" w:rsidR="002E712C" w:rsidRPr="0070376C" w:rsidRDefault="002E712C" w:rsidP="002E712C">
      <w:r w:rsidRPr="0070376C">
        <w:t>Claim for Benefits</w:t>
      </w:r>
    </w:p>
    <w:p w14:paraId="16AFA5E1" w14:textId="77777777" w:rsidR="002E712C" w:rsidRDefault="002E712C" w:rsidP="002E712C">
      <w:r w:rsidRPr="0070376C">
        <w:t>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w:t>
      </w:r>
      <w:r>
        <w:t>.</w:t>
      </w:r>
    </w:p>
    <w:p w14:paraId="6B7B5F35" w14:textId="77777777" w:rsidR="002E712C" w:rsidRDefault="002E712C" w:rsidP="002E712C">
      <w:r w:rsidRPr="0070376C">
        <w:t>Claims Procedures for Retirement Benefits</w:t>
      </w:r>
    </w:p>
    <w:p w14:paraId="7700767A" w14:textId="77777777" w:rsidR="002E712C" w:rsidRPr="0070376C" w:rsidRDefault="002E712C" w:rsidP="002E712C">
      <w:r w:rsidRPr="0070376C">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67CE1AD5" w14:textId="77777777" w:rsidR="002E712C" w:rsidRPr="0070376C" w:rsidRDefault="002E712C" w:rsidP="002E712C">
      <w:r w:rsidRPr="0070376C">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68E84899" w14:textId="77777777" w:rsidR="002E712C" w:rsidRDefault="002E712C" w:rsidP="002E712C">
      <w:r w:rsidRPr="0070376C">
        <w:t>If the Plan Administrator wholly or partially denies the claim, the Plan Administrator will provide a written notice that sets forth, in a manner calculated to be understood by the claimant:</w:t>
      </w:r>
    </w:p>
    <w:p w14:paraId="32361303" w14:textId="77777777" w:rsidR="002E712C" w:rsidRPr="0070376C" w:rsidRDefault="002E712C" w:rsidP="002E712C">
      <w:r w:rsidRPr="0070376C">
        <w:t xml:space="preserve">the specific reasons for the </w:t>
      </w:r>
      <w:proofErr w:type="gramStart"/>
      <w:r w:rsidRPr="0070376C">
        <w:t>denial;</w:t>
      </w:r>
      <w:proofErr w:type="gramEnd"/>
    </w:p>
    <w:p w14:paraId="5F84367A" w14:textId="77777777" w:rsidR="002E712C" w:rsidRDefault="002E712C" w:rsidP="002E712C">
      <w:r w:rsidRPr="0070376C">
        <w:t xml:space="preserve">reference to the specific Plan provisions on which the denial is </w:t>
      </w:r>
      <w:proofErr w:type="gramStart"/>
      <w:r w:rsidRPr="0070376C">
        <w:t>based;</w:t>
      </w:r>
      <w:proofErr w:type="gramEnd"/>
    </w:p>
    <w:p w14:paraId="6E2ABEBC" w14:textId="77777777" w:rsidR="002E712C" w:rsidRDefault="002E712C" w:rsidP="002E712C">
      <w:proofErr w:type="gramStart"/>
      <w:r w:rsidRPr="0070376C">
        <w:t>a description</w:t>
      </w:r>
      <w:proofErr w:type="gramEnd"/>
      <w:r w:rsidRPr="0070376C">
        <w:t xml:space="preserve"> of any additional material or information necessary for the claimant to perfect the claim and an explanation of why such material or information is necessary; and</w:t>
      </w:r>
    </w:p>
    <w:p w14:paraId="78E41905" w14:textId="77777777" w:rsidR="002E712C" w:rsidRPr="0070376C" w:rsidRDefault="002E712C" w:rsidP="002E712C">
      <w:r w:rsidRPr="0070376C">
        <w:t>a description of the Plan’s appeal procedures, and the time limits applicable to such procedures, including a statement of the claimant’s right to bring suit under Section 502(a) of ERISA following an adverse benefit determination on appeal.</w:t>
      </w:r>
    </w:p>
    <w:p w14:paraId="61A0D637" w14:textId="77777777" w:rsidR="002E712C" w:rsidRDefault="002E712C" w:rsidP="002E712C">
      <w:r w:rsidRPr="0070376C">
        <w:t>Appeal Procedures for Retirement Benefits</w:t>
      </w:r>
    </w:p>
    <w:p w14:paraId="7246F07E" w14:textId="77777777" w:rsidR="002E712C" w:rsidRPr="0070376C" w:rsidRDefault="002E712C" w:rsidP="002E712C">
      <w:r w:rsidRPr="0070376C">
        <w:lastRenderedPageBreak/>
        <w:t xml:space="preserve">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w:t>
      </w:r>
      <w:proofErr w:type="gramStart"/>
      <w:r w:rsidRPr="0070376C">
        <w:t>provided</w:t>
      </w:r>
      <w:proofErr w:type="gramEnd"/>
      <w:r w:rsidRPr="0070376C">
        <w:t xml:space="preserve"> reasonable access to, and copies of, all documents, records and other information relevant to the claimant’s claim for benefits. The Plan Administrator’s review will </w:t>
      </w:r>
      <w:proofErr w:type="gramStart"/>
      <w:r w:rsidRPr="0070376C">
        <w:t>take into account</w:t>
      </w:r>
      <w:proofErr w:type="gramEnd"/>
      <w:r w:rsidRPr="0070376C">
        <w:t xml:space="preserve"> all comments, documents, records, and other information submitted by the claimant relating to the claim, without regard to whether such information was submitted or considered in the initial benefit determination. The Plan Administrator will act upon such </w:t>
      </w:r>
      <w:proofErr w:type="gramStart"/>
      <w:r w:rsidRPr="0070376C">
        <w:t>appeal</w:t>
      </w:r>
      <w:proofErr w:type="gramEnd"/>
      <w:r w:rsidRPr="0070376C">
        <w:t xml:space="preserve"> within 60 days after receipt thereof unless special circumstances require further time, but in no </w:t>
      </w:r>
      <w:proofErr w:type="gramStart"/>
      <w:r w:rsidRPr="0070376C">
        <w:t>event</w:t>
      </w:r>
      <w:proofErr w:type="gramEnd"/>
      <w:r w:rsidRPr="0070376C">
        <w:t xml:space="preserve">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 in a manner calculated to be understood by the claimant:</w:t>
      </w:r>
    </w:p>
    <w:p w14:paraId="2684FCEC" w14:textId="77777777" w:rsidR="002E712C" w:rsidRPr="0070376C" w:rsidRDefault="002E712C" w:rsidP="002E712C">
      <w:r w:rsidRPr="0070376C">
        <w:t xml:space="preserve">the specific reasons for the </w:t>
      </w:r>
      <w:proofErr w:type="gramStart"/>
      <w:r w:rsidRPr="0070376C">
        <w:t>denial;</w:t>
      </w:r>
      <w:proofErr w:type="gramEnd"/>
    </w:p>
    <w:p w14:paraId="56E7B9FB" w14:textId="77777777" w:rsidR="002E712C" w:rsidRDefault="002E712C" w:rsidP="002E712C">
      <w:r w:rsidRPr="0070376C">
        <w:t xml:space="preserve">reference to the specific Plan provisions on which the decision was </w:t>
      </w:r>
      <w:proofErr w:type="gramStart"/>
      <w:r w:rsidRPr="0070376C">
        <w:t>based;</w:t>
      </w:r>
      <w:proofErr w:type="gramEnd"/>
    </w:p>
    <w:p w14:paraId="12D6C0A2" w14:textId="77777777" w:rsidR="002E712C" w:rsidRDefault="002E712C" w:rsidP="002E712C">
      <w:r w:rsidRPr="0070376C">
        <w:t>a statement that the claimant is entitled to receive, upon request and free of charge, reasonable access to and copies of, all documents, records and other information relevant to the claimant’s claim for benefits; and</w:t>
      </w:r>
    </w:p>
    <w:p w14:paraId="53A8B049" w14:textId="77777777" w:rsidR="002E712C" w:rsidRPr="0070376C" w:rsidRDefault="002E712C" w:rsidP="002E712C">
      <w:r w:rsidRPr="0070376C">
        <w:t xml:space="preserve">a statement of the claimant’s right to bring suit under Section 502(a) of ERISA. </w:t>
      </w:r>
    </w:p>
    <w:p w14:paraId="097FCB85" w14:textId="77777777" w:rsidR="002E712C" w:rsidRPr="0070376C" w:rsidRDefault="002E712C" w:rsidP="002E712C">
      <w:r w:rsidRPr="0070376C">
        <w:t xml:space="preserve">In determining claims for benefits, the Plan Administrator has the authority and discretion to interpret the Plan and to resolve ambiguities to make factual determinations, and to resolve questions relating to </w:t>
      </w:r>
      <w:proofErr w:type="gramStart"/>
      <w:r w:rsidRPr="0070376C">
        <w:t>eligibility for</w:t>
      </w:r>
      <w:proofErr w:type="gramEnd"/>
      <w:r w:rsidRPr="0070376C">
        <w:t xml:space="preserve"> and the </w:t>
      </w:r>
      <w:proofErr w:type="gramStart"/>
      <w:r w:rsidRPr="0070376C">
        <w:t>amount</w:t>
      </w:r>
      <w:proofErr w:type="gramEnd"/>
      <w:r w:rsidRPr="0070376C">
        <w:t xml:space="preserve"> of benefits.</w:t>
      </w:r>
    </w:p>
    <w:p w14:paraId="06AF6F7B" w14:textId="77777777" w:rsidR="002E712C" w:rsidRPr="0070376C" w:rsidRDefault="002E712C" w:rsidP="002E712C">
      <w:r w:rsidRPr="0070376C">
        <w:t>Exhaustion of Claims and Appeals Procedures and Legal Action</w:t>
      </w:r>
    </w:p>
    <w:p w14:paraId="13548413" w14:textId="7A542134" w:rsidR="002E712C" w:rsidRPr="0070376C" w:rsidRDefault="002E712C" w:rsidP="002E712C">
      <w:r w:rsidRPr="0070376C">
        <w:t>No action at law or in equity will be brought to recover benefits under the Plan until the claim and review process in this</w:t>
      </w:r>
      <w:r>
        <w:t xml:space="preserve"> </w:t>
      </w:r>
      <w:r w:rsidRPr="0070376C">
        <w:t>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2C5B7DD5" w14:textId="77777777" w:rsidR="002E712C" w:rsidRPr="0070376C" w:rsidRDefault="002E712C" w:rsidP="002E712C">
      <w:r w:rsidRPr="0070376C">
        <w:t>Plan Administrator Decision Final</w:t>
      </w:r>
    </w:p>
    <w:p w14:paraId="4CF71F4F" w14:textId="4CEF0C20" w:rsidR="002E712C" w:rsidRPr="0070376C" w:rsidRDefault="002E712C" w:rsidP="002E712C">
      <w:r w:rsidRPr="0070376C">
        <w:t xml:space="preserve">The Plan Administrator will establish rules and procedures, consistent with the Plan and with ERISA, as it may </w:t>
      </w:r>
      <w:proofErr w:type="gramStart"/>
      <w:r w:rsidRPr="0070376C">
        <w:t>deem</w:t>
      </w:r>
      <w:proofErr w:type="gramEnd"/>
      <w:r w:rsidRPr="0070376C">
        <w:t xml:space="preserve"> necessary or appropriate in carrying out its responsibilities under this</w:t>
      </w:r>
      <w:proofErr w:type="gramStart"/>
      <w:r>
        <w:t xml:space="preserve"> </w:t>
      </w:r>
      <w:r w:rsidRPr="0070376C">
        <w:t>The</w:t>
      </w:r>
      <w:proofErr w:type="gramEnd"/>
      <w:r w:rsidRPr="0070376C">
        <w:t xml:space="preserve"> Plan Administrator may require a claimant who wishes to submit additional information in connection with a claim or appeal to do so at the claimant’s own expense.</w:t>
      </w:r>
    </w:p>
    <w:p w14:paraId="3F78E5C0" w14:textId="77777777" w:rsidR="002E712C" w:rsidRPr="0070376C" w:rsidRDefault="002E712C" w:rsidP="002E712C">
      <w:r w:rsidRPr="0070376C">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w:t>
      </w:r>
      <w:proofErr w:type="gramStart"/>
      <w:r w:rsidRPr="0070376C">
        <w:t>persons</w:t>
      </w:r>
      <w:proofErr w:type="gramEnd"/>
      <w:r w:rsidRPr="0070376C">
        <w:t xml:space="preserve">. A </w:t>
      </w:r>
      <w:proofErr w:type="gramStart"/>
      <w:r w:rsidRPr="0070376C">
        <w:t>misstatement</w:t>
      </w:r>
      <w:proofErr w:type="gramEnd"/>
      <w:r w:rsidRPr="0070376C">
        <w:t xml:space="preserve"> or other mistake of fact will be </w:t>
      </w:r>
      <w:r w:rsidRPr="0070376C">
        <w:lastRenderedPageBreak/>
        <w:t xml:space="preserve">corrected when it becomes </w:t>
      </w:r>
      <w:proofErr w:type="gramStart"/>
      <w:r w:rsidRPr="0070376C">
        <w:t>known</w:t>
      </w:r>
      <w:proofErr w:type="gramEnd"/>
      <w:r w:rsidRPr="0070376C">
        <w:t xml:space="preserve"> and the Plan Administrator will make such adjustment on account thereof as it considers equitable and practicable. </w:t>
      </w:r>
    </w:p>
    <w:p w14:paraId="1C12DE9A" w14:textId="77777777" w:rsidR="002E712C" w:rsidRPr="0070376C" w:rsidRDefault="002E712C" w:rsidP="002E712C">
      <w:r w:rsidRPr="0070376C">
        <w:t>Diversification and Voting</w:t>
      </w:r>
    </w:p>
    <w:p w14:paraId="1AF28A59" w14:textId="77777777" w:rsidR="002E712C" w:rsidRPr="0070376C" w:rsidRDefault="002E712C" w:rsidP="002E712C">
      <w:r w:rsidRPr="0070376C">
        <w:t>Diversification of Participant’s Account</w:t>
      </w:r>
    </w:p>
    <w:p w14:paraId="65B227FC" w14:textId="68AB8BB7" w:rsidR="002E712C" w:rsidRPr="0070376C" w:rsidRDefault="002E712C" w:rsidP="002E712C">
      <w:r w:rsidRPr="0070376C">
        <w:t>Except as provided under Subsection</w:t>
      </w:r>
      <w:r>
        <w:t xml:space="preserve"> </w:t>
      </w:r>
      <w:r w:rsidRPr="0070376C">
        <w:t>a Participant does not have the right to direct the Trustee with respect to the investment or re-investment of the assets comprising the Participant’s Account.</w:t>
      </w:r>
    </w:p>
    <w:p w14:paraId="7EB4DC77" w14:textId="019AD0D9" w:rsidR="002E712C" w:rsidRPr="0070376C" w:rsidRDefault="002E712C" w:rsidP="002E712C">
      <w:r w:rsidRPr="0070376C">
        <w:t>Notwithstanding Subsection</w:t>
      </w:r>
      <w:r>
        <w:t xml:space="preserve"> </w:t>
      </w:r>
      <w:r w:rsidRPr="0070376C">
        <w:t>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p>
    <w:p w14:paraId="7B7AACF9" w14:textId="77777777" w:rsidR="002E712C" w:rsidRPr="0070376C" w:rsidRDefault="002E712C" w:rsidP="002E712C">
      <w:r w:rsidRPr="0070376C">
        <w:t>A Qualified Participant may choose one of the following investment options:</w:t>
      </w:r>
    </w:p>
    <w:p w14:paraId="2C4AD474" w14:textId="77777777" w:rsidR="002E712C" w:rsidRPr="0070376C" w:rsidRDefault="002E712C" w:rsidP="002E712C">
      <w:r w:rsidRPr="0070376C">
        <w:t xml:space="preserve">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w:t>
      </w:r>
      <w:proofErr w:type="gramStart"/>
      <w:r w:rsidRPr="0070376C">
        <w:t>the put</w:t>
      </w:r>
      <w:proofErr w:type="gramEnd"/>
      <w:r w:rsidRPr="0070376C">
        <w:t xml:space="preserve"> option requirements as set forth herein, apply to this investment option.</w:t>
      </w:r>
    </w:p>
    <w:p w14:paraId="4DC533B1" w14:textId="77777777" w:rsidR="002E712C" w:rsidRDefault="002E712C" w:rsidP="002E712C">
      <w:r w:rsidRPr="0070376C">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 Notwithstanding anything to the contrary herein, diversification of shares of Corporation Stock attributable to Matching Contributions that qualify as safe harbor contributions may only be diversified under this Subsection</w:t>
      </w:r>
      <w:r>
        <w:t>.</w:t>
      </w:r>
    </w:p>
    <w:p w14:paraId="215CE711" w14:textId="6BE293AD" w:rsidR="002E712C" w:rsidRPr="0070376C" w:rsidRDefault="002E712C" w:rsidP="002E712C">
      <w:r w:rsidRPr="0070376C">
        <w:t>Participant Voting Rights</w:t>
      </w:r>
      <w:r>
        <w:t xml:space="preserve"> </w:t>
      </w:r>
      <w:r w:rsidRPr="0070376C">
        <w:t>Corporation Stock</w:t>
      </w:r>
    </w:p>
    <w:p w14:paraId="041941E2" w14:textId="77777777" w:rsidR="002E712C" w:rsidRPr="0070376C" w:rsidRDefault="002E712C" w:rsidP="002E712C">
      <w:r w:rsidRPr="0070376C">
        <w:t>Unregistered Corporation Stock.</w:t>
      </w:r>
    </w:p>
    <w:p w14:paraId="5801323F" w14:textId="77777777" w:rsidR="002E712C" w:rsidRPr="0070376C" w:rsidRDefault="002E712C" w:rsidP="002E712C">
      <w:r w:rsidRPr="0070376C">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On other corporate matters requiring a vote of the shareholders, the Trustee will </w:t>
      </w:r>
      <w:proofErr w:type="gramStart"/>
      <w:r w:rsidRPr="0070376C">
        <w:t>vote</w:t>
      </w:r>
      <w:proofErr w:type="gramEnd"/>
      <w:r w:rsidRPr="0070376C">
        <w:t xml:space="preserve"> Corporation Stock as directed by the Corporation, or </w:t>
      </w:r>
      <w:proofErr w:type="gramStart"/>
      <w:r w:rsidRPr="0070376C">
        <w:t>such</w:t>
      </w:r>
      <w:proofErr w:type="gramEnd"/>
      <w:r w:rsidRPr="0070376C">
        <w:t xml:space="preserve"> other party as appointed by the Corporation for such purpose.</w:t>
      </w:r>
    </w:p>
    <w:p w14:paraId="40F18F1A" w14:textId="4DBE3CA0" w:rsidR="002E712C" w:rsidRPr="0070376C" w:rsidRDefault="002E712C" w:rsidP="002E712C">
      <w:r w:rsidRPr="0070376C">
        <w:t>Each Participant (or Beneficiary) who is entitled to direct the Trustee how to vote Corporation Stock allocated to such Participant’s Corporation Stock Account will do so in accordance with this Subsection</w:t>
      </w:r>
      <w:r>
        <w:t xml:space="preserve"> </w:t>
      </w:r>
      <w:r w:rsidRPr="0070376C">
        <w:t xml:space="preserve">The Employer will provide each Participant (or Beneficiary) with proxy solicitation materials or other notices or information </w:t>
      </w:r>
      <w:r w:rsidRPr="0070376C">
        <w:lastRenderedPageBreak/>
        <w:t>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w:t>
      </w:r>
      <w:r>
        <w:t xml:space="preserve"> </w:t>
      </w:r>
      <w:r w:rsidRPr="0070376C">
        <w:t xml:space="preserve">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provided by Participants and Beneficiaries in proportion to the results of the votes cast on the issue by the Participants and Beneficiaries. The Trustee will </w:t>
      </w:r>
      <w:proofErr w:type="gramStart"/>
      <w:r w:rsidRPr="0070376C">
        <w:t>vote</w:t>
      </w:r>
      <w:proofErr w:type="gramEnd"/>
      <w:r w:rsidRPr="0070376C">
        <w:t xml:space="preserve"> Corporation Stock for which no direction is </w:t>
      </w:r>
      <w:proofErr w:type="gramStart"/>
      <w:r w:rsidRPr="0070376C">
        <w:t>received</w:t>
      </w:r>
      <w:proofErr w:type="gramEnd"/>
      <w:r w:rsidRPr="0070376C">
        <w:t xml:space="preserve"> or which is held in the Unallocated Corporation Stock Account as directed by the Corporation, or such other party as appointed by the Corporation for such purpose.</w:t>
      </w:r>
    </w:p>
    <w:p w14:paraId="0E0BA7B9" w14:textId="2D996EE8" w:rsidR="002E712C" w:rsidRDefault="002E712C" w:rsidP="002E712C">
      <w:r w:rsidRPr="0070376C">
        <w:t xml:space="preserve">Registered </w:t>
      </w:r>
      <w:proofErr w:type="gramStart"/>
      <w:r w:rsidRPr="0070376C">
        <w:t>Corporation Stock</w:t>
      </w:r>
      <w:proofErr w:type="gramEnd"/>
      <w:r w:rsidRPr="0070376C">
        <w:t>.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w:t>
      </w:r>
      <w:r>
        <w:t xml:space="preserve"> </w:t>
      </w:r>
      <w:r w:rsidRPr="0070376C">
        <w:t>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directed by the Corporation, or such other party as appointed by the Corporation for such purpose.</w:t>
      </w:r>
    </w:p>
    <w:p w14:paraId="702E1E6C" w14:textId="77777777" w:rsidR="002E712C" w:rsidRDefault="002E712C" w:rsidP="002E712C">
      <w:r w:rsidRPr="0070376C">
        <w:t>ERISA Requirements/Amendment to Subsection</w:t>
      </w:r>
      <w:r>
        <w:t>.</w:t>
      </w:r>
    </w:p>
    <w:p w14:paraId="34521A9C" w14:textId="71D7B6B1" w:rsidR="002E712C" w:rsidRPr="0070376C" w:rsidRDefault="002E712C" w:rsidP="002E712C">
      <w:r w:rsidRPr="0070376C">
        <w:t>Notwithstanding any other provision contained in this Subsection</w:t>
      </w:r>
      <w:r>
        <w:t xml:space="preserve"> </w:t>
      </w:r>
      <w:r w:rsidRPr="0070376C">
        <w:t>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w:t>
      </w:r>
      <w:r>
        <w:t xml:space="preserve"> </w:t>
      </w:r>
      <w:r w:rsidRPr="0070376C">
        <w:t>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p>
    <w:p w14:paraId="4CD3926F" w14:textId="41139D87" w:rsidR="002E712C" w:rsidRPr="0070376C" w:rsidRDefault="002E712C" w:rsidP="002E712C">
      <w:r w:rsidRPr="0070376C">
        <w:t xml:space="preserve">If any provision contained in </w:t>
      </w:r>
      <w:proofErr w:type="gramStart"/>
      <w:r w:rsidRPr="0070376C">
        <w:t>or</w:t>
      </w:r>
      <w:proofErr w:type="gramEnd"/>
      <w:r w:rsidRPr="0070376C">
        <w:t xml:space="preserve"> action required by this Subsection</w:t>
      </w:r>
      <w:r>
        <w:t xml:space="preserve"> </w:t>
      </w:r>
      <w:r w:rsidRPr="0070376C">
        <w:t xml:space="preserve">violates any provision under ERISA, the provisions under ERISA will </w:t>
      </w:r>
      <w:proofErr w:type="gramStart"/>
      <w:r w:rsidRPr="0070376C">
        <w:t>control</w:t>
      </w:r>
      <w:proofErr w:type="gramEnd"/>
      <w:r w:rsidRPr="0070376C">
        <w:t>.</w:t>
      </w:r>
    </w:p>
    <w:p w14:paraId="6BA59C44" w14:textId="526B9343" w:rsidR="002E712C" w:rsidRPr="0070376C" w:rsidRDefault="002E712C" w:rsidP="002E712C">
      <w:r w:rsidRPr="0070376C">
        <w:t>The Corporation agrees and acknowledges that this Subsection</w:t>
      </w:r>
      <w:r>
        <w:t xml:space="preserve"> </w:t>
      </w:r>
      <w:r w:rsidRPr="0070376C">
        <w:t>may not be amended to change the rights, duties and liabilities of the Trustee without its prior written agreement. Amendments to this Subsection</w:t>
      </w:r>
      <w:r>
        <w:t xml:space="preserve"> </w:t>
      </w:r>
      <w:r w:rsidRPr="0070376C">
        <w:t>will be in writing and will be effective upon execution of such amendments by both the Corporation and the Trustee unless otherwise agreed.</w:t>
      </w:r>
    </w:p>
    <w:p w14:paraId="4B68C4C7" w14:textId="77777777" w:rsidR="002E712C" w:rsidRPr="0070376C" w:rsidRDefault="002E712C" w:rsidP="002E712C">
      <w:r w:rsidRPr="0070376C">
        <w:t>Investment Provisions</w:t>
      </w:r>
    </w:p>
    <w:p w14:paraId="0D51EBAD" w14:textId="77777777" w:rsidR="002E712C" w:rsidRPr="0070376C" w:rsidRDefault="002E712C" w:rsidP="002E712C">
      <w:r w:rsidRPr="0070376C">
        <w:t xml:space="preserve">Investment </w:t>
      </w:r>
      <w:proofErr w:type="gramStart"/>
      <w:r w:rsidRPr="0070376C">
        <w:t>of</w:t>
      </w:r>
      <w:proofErr w:type="gramEnd"/>
      <w:r w:rsidRPr="0070376C">
        <w:t xml:space="preserve"> Employer Contributions</w:t>
      </w:r>
    </w:p>
    <w:p w14:paraId="1ACAF61C" w14:textId="77777777" w:rsidR="002E712C" w:rsidRPr="0070376C" w:rsidRDefault="002E712C" w:rsidP="002E712C">
      <w:r w:rsidRPr="0070376C">
        <w:lastRenderedPageBreak/>
        <w:t>Employer Contributions may be made in the form of cash or Corporation Stock (the Fair Market Value of which may be determined at the time of contribution), as the Corporation from time to time may determine.</w:t>
      </w:r>
    </w:p>
    <w:p w14:paraId="775054BA" w14:textId="77777777" w:rsidR="002E712C" w:rsidRPr="0070376C" w:rsidRDefault="002E712C" w:rsidP="002E712C">
      <w:r w:rsidRPr="0070376C">
        <w:t>Management of Trust Fund</w:t>
      </w:r>
    </w:p>
    <w:p w14:paraId="5FCF6B7D" w14:textId="77777777" w:rsidR="002E712C" w:rsidRPr="0070376C" w:rsidRDefault="002E712C" w:rsidP="002E712C">
      <w:r w:rsidRPr="0070376C">
        <w:t>Trustee and Trust</w:t>
      </w:r>
    </w:p>
    <w:p w14:paraId="335B876F" w14:textId="77777777" w:rsidR="002E712C" w:rsidRPr="0070376C" w:rsidRDefault="002E712C" w:rsidP="002E712C">
      <w:r w:rsidRPr="0070376C">
        <w:t>All Plan assets will be held in the Trust Fund. The Trust Fund will be held by a Trustee under the Trust. The assets of the Trust Fund will be held, invested, and disposed of in accordance with the terms of the Trust.</w:t>
      </w:r>
    </w:p>
    <w:p w14:paraId="59676BD0" w14:textId="77777777" w:rsidR="002E712C" w:rsidRPr="0070376C" w:rsidRDefault="002E712C" w:rsidP="002E712C">
      <w:r w:rsidRPr="0070376C">
        <w:t>Restrictions as to Trust Reversions</w:t>
      </w:r>
    </w:p>
    <w:p w14:paraId="6F9FF722" w14:textId="295C1CD0" w:rsidR="002E712C" w:rsidRPr="0070376C" w:rsidRDefault="002E712C" w:rsidP="002E712C">
      <w:r w:rsidRPr="0070376C">
        <w:t>Except as otherwise provided in this Subsection</w:t>
      </w:r>
      <w:r>
        <w:t xml:space="preserve"> </w:t>
      </w:r>
      <w:r w:rsidRPr="0070376C">
        <w:t>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66D8B4C2" w14:textId="77777777" w:rsidR="002E712C" w:rsidRPr="0070376C" w:rsidRDefault="002E712C" w:rsidP="002E712C">
      <w:r w:rsidRPr="0070376C">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p>
    <w:p w14:paraId="229B556A" w14:textId="77777777" w:rsidR="002E712C" w:rsidRPr="0070376C" w:rsidRDefault="002E712C" w:rsidP="002E712C">
      <w:r w:rsidRPr="0070376C">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p>
    <w:p w14:paraId="3C287C4E" w14:textId="77777777" w:rsidR="002E712C" w:rsidRPr="0070376C" w:rsidRDefault="002E712C" w:rsidP="002E712C">
      <w:r w:rsidRPr="0070376C">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p>
    <w:p w14:paraId="78358A09" w14:textId="1539FED1" w:rsidR="002E712C" w:rsidRPr="0070376C" w:rsidRDefault="002E712C" w:rsidP="002E712C">
      <w:r w:rsidRPr="0070376C">
        <w:t>In no event may the return of a contribution pursuant to Subsection</w:t>
      </w:r>
      <w:r>
        <w:t xml:space="preserve"> </w:t>
      </w:r>
      <w:r w:rsidRPr="0070376C">
        <w:t>or Subsection</w:t>
      </w:r>
      <w:r>
        <w:t xml:space="preserve"> </w:t>
      </w:r>
      <w:r w:rsidRPr="0070376C">
        <w:t xml:space="preserve">cause any Participant’s Accounts to be less than the amount </w:t>
      </w:r>
      <w:proofErr w:type="gramStart"/>
      <w:r w:rsidRPr="0070376C">
        <w:t>had the contribution</w:t>
      </w:r>
      <w:proofErr w:type="gramEnd"/>
      <w:r w:rsidRPr="0070376C">
        <w:t xml:space="preserve"> not been made under the Plan.</w:t>
      </w:r>
    </w:p>
    <w:p w14:paraId="38FD62F9" w14:textId="77777777" w:rsidR="002E712C" w:rsidRPr="0070376C" w:rsidRDefault="002E712C" w:rsidP="002E712C">
      <w:r w:rsidRPr="0070376C">
        <w:t>Valuation of Trust</w:t>
      </w:r>
    </w:p>
    <w:p w14:paraId="6BCAACEB" w14:textId="77777777" w:rsidR="002E712C" w:rsidRPr="0070376C" w:rsidRDefault="002E712C" w:rsidP="002E712C">
      <w:r w:rsidRPr="0070376C">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w:t>
      </w:r>
      <w:proofErr w:type="gramStart"/>
      <w:r w:rsidRPr="0070376C">
        <w:t>on</w:t>
      </w:r>
      <w:proofErr w:type="gramEnd"/>
      <w:r w:rsidRPr="0070376C">
        <w:t xml:space="preserve">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w:t>
      </w:r>
      <w:r w:rsidRPr="0070376C">
        <w:lastRenderedPageBreak/>
        <w:t xml:space="preserve">based upon the valuation analysis performed by the independent appraiser referenced in the prior sentence and such determinations will be made by the Trustee in its sole discretion. </w:t>
      </w:r>
    </w:p>
    <w:p w14:paraId="595891A1" w14:textId="77777777" w:rsidR="002E712C" w:rsidRPr="0070376C" w:rsidRDefault="002E712C" w:rsidP="002E712C">
      <w:r w:rsidRPr="0070376C">
        <w:t>Exempt Loan</w:t>
      </w:r>
    </w:p>
    <w:p w14:paraId="35D7BACF" w14:textId="77777777" w:rsidR="002E712C" w:rsidRPr="0070376C" w:rsidRDefault="002E712C" w:rsidP="002E712C">
      <w:r w:rsidRPr="0070376C">
        <w:t xml:space="preserve">The Trustee may enter into an Exempt Loan transaction. The Board may empower the Corporation to authorize the guarantee or </w:t>
      </w:r>
      <w:proofErr w:type="gramStart"/>
      <w:r w:rsidRPr="0070376C">
        <w:t>making</w:t>
      </w:r>
      <w:proofErr w:type="gramEnd"/>
      <w:r w:rsidRPr="0070376C">
        <w:t xml:space="preserve"> by the Employer of any such Exempt Loan. The following terms and conditions will apply to any Exempt Loan.</w:t>
      </w:r>
    </w:p>
    <w:p w14:paraId="30267190" w14:textId="77777777" w:rsidR="002E712C" w:rsidRPr="0070376C" w:rsidRDefault="002E712C" w:rsidP="002E712C">
      <w:r w:rsidRPr="0070376C">
        <w:t xml:space="preserve">The proceeds of the Exempt Loan will be used within a reasonable time after receipt only for any or all of the following purposes </w:t>
      </w:r>
      <w:proofErr w:type="gramStart"/>
      <w:r w:rsidRPr="0070376C">
        <w:t>to</w:t>
      </w:r>
      <w:proofErr w:type="gramEnd"/>
      <w:r w:rsidRPr="0070376C">
        <w:t>:</w:t>
      </w:r>
    </w:p>
    <w:p w14:paraId="4DDF7D66" w14:textId="77777777" w:rsidR="002E712C" w:rsidRPr="0070376C" w:rsidRDefault="002E712C" w:rsidP="002E712C">
      <w:r w:rsidRPr="0070376C">
        <w:t>acquire Corporation Stock,</w:t>
      </w:r>
    </w:p>
    <w:p w14:paraId="11DA94F7" w14:textId="77777777" w:rsidR="002E712C" w:rsidRPr="0070376C" w:rsidRDefault="002E712C" w:rsidP="002E712C">
      <w:r w:rsidRPr="0070376C">
        <w:t>repay such Exempt Loan, or</w:t>
      </w:r>
    </w:p>
    <w:p w14:paraId="09917238" w14:textId="77777777" w:rsidR="002E712C" w:rsidRPr="0070376C" w:rsidRDefault="002E712C" w:rsidP="002E712C">
      <w:r w:rsidRPr="0070376C">
        <w:t>repay a prior Exempt Loan.</w:t>
      </w:r>
    </w:p>
    <w:p w14:paraId="2BD78172" w14:textId="028CE193" w:rsidR="002E712C" w:rsidRPr="0070376C" w:rsidRDefault="002E712C" w:rsidP="002E712C">
      <w:r w:rsidRPr="0070376C">
        <w:t>Except as provided under</w:t>
      </w:r>
      <w:r>
        <w:t xml:space="preserve"> </w:t>
      </w:r>
      <w:r w:rsidRPr="0070376C">
        <w:t>no Corporation Stock acquired with the proceeds of an Exempt Loan may be subject to a put, call or other option, or buy-sell or similar arrangement while held by and when distributed from the Trust, whether or not the Plan is then an employee stock ownership plan.</w:t>
      </w:r>
    </w:p>
    <w:p w14:paraId="058DC79D" w14:textId="77777777" w:rsidR="002E712C" w:rsidRPr="0070376C" w:rsidRDefault="002E712C" w:rsidP="002E712C">
      <w:r w:rsidRPr="0070376C">
        <w:t>The interest rate of the Exempt Loan may not be more than a reasonable rate of interest. Notwithstanding anything to the contrary in the Plan, at the time that an Exempt Loan is made, the interest rate for such Exempt Loan and the price of the Corporation Stock acquired by such Exempt Loan should not be such that Plan assets might be drained off.</w:t>
      </w:r>
    </w:p>
    <w:p w14:paraId="2B2F734E" w14:textId="77777777" w:rsidR="002E712C" w:rsidRPr="0070376C" w:rsidRDefault="002E712C" w:rsidP="002E712C">
      <w:r w:rsidRPr="0070376C">
        <w:t>Any collateral pledged to the creditor must consist only of the Corporation Stock purchased by the borrowed funds and those Corporation Stock used as collateral on the prior Exempt Loan repaid with the proceeds of the current Exempt Loan.</w:t>
      </w:r>
    </w:p>
    <w:p w14:paraId="566743B0" w14:textId="77777777" w:rsidR="002E712C" w:rsidRPr="0070376C" w:rsidRDefault="002E712C" w:rsidP="002E712C">
      <w:r w:rsidRPr="0070376C">
        <w:t xml:space="preserve">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w:t>
      </w:r>
      <w:proofErr w:type="gramStart"/>
      <w:r w:rsidRPr="0070376C">
        <w:t>books of account</w:t>
      </w:r>
      <w:proofErr w:type="gramEnd"/>
      <w:r w:rsidRPr="0070376C">
        <w:t xml:space="preserve"> of the Plan until the Exempt Loan is repaid.</w:t>
      </w:r>
    </w:p>
    <w:p w14:paraId="529C944C" w14:textId="77777777" w:rsidR="002E712C" w:rsidRPr="0070376C" w:rsidRDefault="002E712C" w:rsidP="002E712C">
      <w:r w:rsidRPr="0070376C">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p>
    <w:p w14:paraId="5BF20DE3" w14:textId="77777777" w:rsidR="002E712C" w:rsidRPr="0070376C" w:rsidRDefault="002E712C" w:rsidP="002E712C">
      <w:r w:rsidRPr="0070376C">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p>
    <w:p w14:paraId="700B94FA" w14:textId="77777777" w:rsidR="002E712C" w:rsidRPr="0070376C" w:rsidRDefault="002E712C" w:rsidP="002E712C">
      <w:r w:rsidRPr="0070376C">
        <w:lastRenderedPageBreak/>
        <w:t>The Exempt Loan must be for a specific term. Such Exempt Loan may not be payable at the demand of any person, except in the case of default.</w:t>
      </w:r>
    </w:p>
    <w:p w14:paraId="075F4105" w14:textId="77777777" w:rsidR="002E712C" w:rsidRPr="0070376C" w:rsidRDefault="002E712C" w:rsidP="002E712C">
      <w:r w:rsidRPr="0070376C">
        <w:t>Notwithstanding any other provision herein, upon the payment of any portion of the Exempt Loan, Corporation Stock in the Unallocated Corporation Stock Account will be released from encumbrance.</w:t>
      </w:r>
    </w:p>
    <w:p w14:paraId="6C4E1C94" w14:textId="77777777" w:rsidR="002E712C" w:rsidRPr="0070376C" w:rsidRDefault="002E712C" w:rsidP="002E712C">
      <w:r w:rsidRPr="0070376C">
        <w:t>Provided that the terms of the Exempt Loan satisfy all requirements under Section 54.4975-</w:t>
      </w:r>
      <w:proofErr w:type="gramStart"/>
      <w:r w:rsidRPr="0070376C">
        <w:t>7(b)</w:t>
      </w:r>
      <w:proofErr w:type="gramEnd"/>
      <w:r w:rsidRPr="0070376C">
        <w:t>(8)(ii) of the Treasury Regulations, for each Plan Year during the duration of the Exempt Loan, the number of shares of Corporation Stock released must equal the product of:</w:t>
      </w:r>
    </w:p>
    <w:p w14:paraId="0BAB49B6" w14:textId="77777777" w:rsidR="002E712C" w:rsidRPr="0070376C" w:rsidRDefault="002E712C" w:rsidP="002E712C">
      <w:r w:rsidRPr="0070376C">
        <w:t>the number of encumbered shares of Corporation Stock held immediately before release for the current Plan Year, multiplied by</w:t>
      </w:r>
    </w:p>
    <w:p w14:paraId="45378CFB" w14:textId="7E10DC34" w:rsidR="002E712C" w:rsidRPr="0070376C" w:rsidRDefault="002E712C" w:rsidP="002E712C">
      <w:r w:rsidRPr="0070376C">
        <w:t>a fraction that, subject to Subsection</w:t>
      </w:r>
      <w:r>
        <w:t xml:space="preserve"> </w:t>
      </w:r>
      <w:r w:rsidRPr="0070376C">
        <w:t>is comprised of: (1) a numerator equal to the amount of principal paid under the purchase contract or the loan agreement for the current Plan Year, and (2) a denominator equal to the total of all principal to be paid for the current and all future Plan Years during the term of the Exempt Loan (determined without reference to any possible extensions or renewals thereof).</w:t>
      </w:r>
    </w:p>
    <w:p w14:paraId="7F28460E" w14:textId="77777777" w:rsidR="002E712C" w:rsidRPr="0070376C" w:rsidRDefault="002E712C" w:rsidP="002E712C">
      <w:r w:rsidRPr="0070376C">
        <w:t xml:space="preserve">If the Corporation chooses, or if the Exempt Loan does not contain the following characteristics, the interest paid and to be paid in the future on the Exempt Loan will be included in the numerator and denominator of the fraction described in </w:t>
      </w:r>
      <w:proofErr w:type="gramStart"/>
      <w:r w:rsidRPr="0070376C">
        <w:t>Subsection :</w:t>
      </w:r>
      <w:proofErr w:type="gramEnd"/>
    </w:p>
    <w:p w14:paraId="4714953A" w14:textId="77777777" w:rsidR="002E712C" w:rsidRPr="0070376C" w:rsidRDefault="002E712C" w:rsidP="002E712C">
      <w:r w:rsidRPr="0070376C">
        <w:t>the annual payments of principal and interest (at a cumulative rate) are at least as rapid as level annual payments of such amounts over ten years,</w:t>
      </w:r>
    </w:p>
    <w:p w14:paraId="7BAD9B92" w14:textId="77777777" w:rsidR="002E712C" w:rsidRPr="0070376C" w:rsidRDefault="002E712C" w:rsidP="002E712C">
      <w:r w:rsidRPr="0070376C">
        <w:t>the portion of each Exempt Loan payment treated as interest does not exceed the amount of payment that would be treated as interest under standard loan amortization tables, and</w:t>
      </w:r>
    </w:p>
    <w:p w14:paraId="4E363782" w14:textId="77777777" w:rsidR="002E712C" w:rsidRPr="0070376C" w:rsidRDefault="002E712C" w:rsidP="002E712C">
      <w:r w:rsidRPr="0070376C">
        <w:t>the Exempt Loan term (including extensions and renewals) does not exceed ten years.</w:t>
      </w:r>
    </w:p>
    <w:p w14:paraId="10FC5FA7" w14:textId="77777777" w:rsidR="002E712C" w:rsidRPr="0070376C" w:rsidRDefault="002E712C" w:rsidP="002E712C">
      <w:r w:rsidRPr="0070376C">
        <w:t xml:space="preserve">An Exempt Loan may be obtained provided such </w:t>
      </w:r>
      <w:proofErr w:type="gramStart"/>
      <w:r w:rsidRPr="0070376C">
        <w:t>Exempt</w:t>
      </w:r>
      <w:proofErr w:type="gramEnd"/>
      <w:r w:rsidRPr="0070376C">
        <w:t xml:space="preserve"> Loan is primarily for the benefit of Participants and Beneficiaries.</w:t>
      </w:r>
    </w:p>
    <w:p w14:paraId="3CEE52F3" w14:textId="77777777" w:rsidR="002E712C" w:rsidRPr="0070376C" w:rsidRDefault="002E712C" w:rsidP="002E712C">
      <w:r w:rsidRPr="0070376C">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1DF1007B" w14:textId="77777777" w:rsidR="002E712C" w:rsidRPr="0070376C" w:rsidRDefault="002E712C" w:rsidP="002E712C">
      <w:r w:rsidRPr="0070376C">
        <w:t>Funding Policy</w:t>
      </w:r>
    </w:p>
    <w:p w14:paraId="41AC3E1C" w14:textId="77777777" w:rsidR="002E712C" w:rsidRPr="0070376C" w:rsidRDefault="002E712C" w:rsidP="002E712C">
      <w:r w:rsidRPr="0070376C">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07D78055" w14:textId="77777777" w:rsidR="002E712C" w:rsidRPr="0070376C" w:rsidRDefault="002E712C" w:rsidP="002E712C">
      <w:r w:rsidRPr="0070376C">
        <w:t xml:space="preserve">Repurchase of </w:t>
      </w:r>
      <w:proofErr w:type="gramStart"/>
      <w:r w:rsidRPr="0070376C">
        <w:t>Corporation Stock</w:t>
      </w:r>
      <w:proofErr w:type="gramEnd"/>
    </w:p>
    <w:p w14:paraId="7162ED48" w14:textId="77777777" w:rsidR="002E712C" w:rsidRPr="0070376C" w:rsidRDefault="002E712C" w:rsidP="002E712C">
      <w:r w:rsidRPr="0070376C">
        <w:t>Put Option</w:t>
      </w:r>
    </w:p>
    <w:p w14:paraId="7B35CA08" w14:textId="1B740DEE" w:rsidR="002E712C" w:rsidRDefault="002E712C" w:rsidP="002E712C">
      <w:r w:rsidRPr="0070376C">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w:t>
      </w:r>
      <w:r w:rsidRPr="0070376C">
        <w:lastRenderedPageBreak/>
        <w:t xml:space="preserve">Section 54.4975-7(b)(10) of the Treasury Regulations). The put option will permit the Participant, the Participant’s Beneficiary, the Participant’s </w:t>
      </w:r>
      <w:proofErr w:type="spellStart"/>
      <w:r w:rsidRPr="0070376C">
        <w:t>donees</w:t>
      </w:r>
      <w:proofErr w:type="spellEnd"/>
      <w:r w:rsidRPr="0070376C">
        <w:t xml:space="preserve">, or a person (including an estate or its </w:t>
      </w:r>
      <w:proofErr w:type="spellStart"/>
      <w:r w:rsidRPr="0070376C">
        <w:t>distributee</w:t>
      </w:r>
      <w:proofErr w:type="spellEnd"/>
      <w:r w:rsidRPr="0070376C">
        <w:t xml:space="preserve">) to whom the Corporation Stock may pass by reason of the Participant’s or Beneficiary’s death, to sell the Corporation Stock to the Corporation, at any time during two option periods, at the current Fair Market Value. The </w:t>
      </w:r>
      <w:proofErr w:type="gramStart"/>
      <w:r w:rsidRPr="0070376C">
        <w:t>first put</w:t>
      </w:r>
      <w:proofErr w:type="gramEnd"/>
      <w:r w:rsidRPr="0070376C">
        <w:t xml:space="preserve">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w:t>
      </w:r>
      <w:r>
        <w:t xml:space="preserve"> </w:t>
      </w:r>
      <w:proofErr w:type="gramStart"/>
      <w:r w:rsidRPr="0070376C">
        <w:t>The</w:t>
      </w:r>
      <w:proofErr w:type="gramEnd"/>
      <w:r w:rsidRPr="0070376C">
        <w:t xml:space="preserve"> Corporation may grant the Trust an option to assume the Corporation’s rights and obligations at the time a Participant exercises an option under this Subsection</w:t>
      </w:r>
      <w:r>
        <w:t>.</w:t>
      </w:r>
    </w:p>
    <w:p w14:paraId="59947DE1" w14:textId="77777777" w:rsidR="002E712C" w:rsidRPr="0070376C" w:rsidRDefault="002E712C" w:rsidP="002E712C">
      <w:r w:rsidRPr="0070376C">
        <w:t>Restriction on Corporation Stock</w:t>
      </w:r>
    </w:p>
    <w:p w14:paraId="30AE0D03" w14:textId="1BD6FDDE" w:rsidR="002E712C" w:rsidRPr="0070376C" w:rsidRDefault="002E712C" w:rsidP="002E712C">
      <w:r w:rsidRPr="0070376C">
        <w:t>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w:t>
      </w:r>
      <w:r>
        <w:t xml:space="preserve"> </w:t>
      </w:r>
      <w:r w:rsidRPr="0070376C">
        <w:t>If a Participant (or Beneficiary) pledges or encumbers any Corporation Stock with the required prior written consent, any security holder’s rights with respect to such Corporation Stock are subordinate and subject to the rights of the Corporation.</w:t>
      </w:r>
    </w:p>
    <w:p w14:paraId="2035F1A0" w14:textId="77777777" w:rsidR="002E712C" w:rsidRPr="0070376C" w:rsidRDefault="002E712C" w:rsidP="002E712C">
      <w:r w:rsidRPr="0070376C">
        <w:t>Certificates for Corporation Stock distributed to Participants or Beneficiaries thereof, may contain the following legend:</w:t>
      </w:r>
    </w:p>
    <w:p w14:paraId="5083502E" w14:textId="77777777" w:rsidR="002E712C" w:rsidRPr="0070376C" w:rsidRDefault="002E712C" w:rsidP="002E712C">
      <w:r w:rsidRPr="0070376C">
        <w:t>THE SHARES REPRESENTED BY THIS CERTIFICATE ARE TRANSFERABLE ONLY UPON COMPLIANCE WITH THE TERMS OF THE XXX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(1) REGISTRATION UNDER THE SECURITIES ACT OF 1933 AND UNDER ANY APPLICABLE STATE ACT OR (2) ANY AVAILABLE EXEMPTION FROM SUCH REGISTRATION.</w:t>
      </w:r>
    </w:p>
    <w:p w14:paraId="58A7D25F" w14:textId="77777777" w:rsidR="002E712C" w:rsidRPr="0070376C" w:rsidRDefault="002E712C" w:rsidP="002E712C">
      <w:r w:rsidRPr="0070376C">
        <w:t>On the front of each such certificate, there may be placed the following notation in capital letters:</w:t>
      </w:r>
    </w:p>
    <w:p w14:paraId="393E624D" w14:textId="77777777" w:rsidR="002E712C" w:rsidRPr="002E712C" w:rsidRDefault="002E712C" w:rsidP="002E712C">
      <w:pPr>
        <w:rPr>
          <w:b/>
          <w:bCs/>
        </w:rPr>
      </w:pPr>
      <w:r w:rsidRPr="002E712C">
        <w:rPr>
          <w:b/>
          <w:bCs/>
        </w:rPr>
        <w:t xml:space="preserve">RESTRICTIONS ON TRANSFER STATED ON </w:t>
      </w:r>
      <w:proofErr w:type="gramStart"/>
      <w:r w:rsidRPr="002E712C">
        <w:rPr>
          <w:b/>
          <w:bCs/>
        </w:rPr>
        <w:t>REVERSE</w:t>
      </w:r>
      <w:proofErr w:type="gramEnd"/>
      <w:r w:rsidRPr="002E712C">
        <w:rPr>
          <w:b/>
          <w:bCs/>
        </w:rPr>
        <w:t xml:space="preserve"> SIDE</w:t>
      </w:r>
    </w:p>
    <w:p w14:paraId="294DEB02" w14:textId="77777777" w:rsidR="002E712C" w:rsidRPr="002E712C" w:rsidRDefault="002E712C" w:rsidP="002E712C">
      <w:pPr>
        <w:rPr>
          <w:b/>
          <w:bCs/>
        </w:rPr>
      </w:pPr>
      <w:r w:rsidRPr="002E712C">
        <w:rPr>
          <w:b/>
          <w:bCs/>
        </w:rPr>
        <w:t>Lifetime Transfer and Right of First Refusal</w:t>
      </w:r>
    </w:p>
    <w:p w14:paraId="2D3D66B2" w14:textId="77777777" w:rsidR="002E712C" w:rsidRPr="0070376C" w:rsidRDefault="002E712C" w:rsidP="002E712C">
      <w:r w:rsidRPr="0070376C">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p>
    <w:p w14:paraId="279992A2" w14:textId="34B80182" w:rsidR="002E712C" w:rsidRDefault="002E712C" w:rsidP="002E712C">
      <w:r w:rsidRPr="0070376C">
        <w:t>In the case of an offer by a third party, the offer to the Corporation is subject to all the terms and conditions set forth in Subsection</w:t>
      </w:r>
      <w:r>
        <w:t xml:space="preserve"> </w:t>
      </w:r>
      <w:r w:rsidRPr="0070376C">
        <w:t>based on the price equal to the Fair Market Value per share as of the date of the offer and payable in accordance with the terms of Subsection</w:t>
      </w:r>
      <w:r>
        <w:t xml:space="preserve"> </w:t>
      </w:r>
      <w:r w:rsidRPr="0070376C">
        <w:t>unless the selling price and terms offered to the Participant by the third party are more favorable to the Participant than the selling price and terms of Subsection</w:t>
      </w:r>
      <w:r>
        <w:t xml:space="preserve"> </w:t>
      </w:r>
      <w:r w:rsidRPr="0070376C">
        <w:t xml:space="preserve">in which </w:t>
      </w:r>
      <w:r w:rsidRPr="0070376C">
        <w:lastRenderedPageBreak/>
        <w:t xml:space="preserve">case the selling price and terms of the offer of the third party apply. The Corporation must give written notice in accordance with </w:t>
      </w:r>
      <w:proofErr w:type="gramStart"/>
      <w:r w:rsidRPr="0070376C">
        <w:t>Subsection</w:t>
      </w:r>
      <w:proofErr w:type="gramEnd"/>
      <w:r>
        <w:t xml:space="preserve"> </w:t>
      </w:r>
      <w:r w:rsidRPr="0070376C">
        <w:t>to the offering Participant of its acceptance of the Participant’s offer within 14 days after the Participant has given written notice in accordance with Subsection</w:t>
      </w:r>
      <w:r>
        <w:t xml:space="preserve"> </w:t>
      </w:r>
      <w:r w:rsidRPr="0070376C">
        <w:t>to the Corporation or the Corporation’s rights under this Subsection</w:t>
      </w:r>
      <w:r>
        <w:t xml:space="preserve"> </w:t>
      </w:r>
      <w:r w:rsidRPr="0070376C">
        <w:t>will lapse. The Corporation may grant the Trust the option to assume the Corporation’s rights and obligations with respect to all or any part of the Corporation Stock offered to the Corporation under this Subsection</w:t>
      </w:r>
      <w:r>
        <w:t>.</w:t>
      </w:r>
    </w:p>
    <w:p w14:paraId="499B0DC5" w14:textId="77777777" w:rsidR="002E712C" w:rsidRPr="0070376C" w:rsidRDefault="002E712C" w:rsidP="002E712C">
      <w:r w:rsidRPr="0070376C">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p>
    <w:p w14:paraId="5C6C0BE4" w14:textId="77777777" w:rsidR="002E712C" w:rsidRPr="0070376C" w:rsidRDefault="002E712C" w:rsidP="002E712C">
      <w:r w:rsidRPr="0070376C">
        <w:t>will not have an effect on the qualification of the Plan; and</w:t>
      </w:r>
    </w:p>
    <w:p w14:paraId="3811150D" w14:textId="77777777" w:rsidR="002E712C" w:rsidRPr="0070376C" w:rsidRDefault="002E712C" w:rsidP="002E712C">
      <w:r w:rsidRPr="0070376C">
        <w:t>is not a prohibited transaction under the Code and ERISA.</w:t>
      </w:r>
    </w:p>
    <w:p w14:paraId="02616ACB" w14:textId="77777777" w:rsidR="002E712C" w:rsidRPr="0070376C" w:rsidRDefault="002E712C" w:rsidP="002E712C">
      <w:r w:rsidRPr="0070376C">
        <w:t>Payment of Purchase Price</w:t>
      </w:r>
    </w:p>
    <w:p w14:paraId="6E4AA3C4" w14:textId="5F193902" w:rsidR="002E712C" w:rsidRDefault="002E712C" w:rsidP="002E712C">
      <w:r w:rsidRPr="0070376C">
        <w:t>If the Corporation (or the Trustee, if offered and it accepts the option) exercises an option to purchase a Participant’s Corporation Stock pursuant to an offer given under Subsection</w:t>
      </w:r>
      <w:r>
        <w:t xml:space="preserve"> </w:t>
      </w:r>
      <w:r w:rsidRPr="0070376C">
        <w:t>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w:t>
      </w:r>
      <w:r>
        <w:t xml:space="preserve"> </w:t>
      </w:r>
      <w:r w:rsidRPr="0070376C">
        <w:t>the determination of Fair Market Value will be made in accordance with the requirements of Subsection</w:t>
      </w:r>
      <w:r>
        <w:t>.</w:t>
      </w:r>
    </w:p>
    <w:p w14:paraId="407994FC" w14:textId="77777777" w:rsidR="002E712C" w:rsidRPr="0070376C" w:rsidRDefault="002E712C" w:rsidP="002E712C">
      <w:r w:rsidRPr="0070376C">
        <w:t>Notice</w:t>
      </w:r>
    </w:p>
    <w:p w14:paraId="13555EFE" w14:textId="0D390B14" w:rsidR="002E712C" w:rsidRPr="0070376C" w:rsidRDefault="002E712C" w:rsidP="002E712C">
      <w:r w:rsidRPr="0070376C">
        <w:t>A person has given notice permitted or required under this</w:t>
      </w:r>
      <w:r>
        <w:t xml:space="preserve"> </w:t>
      </w:r>
      <w:r w:rsidRPr="0070376C">
        <w:t>when the person deposits the notice in the United States mail, first class, postage prepaid, addressed to the person entitled to the notice at the address currently listed for such person in the records of the Plan Administrator. Any person affected by this</w:t>
      </w:r>
      <w:r>
        <w:t xml:space="preserve"> </w:t>
      </w:r>
      <w:r w:rsidRPr="0070376C">
        <w:t xml:space="preserve">has </w:t>
      </w:r>
      <w:proofErr w:type="gramStart"/>
      <w:r w:rsidRPr="0070376C">
        <w:t>the</w:t>
      </w:r>
      <w:proofErr w:type="gramEnd"/>
      <w:r w:rsidRPr="0070376C">
        <w:t xml:space="preserve"> obligation </w:t>
      </w:r>
      <w:proofErr w:type="gramStart"/>
      <w:r w:rsidRPr="0070376C">
        <w:t>of notifying</w:t>
      </w:r>
      <w:proofErr w:type="gramEnd"/>
      <w:r w:rsidRPr="0070376C">
        <w:t xml:space="preserve"> the Plan Administrator of any change of address. </w:t>
      </w:r>
    </w:p>
    <w:p w14:paraId="4D29E8C6" w14:textId="77777777" w:rsidR="002E712C" w:rsidRPr="0070376C" w:rsidRDefault="002E712C" w:rsidP="002E712C">
      <w:r w:rsidRPr="0070376C">
        <w:t>Certain Rights with Respect to the Corporation Stock</w:t>
      </w:r>
    </w:p>
    <w:p w14:paraId="5BD3DE1A" w14:textId="2CFD4800" w:rsidR="002E712C" w:rsidRPr="0070376C" w:rsidRDefault="002E712C" w:rsidP="002E712C">
      <w:r w:rsidRPr="0070376C">
        <w:lastRenderedPageBreak/>
        <w:t>Except as otherwise provided in Subsection</w:t>
      </w:r>
      <w:r>
        <w:t xml:space="preserve"> </w:t>
      </w:r>
      <w:r w:rsidRPr="0070376C">
        <w:t>or Subsection</w:t>
      </w:r>
      <w:r>
        <w:t xml:space="preserve"> </w:t>
      </w:r>
      <w:r w:rsidRPr="0070376C">
        <w:t>or as otherwise required by applicable law, no Leveraged Corporation Stock may be subject to a put, call, or other option, or a buy-sell or similar arrangement, while held by and when distributed from the Plan.</w:t>
      </w:r>
    </w:p>
    <w:p w14:paraId="69FC740B" w14:textId="77777777" w:rsidR="002E712C" w:rsidRPr="0070376C" w:rsidRDefault="002E712C" w:rsidP="002E712C">
      <w:r w:rsidRPr="0070376C">
        <w:t>Trustee’s Put Option</w:t>
      </w:r>
    </w:p>
    <w:p w14:paraId="14FCB9B8" w14:textId="5E27DCE4" w:rsidR="002E712C" w:rsidRPr="0070376C" w:rsidRDefault="002E712C" w:rsidP="002E712C">
      <w:r w:rsidRPr="0070376C">
        <w:t>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w:t>
      </w:r>
      <w:r>
        <w:t xml:space="preserve"> </w:t>
      </w:r>
      <w:r w:rsidRPr="0070376C">
        <w:t>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3E6D74A7" w14:textId="77777777" w:rsidR="002E712C" w:rsidRPr="0070376C" w:rsidRDefault="002E712C" w:rsidP="002E712C">
      <w:r w:rsidRPr="0070376C">
        <w:t>Security Holder</w:t>
      </w:r>
    </w:p>
    <w:p w14:paraId="0820F5FA" w14:textId="77777777" w:rsidR="002E712C" w:rsidRPr="0070376C" w:rsidRDefault="002E712C" w:rsidP="002E712C">
      <w:r w:rsidRPr="0070376C">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738919FC" w14:textId="77777777" w:rsidR="002E712C" w:rsidRPr="0070376C" w:rsidRDefault="002E712C" w:rsidP="002E712C">
      <w:r w:rsidRPr="0070376C">
        <w:t xml:space="preserve">Provisions </w:t>
      </w:r>
      <w:proofErr w:type="gramStart"/>
      <w:r w:rsidRPr="0070376C">
        <w:t>Non-Terminable</w:t>
      </w:r>
      <w:proofErr w:type="gramEnd"/>
    </w:p>
    <w:p w14:paraId="6DB6D227" w14:textId="7698AA20" w:rsidR="002E712C" w:rsidRPr="0070376C" w:rsidRDefault="002E712C" w:rsidP="002E712C">
      <w:r w:rsidRPr="0070376C">
        <w:t>The provisions described in this</w:t>
      </w:r>
      <w:r>
        <w:t xml:space="preserve"> </w:t>
      </w:r>
      <w:r w:rsidRPr="0070376C">
        <w:t>are non-terminable even if the Exempt Loan is repaid or the Plan ceases to be an employee stock ownership plan.</w:t>
      </w:r>
    </w:p>
    <w:p w14:paraId="19A91AE1" w14:textId="77777777" w:rsidR="002E712C" w:rsidRPr="0070376C" w:rsidRDefault="002E712C" w:rsidP="002E712C">
      <w:r w:rsidRPr="0070376C">
        <w:t>Amendment, Termination, and Merger</w:t>
      </w:r>
    </w:p>
    <w:p w14:paraId="0778F532" w14:textId="77777777" w:rsidR="002E712C" w:rsidRPr="0070376C" w:rsidRDefault="002E712C" w:rsidP="002E712C">
      <w:r w:rsidRPr="0070376C">
        <w:t>Amendment and Termination</w:t>
      </w:r>
    </w:p>
    <w:p w14:paraId="46632F45" w14:textId="77777777" w:rsidR="002E712C" w:rsidRPr="0070376C" w:rsidRDefault="002E712C" w:rsidP="002E712C">
      <w:r w:rsidRPr="0070376C">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66193511" w14:textId="77777777" w:rsidR="002E712C" w:rsidRPr="0070376C" w:rsidRDefault="002E712C" w:rsidP="002E712C">
      <w:r w:rsidRPr="0070376C">
        <w:t>No amendment enlarging the rights and responsibilities of the Trustee will be made without its consent.</w:t>
      </w:r>
    </w:p>
    <w:p w14:paraId="7015C68F" w14:textId="77777777" w:rsidR="002E712C" w:rsidRPr="0070376C" w:rsidRDefault="002E712C" w:rsidP="002E712C">
      <w:r w:rsidRPr="0070376C">
        <w:t>No amendment, merger, or termination will decrease the accrued benefit of a Participant (as adjusted for income, losses, expenses, appreciation, and depreciation) as of the effective date of the amendment, merger, or termination.</w:t>
      </w:r>
    </w:p>
    <w:p w14:paraId="0E6F3FAF" w14:textId="77777777" w:rsidR="002E712C" w:rsidRPr="0070376C" w:rsidRDefault="002E712C" w:rsidP="002E712C">
      <w:r w:rsidRPr="0070376C">
        <w:t xml:space="preserve">No amendment, merger, or termination will provide for </w:t>
      </w:r>
      <w:proofErr w:type="gramStart"/>
      <w:r w:rsidRPr="0070376C">
        <w:t>diversion</w:t>
      </w:r>
      <w:proofErr w:type="gramEnd"/>
      <w:r w:rsidRPr="0070376C">
        <w:t xml:space="preserve"> of any part of the Trust Fund other than for the exclusive benefit of Participants, or Beneficiaries, except as permitted by law.</w:t>
      </w:r>
    </w:p>
    <w:p w14:paraId="5CEAC70F" w14:textId="77777777" w:rsidR="002E712C" w:rsidRPr="0070376C" w:rsidRDefault="002E712C" w:rsidP="002E712C">
      <w:r w:rsidRPr="0070376C">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35E363EA" w14:textId="77777777" w:rsidR="002E712C" w:rsidRPr="0070376C" w:rsidRDefault="002E712C" w:rsidP="002E712C">
      <w:r w:rsidRPr="0070376C">
        <w:t xml:space="preserve">Amendment </w:t>
      </w:r>
      <w:proofErr w:type="gramStart"/>
      <w:r w:rsidRPr="0070376C">
        <w:t>of</w:t>
      </w:r>
      <w:proofErr w:type="gramEnd"/>
      <w:r w:rsidRPr="0070376C">
        <w:t xml:space="preserve"> Vesting Schedule</w:t>
      </w:r>
    </w:p>
    <w:p w14:paraId="6F7CDD33" w14:textId="3A4ADC0C" w:rsidR="002E712C" w:rsidRPr="0070376C" w:rsidRDefault="002E712C" w:rsidP="002E712C">
      <w:r w:rsidRPr="0070376C">
        <w:t xml:space="preserve">Except as may be specifically permitted under law, no amendment of the Plan’s vesting schedule will deprive a Participant of </w:t>
      </w:r>
      <w:proofErr w:type="gramStart"/>
      <w:r w:rsidRPr="0070376C">
        <w:t>nonforfeitable</w:t>
      </w:r>
      <w:proofErr w:type="gramEnd"/>
      <w:r w:rsidRPr="0070376C">
        <w:t xml:space="preserve"> rights to benefits accrued prior to the date of such </w:t>
      </w:r>
      <w:proofErr w:type="gramStart"/>
      <w:r w:rsidRPr="0070376C">
        <w:t>amendment</w:t>
      </w:r>
      <w:proofErr w:type="gramEnd"/>
      <w:r w:rsidRPr="0070376C">
        <w:t xml:space="preserve">. If the vesting </w:t>
      </w:r>
      <w:r w:rsidRPr="0070376C">
        <w:lastRenderedPageBreak/>
        <w:t xml:space="preserve">schedule of the Plan is amended, the Plan Administrator will give each Participant who has completed three years of Vesting Service an opportunity to have the Participant’s vested percentage determined without regard to the amendment. Such </w:t>
      </w:r>
      <w:proofErr w:type="gramStart"/>
      <w:r w:rsidRPr="0070376C">
        <w:t>election</w:t>
      </w:r>
      <w:proofErr w:type="gramEnd"/>
      <w:r w:rsidRPr="0070376C">
        <w:t xml:space="preserve"> will be in writing and will be irrevocable. In the event that the Plan Administrator does not provide an election as outlined in this Subsection</w:t>
      </w:r>
      <w:r>
        <w:t xml:space="preserve"> </w:t>
      </w:r>
      <w:r w:rsidRPr="0070376C">
        <w:t>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243EDB86" w14:textId="77777777" w:rsidR="002E712C" w:rsidRPr="0070376C" w:rsidRDefault="002E712C" w:rsidP="002E712C">
      <w:r w:rsidRPr="0070376C">
        <w:t>Effect of Termination</w:t>
      </w:r>
    </w:p>
    <w:p w14:paraId="1A787009" w14:textId="77777777" w:rsidR="002E712C" w:rsidRPr="0070376C" w:rsidRDefault="002E712C" w:rsidP="002E712C">
      <w:r w:rsidRPr="0070376C">
        <w:t>The Plan will terminate as to all Employers on any date specified by the Corporation by action of the Board. The Plan will terminate as to an individual Employer on the first to occur of the following.</w:t>
      </w:r>
    </w:p>
    <w:p w14:paraId="196EC045" w14:textId="77777777" w:rsidR="002E712C" w:rsidRPr="0070376C" w:rsidRDefault="002E712C" w:rsidP="002E712C">
      <w:r w:rsidRPr="0070376C">
        <w:t>The date the Plan is terminated by that Employer.</w:t>
      </w:r>
    </w:p>
    <w:p w14:paraId="48D2D6FB" w14:textId="77777777" w:rsidR="002E712C" w:rsidRPr="0070376C" w:rsidRDefault="002E712C" w:rsidP="002E712C">
      <w:r w:rsidRPr="0070376C">
        <w:t>The date that Employer completely discontinues contributions under the Plan.</w:t>
      </w:r>
    </w:p>
    <w:p w14:paraId="5B8E32B3" w14:textId="77777777" w:rsidR="002E712C" w:rsidRPr="0070376C" w:rsidRDefault="002E712C" w:rsidP="002E712C">
      <w:r w:rsidRPr="0070376C">
        <w:t>The date that Employer ceases to be a Related Employer due to one of the following:</w:t>
      </w:r>
    </w:p>
    <w:p w14:paraId="793BDCDC" w14:textId="77777777" w:rsidR="002E712C" w:rsidRPr="0070376C" w:rsidRDefault="002E712C" w:rsidP="002E712C">
      <w:r w:rsidRPr="0070376C">
        <w:t xml:space="preserve">The sale of all or substantially all of the stock of that Employer to a person that is not a Related </w:t>
      </w:r>
      <w:proofErr w:type="gramStart"/>
      <w:r w:rsidRPr="0070376C">
        <w:t>Employer;</w:t>
      </w:r>
      <w:proofErr w:type="gramEnd"/>
    </w:p>
    <w:p w14:paraId="0894C9FA" w14:textId="77777777" w:rsidR="002E712C" w:rsidRDefault="002E712C" w:rsidP="002E712C">
      <w:r w:rsidRPr="0070376C">
        <w:t>The sale of all or substantially all of the assets of that Employer to a person that is not a Related Employer; or</w:t>
      </w:r>
    </w:p>
    <w:p w14:paraId="4F153E95" w14:textId="77777777" w:rsidR="002E712C" w:rsidRPr="0070376C" w:rsidRDefault="002E712C" w:rsidP="002E712C">
      <w:r w:rsidRPr="0070376C">
        <w:t>The merger or consolidation of that Employer with a person that is not a Related Employer.</w:t>
      </w:r>
    </w:p>
    <w:p w14:paraId="7D0EADE5" w14:textId="77777777" w:rsidR="002E712C" w:rsidRPr="0070376C" w:rsidRDefault="002E712C" w:rsidP="002E712C">
      <w:r w:rsidRPr="0070376C">
        <w:t xml:space="preserve">Each Participant employed by an Employer that ceases to be a Related Employer will be considered to have terminated employment with all Related Employers on such date and will cease to </w:t>
      </w:r>
      <w:proofErr w:type="gramStart"/>
      <w:r w:rsidRPr="0070376C">
        <w:t>accrue</w:t>
      </w:r>
      <w:proofErr w:type="gramEnd"/>
      <w:r w:rsidRPr="0070376C">
        <w:t xml:space="preserve"> additional Plan contributions with respect to any period of time commencing on or after such date.</w:t>
      </w:r>
    </w:p>
    <w:p w14:paraId="37322D3E" w14:textId="77777777" w:rsidR="002E712C" w:rsidRPr="0070376C" w:rsidRDefault="002E712C" w:rsidP="002E712C">
      <w:proofErr w:type="spellStart"/>
      <w:r w:rsidRPr="0070376C">
        <w:t>Nonforfeitability</w:t>
      </w:r>
      <w:proofErr w:type="spellEnd"/>
      <w:r w:rsidRPr="0070376C">
        <w:t xml:space="preserve"> and Distribution on Termination</w:t>
      </w:r>
    </w:p>
    <w:p w14:paraId="1AFE7187" w14:textId="48492B31" w:rsidR="002E712C" w:rsidRPr="0070376C" w:rsidRDefault="002E712C" w:rsidP="002E712C">
      <w:r w:rsidRPr="0070376C">
        <w:t>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w:t>
      </w:r>
      <w:r>
        <w:t xml:space="preserve"> </w:t>
      </w:r>
      <w:r w:rsidRPr="0070376C">
        <w:t>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2E55FEE4" w14:textId="77777777" w:rsidR="002E712C" w:rsidRPr="0070376C" w:rsidRDefault="002E712C" w:rsidP="002E712C">
      <w:proofErr w:type="gramStart"/>
      <w:r w:rsidRPr="0070376C">
        <w:t>Merger</w:t>
      </w:r>
      <w:proofErr w:type="gramEnd"/>
      <w:r w:rsidRPr="0070376C">
        <w:t xml:space="preserve"> and Consolidation</w:t>
      </w:r>
    </w:p>
    <w:p w14:paraId="3420492B" w14:textId="77777777" w:rsidR="002E712C" w:rsidRPr="0070376C" w:rsidRDefault="002E712C" w:rsidP="002E712C">
      <w:r w:rsidRPr="0070376C">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55A3D661" w14:textId="77777777" w:rsidR="002E712C" w:rsidRPr="0070376C" w:rsidRDefault="002E712C" w:rsidP="002E712C">
      <w:r w:rsidRPr="0070376C">
        <w:t>Employers</w:t>
      </w:r>
    </w:p>
    <w:p w14:paraId="09642653" w14:textId="77777777" w:rsidR="002E712C" w:rsidRPr="0070376C" w:rsidRDefault="002E712C" w:rsidP="002E712C">
      <w:r w:rsidRPr="0070376C">
        <w:t>Participating Employers</w:t>
      </w:r>
    </w:p>
    <w:p w14:paraId="621F04E2" w14:textId="77777777" w:rsidR="002E712C" w:rsidRPr="0070376C" w:rsidRDefault="002E712C" w:rsidP="002E712C">
      <w:r w:rsidRPr="0070376C">
        <w:lastRenderedPageBreak/>
        <w:t xml:space="preserve"> lists the Employers participating in the Plan as of the Effective Date and may be amended from time to time to list the Related Employers that become Employers on and after the Effective Date. </w:t>
      </w:r>
    </w:p>
    <w:p w14:paraId="5B0B3DEC" w14:textId="77777777" w:rsidR="002E712C" w:rsidRPr="0070376C" w:rsidRDefault="002E712C" w:rsidP="002E712C">
      <w:r w:rsidRPr="0070376C">
        <w:t>Adoption of the Plan by a Related Employer</w:t>
      </w:r>
    </w:p>
    <w:p w14:paraId="59536F2F" w14:textId="4CA24D5C" w:rsidR="002E712C" w:rsidRPr="0070376C" w:rsidRDefault="002E712C" w:rsidP="002E712C">
      <w:r w:rsidRPr="0070376C">
        <w:t>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w:t>
      </w:r>
      <w:r>
        <w:t xml:space="preserve"> </w:t>
      </w:r>
      <w:r w:rsidRPr="0070376C">
        <w:t>if:</w:t>
      </w:r>
    </w:p>
    <w:p w14:paraId="70DD3FDA" w14:textId="77777777" w:rsidR="002E712C" w:rsidRPr="0070376C" w:rsidRDefault="002E712C" w:rsidP="002E712C">
      <w:r w:rsidRPr="0070376C">
        <w:t>such Related Employer executes a duly authorized instrument in writing, which will become part of the Plan and which:</w:t>
      </w:r>
    </w:p>
    <w:p w14:paraId="72E78FF8" w14:textId="77777777" w:rsidR="002E712C" w:rsidRPr="0070376C" w:rsidRDefault="002E712C" w:rsidP="002E712C">
      <w:r w:rsidRPr="0070376C">
        <w:t xml:space="preserve">reflects its adoption of the </w:t>
      </w:r>
      <w:proofErr w:type="gramStart"/>
      <w:r w:rsidRPr="0070376C">
        <w:t>Plan;</w:t>
      </w:r>
      <w:proofErr w:type="gramEnd"/>
    </w:p>
    <w:p w14:paraId="388B0E03" w14:textId="77777777" w:rsidR="002E712C" w:rsidRPr="0070376C" w:rsidRDefault="002E712C" w:rsidP="002E712C">
      <w:r w:rsidRPr="0070376C">
        <w:t>may provide for:</w:t>
      </w:r>
    </w:p>
    <w:p w14:paraId="49A558BD" w14:textId="77777777" w:rsidR="002E712C" w:rsidRPr="0070376C" w:rsidRDefault="002E712C" w:rsidP="002E712C">
      <w:r w:rsidRPr="0070376C">
        <w:t>the making of an initial contribution to the Trust,</w:t>
      </w:r>
    </w:p>
    <w:p w14:paraId="674A27B8" w14:textId="77777777" w:rsidR="002E712C" w:rsidRPr="0070376C" w:rsidRDefault="002E712C" w:rsidP="002E712C">
      <w:proofErr w:type="gramStart"/>
      <w:r w:rsidRPr="0070376C">
        <w:t>the making</w:t>
      </w:r>
      <w:proofErr w:type="gramEnd"/>
      <w:r w:rsidRPr="0070376C">
        <w:t xml:space="preserve"> such other changes with respect to the Plan as are approved by the Plan Administrator, and</w:t>
      </w:r>
    </w:p>
    <w:p w14:paraId="22E2AE9D" w14:textId="77777777" w:rsidR="002E712C" w:rsidRPr="0070376C" w:rsidRDefault="002E712C" w:rsidP="002E712C">
      <w:r w:rsidRPr="0070376C">
        <w:t>the designation of the name of the Plan with respect to its Employees; and</w:t>
      </w:r>
    </w:p>
    <w:p w14:paraId="6D517EAB" w14:textId="77777777" w:rsidR="002E712C" w:rsidRPr="0070376C" w:rsidRDefault="002E712C" w:rsidP="002E712C">
      <w:r w:rsidRPr="0070376C">
        <w:t>is delivered to both:</w:t>
      </w:r>
    </w:p>
    <w:p w14:paraId="6A756AD1" w14:textId="77777777" w:rsidR="002E712C" w:rsidRPr="0070376C" w:rsidRDefault="002E712C" w:rsidP="002E712C">
      <w:r w:rsidRPr="0070376C">
        <w:t>the Board, and</w:t>
      </w:r>
    </w:p>
    <w:p w14:paraId="358FC824" w14:textId="77777777" w:rsidR="002E712C" w:rsidRPr="0070376C" w:rsidRDefault="002E712C" w:rsidP="002E712C">
      <w:r w:rsidRPr="0070376C">
        <w:t>the Plan Administrator (if different than the Board), and</w:t>
      </w:r>
    </w:p>
    <w:p w14:paraId="67FDDC5A" w14:textId="77777777" w:rsidR="002E712C" w:rsidRPr="0070376C" w:rsidRDefault="002E712C" w:rsidP="002E712C">
      <w:proofErr w:type="gramStart"/>
      <w:r w:rsidRPr="0070376C">
        <w:t>the</w:t>
      </w:r>
      <w:proofErr w:type="gramEnd"/>
      <w:r w:rsidRPr="0070376C">
        <w:t xml:space="preserve"> adoption of the Plan by such </w:t>
      </w:r>
      <w:proofErr w:type="gramStart"/>
      <w:r w:rsidRPr="0070376C">
        <w:t>Related</w:t>
      </w:r>
      <w:proofErr w:type="gramEnd"/>
      <w:r w:rsidRPr="0070376C">
        <w:t xml:space="preserve"> Employer is approved by the Board, or </w:t>
      </w:r>
      <w:proofErr w:type="gramStart"/>
      <w:r w:rsidRPr="0070376C">
        <w:t>such other</w:t>
      </w:r>
      <w:proofErr w:type="gramEnd"/>
      <w:r w:rsidRPr="0070376C">
        <w:t xml:space="preserve"> person or group of </w:t>
      </w:r>
      <w:proofErr w:type="gramStart"/>
      <w:r w:rsidRPr="0070376C">
        <w:t>persons</w:t>
      </w:r>
      <w:proofErr w:type="gramEnd"/>
      <w:r w:rsidRPr="0070376C">
        <w:t xml:space="preserve"> who have been authorized by </w:t>
      </w:r>
      <w:proofErr w:type="gramStart"/>
      <w:r w:rsidRPr="0070376C">
        <w:t>resolution</w:t>
      </w:r>
      <w:proofErr w:type="gramEnd"/>
      <w:r w:rsidRPr="0070376C">
        <w:t xml:space="preserve"> of the Corporation’s Board to take such action.</w:t>
      </w:r>
    </w:p>
    <w:p w14:paraId="10FB4948" w14:textId="77777777" w:rsidR="002E712C" w:rsidRPr="0070376C" w:rsidRDefault="002E712C" w:rsidP="002E712C">
      <w:r w:rsidRPr="0070376C">
        <w:t>Disassociation of an Employer from the Plan</w:t>
      </w:r>
    </w:p>
    <w:p w14:paraId="133707CE" w14:textId="77777777" w:rsidR="002E712C" w:rsidRPr="0070376C" w:rsidRDefault="002E712C" w:rsidP="002E712C">
      <w:r w:rsidRPr="0070376C">
        <w:t xml:space="preserve">Any Employer may withdraw from the Plan at any time upon the expiration of 30 days after delivery of </w:t>
      </w:r>
      <w:proofErr w:type="gramStart"/>
      <w:r w:rsidRPr="0070376C">
        <w:t>written</w:t>
      </w:r>
      <w:proofErr w:type="gramEnd"/>
      <w:r w:rsidRPr="0070376C">
        <w:t xml:space="preserve"> notice of its intent to do so to the Plan Administrator and the Board 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4133299A" w14:textId="77777777" w:rsidR="002E712C" w:rsidRPr="0070376C" w:rsidRDefault="002E712C" w:rsidP="002E712C">
      <w:r w:rsidRPr="0070376C">
        <w:t>Contribution and Benefit Limitations</w:t>
      </w:r>
    </w:p>
    <w:p w14:paraId="62CFC286" w14:textId="77777777" w:rsidR="002E712C" w:rsidRPr="0070376C" w:rsidRDefault="002E712C" w:rsidP="002E712C">
      <w:r w:rsidRPr="0070376C">
        <w:t>Maximum Benefits</w:t>
      </w:r>
    </w:p>
    <w:p w14:paraId="576676C1" w14:textId="3E6D7E20" w:rsidR="002E712C" w:rsidRDefault="002E712C" w:rsidP="002E712C">
      <w:r w:rsidRPr="0070376C">
        <w:t>Contribution Limitations.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w:t>
      </w:r>
      <w:r>
        <w:t xml:space="preserve"> </w:t>
      </w:r>
      <w:r w:rsidRPr="0070376C">
        <w:t xml:space="preserve">a Participant’s compensation means the Participant’s Testing Compensation within the meaning of Section 1.415(c)-2(b) of the Treasury </w:t>
      </w:r>
      <w:r w:rsidRPr="0070376C">
        <w:lastRenderedPageBreak/>
        <w:t>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w:t>
      </w:r>
      <w:r>
        <w:t xml:space="preserve"> </w:t>
      </w:r>
      <w:r w:rsidRPr="0070376C">
        <w:t>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w:t>
      </w:r>
      <w:r>
        <w:t>.</w:t>
      </w:r>
    </w:p>
    <w:p w14:paraId="10E6AF6B" w14:textId="77777777" w:rsidR="002E712C" w:rsidRPr="0070376C" w:rsidRDefault="002E712C" w:rsidP="002E712C">
      <w:r w:rsidRPr="0070376C">
        <w:t>Calculating Annual Additions. For purposes of calculating annual additions, the amount of Employer contributions will be determined based upon the lesser of (</w:t>
      </w:r>
      <w:proofErr w:type="spellStart"/>
      <w:r w:rsidRPr="0070376C">
        <w:t>i</w:t>
      </w:r>
      <w:proofErr w:type="spellEnd"/>
      <w:r w:rsidRPr="0070376C">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7CE46586" w14:textId="72B34DC0" w:rsidR="002E712C" w:rsidRPr="0070376C" w:rsidRDefault="002E712C" w:rsidP="002E712C">
      <w:r w:rsidRPr="0070376C">
        <w:t>Combining Plans. In applying the limitations set forth in this Subsection</w:t>
      </w:r>
      <w:r>
        <w:t xml:space="preserve"> </w:t>
      </w:r>
      <w:r w:rsidRPr="0070376C">
        <w:t>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w:t>
      </w:r>
      <w:r>
        <w:t xml:space="preserve"> </w:t>
      </w:r>
      <w:r w:rsidRPr="0070376C">
        <w:t xml:space="preserve">The Plan Administrator will attribute any excess amount to any other defined contribution plan maintained by the Employer unless the Plan Administrator determines otherwise, or applicable law prohibits such allocation to the other defined contribution plan maintained by the Employer. </w:t>
      </w:r>
    </w:p>
    <w:p w14:paraId="6117B4B9" w14:textId="77777777" w:rsidR="002E712C" w:rsidRPr="0070376C" w:rsidRDefault="002E712C" w:rsidP="002E712C">
      <w:r w:rsidRPr="0070376C">
        <w:t>Transactions Involving Corporation Stock</w:t>
      </w:r>
    </w:p>
    <w:p w14:paraId="657CFE89" w14:textId="77777777" w:rsidR="002E712C" w:rsidRPr="0070376C" w:rsidRDefault="002E712C" w:rsidP="002E712C">
      <w:r w:rsidRPr="0070376C">
        <w:t>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Section 401(a) of the Code</w:t>
      </w:r>
    </w:p>
    <w:p w14:paraId="073DCC1A" w14:textId="77777777" w:rsidR="002E712C" w:rsidRPr="0070376C" w:rsidRDefault="002E712C" w:rsidP="002E712C">
      <w:r w:rsidRPr="0070376C">
        <w:t>during the Non allocation Period for the benefit of:</w:t>
      </w:r>
    </w:p>
    <w:p w14:paraId="68CBBE5C" w14:textId="77777777" w:rsidR="002E712C" w:rsidRPr="0070376C" w:rsidRDefault="002E712C" w:rsidP="002E712C">
      <w:r w:rsidRPr="0070376C">
        <w:t>any taxpayer who makes an election under Section 1042(a) of the Code with respect to Corporation Stock,</w:t>
      </w:r>
    </w:p>
    <w:p w14:paraId="6B52C31C" w14:textId="77777777" w:rsidR="002E712C" w:rsidRPr="0070376C" w:rsidRDefault="002E712C" w:rsidP="002E712C">
      <w:r w:rsidRPr="0070376C">
        <w:t xml:space="preserve">any individual who is related to the taxpayer (within the meaning of Section 267(b) of the Code and subject to </w:t>
      </w:r>
      <w:proofErr w:type="gramStart"/>
      <w:r w:rsidRPr="0070376C">
        <w:t>Subsection )</w:t>
      </w:r>
      <w:proofErr w:type="gramEnd"/>
      <w:r w:rsidRPr="0070376C">
        <w:t>, or</w:t>
      </w:r>
    </w:p>
    <w:p w14:paraId="6113F464" w14:textId="77777777" w:rsidR="002E712C" w:rsidRPr="0070376C" w:rsidRDefault="002E712C" w:rsidP="002E712C">
      <w:r w:rsidRPr="0070376C">
        <w:t>for the benefit of any other person who owns (after application of Section 318(a) of the Code) more than 25% of:</w:t>
      </w:r>
    </w:p>
    <w:p w14:paraId="55939DD5" w14:textId="77777777" w:rsidR="002E712C" w:rsidRPr="0070376C" w:rsidRDefault="002E712C" w:rsidP="002E712C">
      <w:r w:rsidRPr="0070376C">
        <w:t>any class of outstanding stock of the Employer which issued such Corporation Stock or of any corporation which is a member of the same controlled group of corporations (as defined in Section 409(1)(4) of the Code), or</w:t>
      </w:r>
    </w:p>
    <w:p w14:paraId="1B1AD7BD" w14:textId="77777777" w:rsidR="002E712C" w:rsidRPr="0070376C" w:rsidRDefault="002E712C" w:rsidP="002E712C">
      <w:r w:rsidRPr="0070376C">
        <w:t>the total value of any class of outstanding stock of any such corporation.</w:t>
      </w:r>
    </w:p>
    <w:p w14:paraId="6FD31B97" w14:textId="0E50878F" w:rsidR="002E712C" w:rsidRPr="0070376C" w:rsidRDefault="002E712C" w:rsidP="002E712C">
      <w:r w:rsidRPr="0070376C">
        <w:t>Subsection</w:t>
      </w:r>
      <w:r>
        <w:t xml:space="preserve"> </w:t>
      </w:r>
      <w:r w:rsidRPr="0070376C">
        <w:t xml:space="preserve">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w:t>
      </w:r>
      <w:r w:rsidRPr="0070376C">
        <w:lastRenderedPageBreak/>
        <w:t>Plan by any person related to such descendants (within the meaning of Section 267(c)(4) of the Code) in a transaction to which Section 1042 of the Code applied.</w:t>
      </w:r>
    </w:p>
    <w:p w14:paraId="10D656F6" w14:textId="74C09B90" w:rsidR="002E712C" w:rsidRPr="0070376C" w:rsidRDefault="002E712C" w:rsidP="002E712C">
      <w:r w:rsidRPr="0070376C">
        <w:t>A person will be treated as failing to meet the stock ownership limitation under Subsection</w:t>
      </w:r>
      <w:r>
        <w:t xml:space="preserve"> </w:t>
      </w:r>
      <w:r w:rsidRPr="0070376C">
        <w:t>if such person fails such limitation:</w:t>
      </w:r>
    </w:p>
    <w:p w14:paraId="09D2CC73" w14:textId="77777777" w:rsidR="002E712C" w:rsidRPr="0070376C" w:rsidRDefault="002E712C" w:rsidP="002E712C">
      <w:r w:rsidRPr="0070376C">
        <w:t>at any time during the one-year period ending on the date of sale of Corporation Stock to the Plan, or</w:t>
      </w:r>
    </w:p>
    <w:p w14:paraId="76FA0A47" w14:textId="77777777" w:rsidR="002E712C" w:rsidRPr="0070376C" w:rsidRDefault="002E712C" w:rsidP="002E712C">
      <w:r w:rsidRPr="0070376C">
        <w:t>on the date as of which Corporation Stock is allocated to such Participant’s Corporation Stock Accounts.</w:t>
      </w:r>
    </w:p>
    <w:p w14:paraId="71692FF7" w14:textId="3AC65E31" w:rsidR="002E712C" w:rsidRPr="0070376C" w:rsidRDefault="002E712C" w:rsidP="002E712C">
      <w:r w:rsidRPr="0070376C">
        <w:t>Notwithstanding the preceding, if the Employer changes from being taxed as an S Corporation subsequent to the time when an election under this Subsection</w:t>
      </w:r>
      <w:r>
        <w:t xml:space="preserve"> </w:t>
      </w:r>
      <w:r w:rsidRPr="0070376C">
        <w:t>was made, the restrictions contained in this Subsection</w:t>
      </w:r>
      <w:r>
        <w:t xml:space="preserve"> </w:t>
      </w:r>
      <w:r w:rsidRPr="0070376C">
        <w:t>will continue to apply and further provided that an election under Section 1042 of the Code will not be permissible during any period in which the Corporation is operating as an S Corporation.</w:t>
      </w:r>
    </w:p>
    <w:p w14:paraId="6B61FF67" w14:textId="77777777" w:rsidR="002E712C" w:rsidRDefault="002E712C" w:rsidP="002E712C">
      <w:r w:rsidRPr="0070376C">
        <w:t>Prohibited Allocations Under S Corporation ESOP</w:t>
      </w:r>
    </w:p>
    <w:p w14:paraId="2990092E" w14:textId="77777777" w:rsidR="002E712C" w:rsidRPr="0070376C" w:rsidRDefault="002E712C" w:rsidP="002E712C">
      <w:r w:rsidRPr="0070376C">
        <w:t>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 necessary to avoid a Non-allocation Year, will be transferred to the Profit-Sharing Plan Portion of the Plan and any taxes, interest and penalties, including but not limited to unrelated business taxable income, will be paid immediately.</w:t>
      </w:r>
    </w:p>
    <w:p w14:paraId="15BCFFCE" w14:textId="2CE6D4BE" w:rsidR="002E712C" w:rsidRPr="0070376C" w:rsidRDefault="002E712C" w:rsidP="002E712C">
      <w:r w:rsidRPr="0070376C">
        <w:t>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w:t>
      </w:r>
      <w:r>
        <w:t xml:space="preserve"> </w:t>
      </w:r>
      <w:r w:rsidRPr="0070376C">
        <w:t>all of the terms of the Plan apply to any amount held under the Profit-Sharing Plan Portion of the Plan in the same manner and to the same extent as to any other amount held under the Plan.</w:t>
      </w:r>
    </w:p>
    <w:p w14:paraId="0EAE505D" w14:textId="1046CA82" w:rsidR="002E712C" w:rsidRPr="0070376C" w:rsidRDefault="002E712C" w:rsidP="002E712C">
      <w:r w:rsidRPr="0070376C">
        <w:t>In the case of any event that the Plan Administrator determines would cause a Non-allocation Year to occur (referred herein as a “Non-allocation Event”), shares of Corporation Stock held under the Plan before the date of the Non-allocation Event, will be transferred from the Stock Bonus Plan Portion of the Plan to the Profit-Sharing Plan Portion of the Plan as provided in this Subsection</w:t>
      </w:r>
      <w:r>
        <w:t xml:space="preserve"> </w:t>
      </w:r>
      <w:r w:rsidRPr="0070376C">
        <w:t xml:space="preserve">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w:t>
      </w:r>
      <w:r w:rsidRPr="0070376C">
        <w:lastRenderedPageBreak/>
        <w:t>issuance by the Corporation of Synthetic Equity. A Non-allocation Event occurs only if (</w:t>
      </w:r>
      <w:proofErr w:type="spellStart"/>
      <w:r w:rsidRPr="0070376C">
        <w:t>i</w:t>
      </w:r>
      <w:proofErr w:type="spellEnd"/>
      <w:r w:rsidRPr="0070376C">
        <w:t>) the total number of shares of Corporation Stock held in the Corporation Stock Account of those Participants who are or who would be S Corporation Disqualified Persons after taking into account the Participant’s Synthetic Equity and the Non-allocation Event, exceeds (ii) 49.9% of the total number of shares of Corporation Stock outstanding after taking the Non-allocation Event into account (causing a Non-allocation Year to occur). No transfer under this Subsection</w:t>
      </w:r>
      <w:r>
        <w:t xml:space="preserve"> </w:t>
      </w:r>
      <w:r w:rsidRPr="0070376C">
        <w:t>will be greater than the excess, if any, of (</w:t>
      </w:r>
      <w:proofErr w:type="spellStart"/>
      <w:r w:rsidRPr="0070376C">
        <w:t>i</w:t>
      </w:r>
      <w:proofErr w:type="spellEnd"/>
      <w:r w:rsidRPr="0070376C">
        <w:t xml:space="preserve">) over (ii). Before the Non-allocation Event occurs, the Plan Administrator will determine the extent to which a transfer is required to be made and will take steps to ensure that all action necessary to implement the transfer </w:t>
      </w:r>
      <w:proofErr w:type="gramStart"/>
      <w:r w:rsidRPr="0070376C">
        <w:t>are</w:t>
      </w:r>
      <w:proofErr w:type="gramEnd"/>
      <w:r w:rsidRPr="0070376C">
        <w:t xml:space="preserve"> taken before the Non-</w:t>
      </w:r>
      <w:proofErr w:type="gramStart"/>
      <w:r w:rsidRPr="0070376C">
        <w:t>allocation</w:t>
      </w:r>
      <w:proofErr w:type="gramEnd"/>
      <w:r w:rsidRPr="0070376C">
        <w:t xml:space="preserve"> Event occurs.</w:t>
      </w:r>
    </w:p>
    <w:p w14:paraId="504DC10C" w14:textId="41CF2B7A" w:rsidR="002E712C" w:rsidRPr="0070376C" w:rsidRDefault="002E712C" w:rsidP="002E712C">
      <w:r w:rsidRPr="0070376C">
        <w:t>Except as provided for in this Subsection</w:t>
      </w:r>
      <w:r>
        <w:t xml:space="preserve"> </w:t>
      </w:r>
      <w:r w:rsidRPr="0070376C">
        <w:t>at the date of the transfer, the total number of shares transferred as provided for in Subsection</w:t>
      </w:r>
      <w:r>
        <w:t xml:space="preserve"> </w:t>
      </w:r>
      <w:r w:rsidRPr="0070376C">
        <w:t>as provided for in Subsection</w:t>
      </w:r>
      <w:r>
        <w:t xml:space="preserve"> </w:t>
      </w:r>
      <w:r w:rsidRPr="0070376C">
        <w:t>will be charged against the Corporation Stock Accounts of Participants who are S Corporation Disqualified Persons (</w:t>
      </w:r>
      <w:proofErr w:type="spellStart"/>
      <w:r w:rsidRPr="0070376C">
        <w:t>i</w:t>
      </w:r>
      <w:proofErr w:type="spellEnd"/>
      <w:r w:rsidRPr="0070376C">
        <w:t>)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p>
    <w:p w14:paraId="51F3CB37" w14:textId="5661DB3A" w:rsidR="002E712C" w:rsidRDefault="002E712C" w:rsidP="002E712C">
      <w:r w:rsidRPr="0070376C">
        <w:t>Notwithstanding Subsection</w:t>
      </w:r>
      <w:r>
        <w:t xml:space="preserve"> </w:t>
      </w:r>
      <w:r w:rsidRPr="0070376C">
        <w:t>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who is an S Corporation Disqualified Person and a Highly Compensated Employee, in order of who has the fewest Corporation Stock shares (including Synthetic Equity). A transfer under this Subsection</w:t>
      </w:r>
      <w:r>
        <w:t xml:space="preserve"> </w:t>
      </w:r>
      <w:r w:rsidRPr="0070376C">
        <w:t>only applies to the extent that the transfer results in fewer shares being transferred than in a transfer under Subsection</w:t>
      </w:r>
      <w:r>
        <w:t>.</w:t>
      </w:r>
    </w:p>
    <w:p w14:paraId="10C7DF5D" w14:textId="1AA7D815" w:rsidR="002E712C" w:rsidRPr="0070376C" w:rsidRDefault="002E712C" w:rsidP="002E712C">
      <w:r w:rsidRPr="0070376C">
        <w:t>If two or more Participants described in Subsection</w:t>
      </w:r>
      <w:r>
        <w:t xml:space="preserve"> </w:t>
      </w:r>
      <w:r w:rsidRPr="0070376C">
        <w:t>or Subsection</w:t>
      </w:r>
      <w:r>
        <w:t xml:space="preserve"> </w:t>
      </w:r>
      <w:r w:rsidRPr="0070376C">
        <w:t>have the same number of shares, the Corporation Stock Account of the Participant with the longest Service will be reduced first.</w:t>
      </w:r>
    </w:p>
    <w:p w14:paraId="5ED0B937" w14:textId="77777777" w:rsidR="002E712C" w:rsidRDefault="002E712C" w:rsidP="002E712C">
      <w:r w:rsidRPr="0070376C">
        <w:t>Beneficiaries of the Plan are treated as Participants for purposes of this Subsection</w:t>
      </w:r>
      <w:r>
        <w:t>.</w:t>
      </w:r>
    </w:p>
    <w:p w14:paraId="085E694C" w14:textId="77777777" w:rsidR="002E712C" w:rsidRPr="0070376C" w:rsidRDefault="002E712C" w:rsidP="002E712C">
      <w:r w:rsidRPr="0070376C">
        <w:t>If the Trust owes income taxes as a result of unrelated business taxable income under Section 512(e)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p>
    <w:p w14:paraId="28FA34D2" w14:textId="4D122A68" w:rsidR="002E712C" w:rsidRPr="0070376C" w:rsidRDefault="002E712C" w:rsidP="002E712C">
      <w:r w:rsidRPr="0070376C">
        <w:t>For purposes of this Subsection</w:t>
      </w:r>
      <w:r>
        <w:t xml:space="preserve"> </w:t>
      </w:r>
      <w:r w:rsidRPr="0070376C">
        <w:t xml:space="preserve">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w:t>
      </w:r>
      <w:r w:rsidRPr="0070376C">
        <w:lastRenderedPageBreak/>
        <w:t>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p>
    <w:p w14:paraId="21C91636" w14:textId="71379B69" w:rsidR="002E712C" w:rsidRPr="0070376C" w:rsidRDefault="002E712C" w:rsidP="002E712C">
      <w:r w:rsidRPr="0070376C">
        <w:t>For purposes of this Subsection</w:t>
      </w:r>
      <w:r>
        <w:t xml:space="preserve"> </w:t>
      </w:r>
      <w:r w:rsidRPr="0070376C">
        <w:t>an “Impermissible Allocation” occurs during a Non-allocation Year to the extent that a contribution or other annual addition (as described in Subsection ) is made with respect to the Account of an S Corporation Disqualified Person, or the S Corporation Disqualified Person otherwise accrues additional benefits, directly or indirectly under the Plan or any other plan of the employer qualified under Section 401(a) of the Code (including a release and allocation of assets from a suspense account, as described at Section 54.4975-11(c) of the Treasury Regulations and Section 54.4975-11(d)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p>
    <w:p w14:paraId="3A65D8C1" w14:textId="4EC6AFDF" w:rsidR="002E712C" w:rsidRDefault="002E712C" w:rsidP="002E712C">
      <w:r w:rsidRPr="0070376C">
        <w:t>For purposes of this Subsection</w:t>
      </w:r>
      <w:r>
        <w:t xml:space="preserve"> </w:t>
      </w:r>
      <w:r w:rsidRPr="0070376C">
        <w:t>for any Plan Year in which it is determined that the principal purposes of the ownership structure of the Corporation, as an S Corporation, constitute an avoidance or evasion of Section 409(p) of the Code, the Plan will have a Non-allocation Year and/or treat any person required to be designated as an S Corporation Disqualified Person, as required by the Commissioner, pursuant to Section 1.409(p)-1(b)(3) of the Treasury Regulations or Section 409(p)(7)(B) of the Code.</w:t>
      </w:r>
    </w:p>
    <w:p w14:paraId="7039345C" w14:textId="77777777" w:rsidR="002E712C" w:rsidRPr="0070376C" w:rsidRDefault="002E712C" w:rsidP="002E712C">
      <w:r w:rsidRPr="0070376C">
        <w:t>Top Heavy Rules</w:t>
      </w:r>
    </w:p>
    <w:p w14:paraId="5D9A9BDD" w14:textId="40E73468" w:rsidR="002E712C" w:rsidRPr="0070376C" w:rsidRDefault="002E712C" w:rsidP="002E712C">
      <w:r w:rsidRPr="0070376C">
        <w:t>Purpose and Effect. The purpose of this Subsection</w:t>
      </w:r>
      <w:r>
        <w:t xml:space="preserve"> </w:t>
      </w:r>
      <w:r w:rsidRPr="0070376C">
        <w:t>is to comply with the requirements of Section 416 of the Code. The provisions of this Subsection</w:t>
      </w:r>
      <w:r>
        <w:t xml:space="preserve"> </w:t>
      </w:r>
      <w:r w:rsidRPr="0070376C">
        <w:t>will be effective for each Plan Year in which the Plan is a “Top-Heavy Plan” within the meaning of Section 416(g) of the Code.</w:t>
      </w:r>
    </w:p>
    <w:p w14:paraId="0F5A639A" w14:textId="224310E4" w:rsidR="002E712C" w:rsidRPr="0070376C" w:rsidRDefault="002E712C" w:rsidP="002E712C">
      <w:r w:rsidRPr="0070376C">
        <w:t>Top Heavy Plan.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w:t>
      </w:r>
      <w:r>
        <w:t xml:space="preserve"> </w:t>
      </w:r>
      <w:r w:rsidRPr="0070376C">
        <w:t>and under Section 416(</w:t>
      </w:r>
      <w:proofErr w:type="spellStart"/>
      <w:r w:rsidRPr="0070376C">
        <w:t>i</w:t>
      </w:r>
      <w:proofErr w:type="spellEnd"/>
      <w:r w:rsidRPr="0070376C">
        <w:t>)(1) of the Code) exceed 60% of the aggregate Accounts of all Participants in the Plan. In making the foregoing determination, the following rules will apply.</w:t>
      </w:r>
    </w:p>
    <w:p w14:paraId="19ABB728" w14:textId="77777777" w:rsidR="002E712C" w:rsidRPr="0070376C" w:rsidRDefault="002E712C" w:rsidP="002E712C">
      <w:r w:rsidRPr="0070376C">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w:t>
      </w:r>
      <w:proofErr w:type="spellStart"/>
      <w:r w:rsidRPr="0070376C">
        <w:t>i</w:t>
      </w:r>
      <w:proofErr w:type="spellEnd"/>
      <w:r w:rsidRPr="0070376C">
        <w:t>) of the Code). In the case of a distribution made for a reason other than severance from employment, death or Disability, the one-year period will be replaced with a five-year period.</w:t>
      </w:r>
    </w:p>
    <w:p w14:paraId="6B9E3373" w14:textId="77777777" w:rsidR="002E712C" w:rsidRPr="0070376C" w:rsidRDefault="002E712C" w:rsidP="002E712C">
      <w:r w:rsidRPr="0070376C">
        <w:t>The Account of, and distributions to, a Participant who was previously a Key Employee, but who is no longer a Key Employee, will be disregarded.</w:t>
      </w:r>
    </w:p>
    <w:p w14:paraId="2F28AC47" w14:textId="77777777" w:rsidR="002E712C" w:rsidRPr="0070376C" w:rsidRDefault="002E712C" w:rsidP="002E712C">
      <w:r w:rsidRPr="0070376C">
        <w:t>The Account of a Beneficiary of a Participant will be considered the Account of a Participant.</w:t>
      </w:r>
    </w:p>
    <w:p w14:paraId="4665F00B" w14:textId="77777777" w:rsidR="002E712C" w:rsidRPr="0070376C" w:rsidRDefault="002E712C" w:rsidP="002E712C">
      <w:r w:rsidRPr="0070376C">
        <w:t>The Account of a Participant who did not perform any services for the Related Employers during the one-year period ending on the Determination Date will be disregarded.</w:t>
      </w:r>
    </w:p>
    <w:p w14:paraId="4FB69E14" w14:textId="77777777" w:rsidR="002E712C" w:rsidRPr="0070376C" w:rsidRDefault="002E712C" w:rsidP="002E712C">
      <w:r w:rsidRPr="0070376C">
        <w:lastRenderedPageBreak/>
        <w:t>Key Employees. A Key Employee will include:</w:t>
      </w:r>
    </w:p>
    <w:p w14:paraId="2BDB3511" w14:textId="77777777" w:rsidR="002E712C" w:rsidRPr="0070376C" w:rsidRDefault="002E712C" w:rsidP="002E712C">
      <w:r w:rsidRPr="0070376C">
        <w:t>An officer of an Employer receiving Testing Compensation greater than $220,000 (for 2024; as adjusted under Section 416(</w:t>
      </w:r>
      <w:proofErr w:type="spellStart"/>
      <w:r w:rsidRPr="0070376C">
        <w:t>i</w:t>
      </w:r>
      <w:proofErr w:type="spellEnd"/>
      <w:r w:rsidRPr="0070376C">
        <w:t>)(1) of the Code</w:t>
      </w:r>
      <w:proofErr w:type="gramStart"/>
      <w:r w:rsidRPr="0070376C">
        <w:t>);</w:t>
      </w:r>
      <w:proofErr w:type="gramEnd"/>
    </w:p>
    <w:p w14:paraId="138F91D0" w14:textId="77777777" w:rsidR="002E712C" w:rsidRDefault="002E712C" w:rsidP="002E712C">
      <w:r w:rsidRPr="0070376C">
        <w:t>A 5% owner of an Employer; or</w:t>
      </w:r>
    </w:p>
    <w:p w14:paraId="05D99ABA" w14:textId="77777777" w:rsidR="002E712C" w:rsidRDefault="002E712C" w:rsidP="002E712C">
      <w:proofErr w:type="gramStart"/>
      <w:r w:rsidRPr="0070376C">
        <w:t>A 1</w:t>
      </w:r>
      <w:proofErr w:type="gramEnd"/>
      <w:r w:rsidRPr="0070376C">
        <w:t xml:space="preserve">% </w:t>
      </w:r>
      <w:proofErr w:type="gramStart"/>
      <w:r w:rsidRPr="0070376C">
        <w:t>owner</w:t>
      </w:r>
      <w:proofErr w:type="gramEnd"/>
      <w:r w:rsidRPr="0070376C">
        <w:t xml:space="preserve"> of an Employer </w:t>
      </w:r>
      <w:proofErr w:type="gramStart"/>
      <w:r w:rsidRPr="0070376C">
        <w:t>receiving</w:t>
      </w:r>
      <w:proofErr w:type="gramEnd"/>
      <w:r w:rsidRPr="0070376C">
        <w:t xml:space="preserve"> Testing Compensation of more than $155,000.</w:t>
      </w:r>
    </w:p>
    <w:p w14:paraId="081193F6" w14:textId="4A28DC65" w:rsidR="002E712C" w:rsidRPr="0070376C" w:rsidRDefault="002E712C" w:rsidP="002E712C">
      <w:r w:rsidRPr="0070376C">
        <w:t>Top Heavy Vesting. For any Plan Year in which the Plan is a Top-Heavy Plan, the vesting schedule in Subsection</w:t>
      </w:r>
      <w:r>
        <w:t xml:space="preserve"> </w:t>
      </w:r>
      <w:r w:rsidRPr="0070376C">
        <w:t>will apply with respect to any Participant who completes one Hour of Service after the Plan becomes a Top-Heavy Plan.</w:t>
      </w:r>
    </w:p>
    <w:p w14:paraId="2565F54C" w14:textId="77777777" w:rsidR="002E712C" w:rsidRPr="0070376C" w:rsidRDefault="002E712C" w:rsidP="002E712C">
      <w:r w:rsidRPr="0070376C">
        <w:t>Minimum Employer Contribution. For any Plan Year in which the Plan is a Top-Heavy Plan, the Employer contributions, if any, credited to each Participant who is not a Key Employee will not be less than the lesser of:</w:t>
      </w:r>
    </w:p>
    <w:p w14:paraId="53802F89" w14:textId="77777777" w:rsidR="002E712C" w:rsidRPr="0070376C" w:rsidRDefault="002E712C" w:rsidP="002E712C">
      <w:r w:rsidRPr="0070376C">
        <w:t>3% of such Participant’s Testing Compensation for that year; or</w:t>
      </w:r>
    </w:p>
    <w:p w14:paraId="77AC8D2F" w14:textId="77777777" w:rsidR="002E712C" w:rsidRPr="0070376C" w:rsidRDefault="002E712C" w:rsidP="002E712C">
      <w:r w:rsidRPr="0070376C">
        <w:t xml:space="preserve">the maximum Employer contribution credited in that year to a Key Employee (expressed as a percentage of such Key Employee’s Testing Compensation). </w:t>
      </w:r>
    </w:p>
    <w:p w14:paraId="31B12BED" w14:textId="26DC6376" w:rsidR="002E712C" w:rsidRPr="0070376C" w:rsidRDefault="002E712C" w:rsidP="002E712C">
      <w:r w:rsidRPr="0070376C">
        <w:t xml:space="preserve">Employer Contributions will be considered Employer contributions and will be </w:t>
      </w:r>
      <w:proofErr w:type="gramStart"/>
      <w:r w:rsidRPr="0070376C">
        <w:t>taken into account</w:t>
      </w:r>
      <w:proofErr w:type="gramEnd"/>
      <w:r w:rsidRPr="0070376C">
        <w:t xml:space="preserve"> for purposes of satisfying the minimum contribution requirements of Section 416(c)(2) of the Code and the Plan. The minimum contribution will apply under the Plan; provided, however that if an Employer maintains more than one plan, the minimum Employer contribution otherwise required under this Subsection</w:t>
      </w:r>
      <w:r>
        <w:t xml:space="preserve"> </w:t>
      </w:r>
      <w:r w:rsidRPr="0070376C">
        <w:t xml:space="preserve">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74EEF3A5" w14:textId="77777777" w:rsidR="002E712C" w:rsidRPr="0070376C" w:rsidRDefault="002E712C" w:rsidP="002E712C">
      <w:r w:rsidRPr="0070376C">
        <w:t>Aggregation of Plans. Each other defined contribution plan and defined benefit plan maintained by the Employers that covers a Key Employee as a Participant, or 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0E05E4E6" w14:textId="77777777" w:rsidR="002E712C" w:rsidRPr="0070376C" w:rsidRDefault="002E712C" w:rsidP="002E712C">
      <w:r w:rsidRPr="0070376C">
        <w:t>Reduction of Contributions</w:t>
      </w:r>
    </w:p>
    <w:p w14:paraId="132B0B06" w14:textId="0E48E5B4" w:rsidR="002E712C" w:rsidRPr="0070376C" w:rsidRDefault="002E712C" w:rsidP="002E712C">
      <w:r w:rsidRPr="0070376C">
        <w:t xml:space="preserve">The aggregate of Employer Contributions for any Plan Year will in no event exceed the maximum amounts deductible from the Employers’ income for such </w:t>
      </w:r>
      <w:proofErr w:type="gramStart"/>
      <w:r w:rsidRPr="0070376C">
        <w:t>year</w:t>
      </w:r>
      <w:proofErr w:type="gramEnd"/>
      <w:r w:rsidRPr="0070376C">
        <w:t xml:space="preserve"> under Section 404 of the Code. If such aggregate </w:t>
      </w:r>
      <w:proofErr w:type="gramStart"/>
      <w:r w:rsidRPr="0070376C">
        <w:t>contributions would</w:t>
      </w:r>
      <w:proofErr w:type="gramEnd"/>
      <w:r w:rsidRPr="0070376C">
        <w:t xml:space="preserve"> exceed any deductible amounts, such contributions under the Plan will be reduced, in accordance with the procedures established by the Plan Administrator, to the amount deductible. In addition, subject to Subsection</w:t>
      </w:r>
      <w:r>
        <w:t xml:space="preserve"> </w:t>
      </w:r>
      <w:r w:rsidRPr="0070376C">
        <w:t>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55292E2" w14:textId="77777777" w:rsidR="002E712C" w:rsidRPr="0070376C" w:rsidRDefault="002E712C" w:rsidP="002E712C">
      <w:r w:rsidRPr="0070376C">
        <w:t>Miscellaneous Provisions</w:t>
      </w:r>
    </w:p>
    <w:p w14:paraId="7BD9E0A8" w14:textId="77777777" w:rsidR="002E712C" w:rsidRPr="0070376C" w:rsidRDefault="002E712C" w:rsidP="002E712C">
      <w:r w:rsidRPr="0070376C">
        <w:lastRenderedPageBreak/>
        <w:t>Evidence</w:t>
      </w:r>
    </w:p>
    <w:p w14:paraId="708C9745" w14:textId="77777777" w:rsidR="002E712C" w:rsidRPr="0070376C" w:rsidRDefault="002E712C" w:rsidP="002E712C">
      <w:r w:rsidRPr="0070376C">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 The Plan Administrator is fully protected in acting and relying upon any such evidence.</w:t>
      </w:r>
    </w:p>
    <w:p w14:paraId="5C943736" w14:textId="77777777" w:rsidR="002E712C" w:rsidRPr="0070376C" w:rsidRDefault="002E712C" w:rsidP="002E712C">
      <w:r w:rsidRPr="0070376C">
        <w:t>Non-Alienation of Benefits</w:t>
      </w:r>
    </w:p>
    <w:p w14:paraId="3D170A47" w14:textId="3EF3A4C1" w:rsidR="002E712C" w:rsidRPr="0070376C" w:rsidRDefault="002E712C" w:rsidP="002E712C">
      <w:r w:rsidRPr="0070376C">
        <w:t>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w:t>
      </w:r>
      <w:r>
        <w:t xml:space="preserve"> </w:t>
      </w:r>
      <w:r w:rsidRPr="0070376C">
        <w:t xml:space="preserve">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37F222B4" w14:textId="77777777" w:rsidR="002E712C" w:rsidRPr="0070376C" w:rsidRDefault="002E712C" w:rsidP="002E712C">
      <w:r w:rsidRPr="0070376C">
        <w:t>No Responsibility for Plan Actions</w:t>
      </w:r>
    </w:p>
    <w:p w14:paraId="5F2A3638" w14:textId="77777777" w:rsidR="002E712C" w:rsidRPr="0070376C" w:rsidRDefault="002E712C" w:rsidP="002E712C">
      <w:r w:rsidRPr="0070376C">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p>
    <w:p w14:paraId="716EF295" w14:textId="77777777" w:rsidR="002E712C" w:rsidRPr="0070376C" w:rsidRDefault="002E712C" w:rsidP="002E712C">
      <w:r w:rsidRPr="0070376C">
        <w:t xml:space="preserve">determine if a loan obtained by the Trustee is an Exempt </w:t>
      </w:r>
      <w:proofErr w:type="gramStart"/>
      <w:r w:rsidRPr="0070376C">
        <w:t>Loan;</w:t>
      </w:r>
      <w:proofErr w:type="gramEnd"/>
    </w:p>
    <w:p w14:paraId="485D4214" w14:textId="77777777" w:rsidR="002E712C" w:rsidRPr="0070376C" w:rsidRDefault="002E712C" w:rsidP="002E712C">
      <w:r w:rsidRPr="0070376C">
        <w:t xml:space="preserve">determine if the Trustee is purchasing Qualifying Corporation </w:t>
      </w:r>
      <w:proofErr w:type="gramStart"/>
      <w:r w:rsidRPr="0070376C">
        <w:t>Stock;</w:t>
      </w:r>
      <w:proofErr w:type="gramEnd"/>
    </w:p>
    <w:p w14:paraId="3CBCCE29" w14:textId="77777777" w:rsidR="002E712C" w:rsidRPr="0070376C" w:rsidRDefault="002E712C" w:rsidP="002E712C">
      <w:r w:rsidRPr="0070376C">
        <w:t>determine if the Trustee is purchasing Qualifying Corporation Stock for no more than adequate consideration (as defined in ERISA</w:t>
      </w:r>
      <w:proofErr w:type="gramStart"/>
      <w:r w:rsidRPr="0070376C">
        <w:t>);</w:t>
      </w:r>
      <w:proofErr w:type="gramEnd"/>
    </w:p>
    <w:p w14:paraId="323DCD04" w14:textId="77777777" w:rsidR="002E712C" w:rsidRPr="0070376C" w:rsidRDefault="002E712C" w:rsidP="002E712C">
      <w:r w:rsidRPr="0070376C">
        <w:t>determine the correctness of the amount of any Matching Contributions or Employer Contribution; or</w:t>
      </w:r>
    </w:p>
    <w:p w14:paraId="07EEEF4B" w14:textId="77777777" w:rsidR="002E712C" w:rsidRPr="0070376C" w:rsidRDefault="002E712C" w:rsidP="002E712C">
      <w:r w:rsidRPr="0070376C">
        <w:t>collect any contribution required under the Plan.</w:t>
      </w:r>
    </w:p>
    <w:p w14:paraId="745EC5BE" w14:textId="77777777" w:rsidR="002E712C" w:rsidRPr="0070376C" w:rsidRDefault="002E712C" w:rsidP="002E712C">
      <w:r w:rsidRPr="0070376C">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p>
    <w:p w14:paraId="72D4FE62" w14:textId="77777777" w:rsidR="002E712C" w:rsidRPr="0070376C" w:rsidRDefault="002E712C" w:rsidP="002E712C">
      <w:r w:rsidRPr="0070376C">
        <w:t>Conflicts of Interest</w:t>
      </w:r>
    </w:p>
    <w:p w14:paraId="702FF93F" w14:textId="77777777" w:rsidR="002E712C" w:rsidRPr="0070376C" w:rsidRDefault="002E712C" w:rsidP="002E712C">
      <w:r w:rsidRPr="0070376C">
        <w:lastRenderedPageBreak/>
        <w:t xml:space="preserve">If the Plan Administrator determines </w:t>
      </w:r>
      <w:proofErr w:type="gramStart"/>
      <w:r w:rsidRPr="0070376C">
        <w:t>that</w:t>
      </w:r>
      <w:proofErr w:type="gramEnd"/>
      <w:r w:rsidRPr="0070376C">
        <w:t xml:space="preserve"> government or other policies concerning conflicts of interest (including, but not limited to, policies governing the role of a Participant or the Participant’s Spouse or other family members, </w:t>
      </w:r>
      <w:proofErr w:type="gramStart"/>
      <w:r w:rsidRPr="0070376C">
        <w:t>would</w:t>
      </w:r>
      <w:proofErr w:type="gramEnd"/>
      <w:r w:rsidRPr="0070376C">
        <w:t xml:space="preserve"> prohibit the continued beneficial ownership of Corporation Stock by a Participant under the Plan and: </w:t>
      </w:r>
    </w:p>
    <w:p w14:paraId="7B79EBA1" w14:textId="77777777" w:rsidR="002E712C" w:rsidRPr="0070376C" w:rsidRDefault="002E712C" w:rsidP="002E712C">
      <w:r w:rsidRPr="0070376C">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0F518889" w14:textId="77777777" w:rsidR="002E712C" w:rsidRPr="0070376C" w:rsidRDefault="002E712C" w:rsidP="002E712C">
      <w:r w:rsidRPr="0070376C">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45EFABC9" w14:textId="531BD86B" w:rsidR="002E712C" w:rsidRPr="0070376C" w:rsidRDefault="002E712C" w:rsidP="002E712C">
      <w:r w:rsidRPr="0070376C">
        <w:t>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w:t>
      </w:r>
      <w:r>
        <w:t xml:space="preserve"> </w:t>
      </w:r>
    </w:p>
    <w:p w14:paraId="169E2AD1" w14:textId="77777777" w:rsidR="002E712C" w:rsidRPr="0070376C" w:rsidRDefault="002E712C" w:rsidP="002E712C">
      <w:r w:rsidRPr="0070376C">
        <w:t>Fiduciaries Not Insurers</w:t>
      </w:r>
    </w:p>
    <w:p w14:paraId="4CDD63E0" w14:textId="77777777" w:rsidR="002E712C" w:rsidRPr="0070376C" w:rsidRDefault="002E712C" w:rsidP="002E712C">
      <w:r w:rsidRPr="0070376C">
        <w:t xml:space="preserve">The Plan Administrator, any person or </w:t>
      </w:r>
      <w:proofErr w:type="gramStart"/>
      <w:r w:rsidRPr="0070376C">
        <w:t>persons</w:t>
      </w:r>
      <w:proofErr w:type="gramEnd"/>
      <w:r w:rsidRPr="0070376C">
        <w:t xml:space="preserve">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644D5AF2" w14:textId="77777777" w:rsidR="002E712C" w:rsidRPr="0070376C" w:rsidRDefault="002E712C" w:rsidP="002E712C">
      <w:r w:rsidRPr="0070376C">
        <w:t>Waiver of Notice</w:t>
      </w:r>
    </w:p>
    <w:p w14:paraId="06A6D633" w14:textId="77777777" w:rsidR="002E712C" w:rsidRPr="0070376C" w:rsidRDefault="002E712C" w:rsidP="002E712C">
      <w:r w:rsidRPr="0070376C">
        <w:t>Any person entitled to notice under the Plan may waive the notice unless the Code or Treasury Regulations prescribe the notice or ERISA specifically or impliedly prohibits such a waiver.</w:t>
      </w:r>
    </w:p>
    <w:p w14:paraId="497425AA" w14:textId="77777777" w:rsidR="002E712C" w:rsidRPr="0070376C" w:rsidRDefault="002E712C" w:rsidP="002E712C">
      <w:r w:rsidRPr="0070376C">
        <w:t>Heirs, Assigns, and Representatives</w:t>
      </w:r>
    </w:p>
    <w:p w14:paraId="07D5BB03" w14:textId="77777777" w:rsidR="002E712C" w:rsidRPr="0070376C" w:rsidRDefault="002E712C" w:rsidP="002E712C">
      <w:r w:rsidRPr="0070376C">
        <w:t>The Plan and its terms will be binding and conclusive upon the heirs, executors, administrators, successors, and permitted assigns of all the parties hereto, including each Participant and Beneficiary.</w:t>
      </w:r>
    </w:p>
    <w:p w14:paraId="2D7403CF" w14:textId="77777777" w:rsidR="002E712C" w:rsidRPr="0070376C" w:rsidRDefault="002E712C" w:rsidP="002E712C">
      <w:r w:rsidRPr="0070376C">
        <w:t>Gender and Number</w:t>
      </w:r>
    </w:p>
    <w:p w14:paraId="56C2EBFF" w14:textId="77777777" w:rsidR="002E712C" w:rsidRPr="0070376C" w:rsidRDefault="002E712C" w:rsidP="002E712C">
      <w:r w:rsidRPr="0070376C">
        <w:t xml:space="preserve">Where the context permits, words will be </w:t>
      </w:r>
      <w:proofErr w:type="gramStart"/>
      <w:r w:rsidRPr="0070376C">
        <w:t>read in</w:t>
      </w:r>
      <w:proofErr w:type="gramEnd"/>
      <w:r w:rsidRPr="0070376C">
        <w:t xml:space="preserve"> as singular or as plural and as masculine, feminine or gender neutral.</w:t>
      </w:r>
    </w:p>
    <w:p w14:paraId="0EE480A3" w14:textId="77777777" w:rsidR="002E712C" w:rsidRDefault="002E712C" w:rsidP="002E712C">
      <w:r w:rsidRPr="0070376C">
        <w:t>Headings</w:t>
      </w:r>
    </w:p>
    <w:p w14:paraId="6F27AF60" w14:textId="77777777" w:rsidR="002E712C" w:rsidRPr="0070376C" w:rsidRDefault="002E712C" w:rsidP="002E712C">
      <w:r w:rsidRPr="0070376C">
        <w:t>The headings of Sections and Subsections are included solely for reference and convenience and are not intended to modify or otherwise affect the text of the Plan.</w:t>
      </w:r>
    </w:p>
    <w:p w14:paraId="607FDEA0" w14:textId="77777777" w:rsidR="002E712C" w:rsidRDefault="002E712C" w:rsidP="002E712C">
      <w:r w:rsidRPr="0070376C">
        <w:t>Controlling State Law</w:t>
      </w:r>
    </w:p>
    <w:p w14:paraId="248C7791" w14:textId="77777777" w:rsidR="002E712C" w:rsidRPr="0070376C" w:rsidRDefault="002E712C" w:rsidP="002E712C">
      <w:r w:rsidRPr="0070376C">
        <w:t xml:space="preserve">To the extent not preempted by federal law, the Plan will be construed and enforced according to the laws of the State of Delaware (other than its laws respecting choice of law). </w:t>
      </w:r>
    </w:p>
    <w:p w14:paraId="3BD3CE8B" w14:textId="77777777" w:rsidR="002E712C" w:rsidRPr="0070376C" w:rsidRDefault="002E712C" w:rsidP="002E712C">
      <w:r w:rsidRPr="0070376C">
        <w:lastRenderedPageBreak/>
        <w:t>No Contract of Employment</w:t>
      </w:r>
    </w:p>
    <w:p w14:paraId="47A76E4E" w14:textId="77777777" w:rsidR="002E712C" w:rsidRPr="0070376C" w:rsidRDefault="002E712C" w:rsidP="002E712C">
      <w:r w:rsidRPr="0070376C">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7D3F8EEF" w14:textId="77777777" w:rsidR="002E712C" w:rsidRPr="0070376C" w:rsidRDefault="002E712C" w:rsidP="002E712C">
      <w:r w:rsidRPr="0070376C">
        <w:t>Severability of Provisions</w:t>
      </w:r>
    </w:p>
    <w:p w14:paraId="0A5B568C" w14:textId="77777777" w:rsidR="002E712C" w:rsidRPr="0070376C" w:rsidRDefault="002E712C" w:rsidP="002E712C">
      <w:r w:rsidRPr="0070376C">
        <w:t xml:space="preserve">If any provision or portion of </w:t>
      </w:r>
      <w:proofErr w:type="gramStart"/>
      <w:r w:rsidRPr="0070376C">
        <w:t>a provision</w:t>
      </w:r>
      <w:proofErr w:type="gramEnd"/>
      <w:r w:rsidRPr="0070376C">
        <w:t xml:space="preserve"> of the Plan is held to be invalid or unenforceable, such invalidity or unenforceability will not affect the balance of the Plan. The Plan will be construed and enforced as if such </w:t>
      </w:r>
      <w:proofErr w:type="gramStart"/>
      <w:r w:rsidRPr="0070376C">
        <w:t>provision</w:t>
      </w:r>
      <w:proofErr w:type="gramEnd"/>
      <w:r w:rsidRPr="0070376C">
        <w:t xml:space="preserve"> </w:t>
      </w:r>
      <w:proofErr w:type="gramStart"/>
      <w:r w:rsidRPr="0070376C">
        <w:t>had</w:t>
      </w:r>
      <w:proofErr w:type="gramEnd"/>
      <w:r w:rsidRPr="0070376C">
        <w:t xml:space="preserve"> not been included. However, the Plan will be reformed only to the extent necessary to comply with applicable law.</w:t>
      </w:r>
    </w:p>
    <w:p w14:paraId="6D13E5BD" w14:textId="77777777" w:rsidR="002E712C" w:rsidRPr="0070376C" w:rsidRDefault="002E712C" w:rsidP="002E712C">
      <w:r w:rsidRPr="0070376C">
        <w:t>Corporation Action</w:t>
      </w:r>
    </w:p>
    <w:p w14:paraId="2F617C4C" w14:textId="77777777" w:rsidR="002E712C" w:rsidRPr="0070376C" w:rsidRDefault="002E712C" w:rsidP="002E712C">
      <w:r w:rsidRPr="0070376C">
        <w:t xml:space="preserve">All actions required or permitted by the provisions of the Plan to be taken by the Corporation will be by resolution adopted by the Board, or by an instrument signed by the person or </w:t>
      </w:r>
      <w:proofErr w:type="gramStart"/>
      <w:r w:rsidRPr="0070376C">
        <w:t>persons</w:t>
      </w:r>
      <w:proofErr w:type="gramEnd"/>
      <w:r w:rsidRPr="0070376C">
        <w:t xml:space="preserve"> from time to time authorized by </w:t>
      </w:r>
      <w:proofErr w:type="gramStart"/>
      <w:r w:rsidRPr="0070376C">
        <w:t>resolution</w:t>
      </w:r>
      <w:proofErr w:type="gramEnd"/>
      <w:r w:rsidRPr="0070376C">
        <w:t xml:space="preserve"> of </w:t>
      </w:r>
      <w:proofErr w:type="gramStart"/>
      <w:r w:rsidRPr="0070376C">
        <w:t>said</w:t>
      </w:r>
      <w:proofErr w:type="gramEnd"/>
      <w:r w:rsidRPr="0070376C">
        <w:t xml:space="preserve"> Board to act on behalf of the Corporation under the Plan.</w:t>
      </w:r>
    </w:p>
    <w:p w14:paraId="49EA342B" w14:textId="77777777" w:rsidR="002E712C" w:rsidRPr="0070376C" w:rsidRDefault="002E712C" w:rsidP="002E712C">
      <w:r w:rsidRPr="0070376C">
        <w:t>Records and Statements</w:t>
      </w:r>
    </w:p>
    <w:p w14:paraId="38E0372E" w14:textId="77777777" w:rsidR="002E712C" w:rsidRPr="0070376C" w:rsidRDefault="002E712C" w:rsidP="002E712C">
      <w:r w:rsidRPr="0070376C">
        <w:t xml:space="preserve">The records pertaining to the Plan will be open to the inspection of the Plan Administrator and the Employer at all reasonable times and may be audited from time to time by any person or </w:t>
      </w:r>
      <w:proofErr w:type="gramStart"/>
      <w:r w:rsidRPr="0070376C">
        <w:t>persons</w:t>
      </w:r>
      <w:proofErr w:type="gramEnd"/>
      <w:r w:rsidRPr="0070376C">
        <w:t xml:space="preserve"> as the Corporation or Plan Administrator may specify in writing. The Plan Administrator may direct the Trustee to furnish the Plan Administrator with whatever information relating to the Trust Fund the Plan Administrator considers necessary.</w:t>
      </w:r>
    </w:p>
    <w:p w14:paraId="0CB1A639" w14:textId="77777777" w:rsidR="002E712C" w:rsidRPr="0070376C" w:rsidRDefault="002E712C" w:rsidP="002E712C">
      <w:r w:rsidRPr="0070376C">
        <w:t>Parties to Litigation</w:t>
      </w:r>
    </w:p>
    <w:p w14:paraId="16428943" w14:textId="77777777" w:rsidR="002E712C" w:rsidRPr="0070376C" w:rsidRDefault="002E712C" w:rsidP="002E712C">
      <w:r w:rsidRPr="0070376C">
        <w:t xml:space="preserve">Except as otherwise provided by ERISA, no Participant, Spouse, Beneficiary or Alternate Payee is a necessary party or is required to receive notice of process in any court proceeding involving the Plan or any fiduciary of the Plan. Any final judgment entered </w:t>
      </w:r>
      <w:proofErr w:type="gramStart"/>
      <w:r w:rsidRPr="0070376C">
        <w:t>in</w:t>
      </w:r>
      <w:proofErr w:type="gramEnd"/>
      <w:r w:rsidRPr="0070376C">
        <w:t xml:space="preserve"> any proceeding will be conclusive upon the Employer, the Plan Administrator, the Trustee, Participants, Spouses, Beneficiaries and Alternate Payees.</w:t>
      </w:r>
    </w:p>
    <w:p w14:paraId="11989DCB" w14:textId="77777777" w:rsidR="002E712C" w:rsidRPr="0070376C" w:rsidRDefault="002E712C" w:rsidP="002E712C">
      <w:r w:rsidRPr="0070376C">
        <w:t>Litigation Against the Trust</w:t>
      </w:r>
    </w:p>
    <w:p w14:paraId="26EA2F0B" w14:textId="77777777" w:rsidR="002E712C" w:rsidRPr="0070376C" w:rsidRDefault="002E712C" w:rsidP="002E712C">
      <w:r w:rsidRPr="0070376C">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011B789D" w14:textId="77777777" w:rsidR="002E712C" w:rsidRPr="0070376C" w:rsidRDefault="002E712C" w:rsidP="002E712C">
      <w:r w:rsidRPr="0070376C">
        <w:t>Notices and Deliveries</w:t>
      </w:r>
    </w:p>
    <w:p w14:paraId="15EEDAAE" w14:textId="77777777" w:rsidR="002E712C" w:rsidRDefault="002E712C" w:rsidP="002E712C">
      <w:r w:rsidRPr="0070376C">
        <w:t xml:space="preserve">Any notices or deliveries to the Trustee, the Plan Administrator or the Corporation will be directed </w:t>
      </w:r>
      <w:proofErr w:type="gramStart"/>
      <w:r w:rsidRPr="0070376C">
        <w:t>to</w:t>
      </w:r>
      <w:proofErr w:type="gramEnd"/>
      <w:r w:rsidRPr="0070376C">
        <w:t xml:space="preserve"> the address set forth in Subsection</w:t>
      </w:r>
      <w:r>
        <w:t>.</w:t>
      </w:r>
    </w:p>
    <w:p w14:paraId="07480F2C" w14:textId="77777777" w:rsidR="002E712C" w:rsidRPr="0070376C" w:rsidRDefault="002E712C" w:rsidP="002E712C">
      <w:r w:rsidRPr="0070376C">
        <w:t>Corporation Merger</w:t>
      </w:r>
    </w:p>
    <w:p w14:paraId="727AAE4F" w14:textId="77777777" w:rsidR="002E712C" w:rsidRPr="0070376C" w:rsidRDefault="002E712C" w:rsidP="002E712C">
      <w:r w:rsidRPr="0070376C">
        <w:lastRenderedPageBreak/>
        <w:t xml:space="preserve">In the </w:t>
      </w:r>
      <w:proofErr w:type="gramStart"/>
      <w:r w:rsidRPr="0070376C">
        <w:t>event</w:t>
      </w:r>
      <w:proofErr w:type="gramEnd"/>
      <w:r w:rsidRPr="0070376C">
        <w:t xml:space="preserve">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677E1268" w14:textId="77777777" w:rsidR="002E712C" w:rsidRPr="0070376C" w:rsidRDefault="002E712C" w:rsidP="002E712C">
      <w:r w:rsidRPr="0070376C">
        <w:t>Service of Process</w:t>
      </w:r>
    </w:p>
    <w:p w14:paraId="6A951232" w14:textId="77777777" w:rsidR="002E712C" w:rsidRDefault="002E712C" w:rsidP="002E712C">
      <w:r w:rsidRPr="0070376C">
        <w:t xml:space="preserve">The Plan Administrator and the Trustee are designated parties for </w:t>
      </w:r>
      <w:proofErr w:type="gramStart"/>
      <w:r w:rsidRPr="0070376C">
        <w:t>service</w:t>
      </w:r>
      <w:proofErr w:type="gramEnd"/>
      <w:r w:rsidRPr="0070376C">
        <w:t xml:space="preserve"> of legal process.</w:t>
      </w:r>
    </w:p>
    <w:p w14:paraId="73E7F003" w14:textId="77777777" w:rsidR="002E712C" w:rsidRPr="0070376C" w:rsidRDefault="002E712C" w:rsidP="002E712C">
      <w:r w:rsidRPr="0070376C">
        <w:t>Uniform and Nondiscriminatory Treatment</w:t>
      </w:r>
    </w:p>
    <w:p w14:paraId="23EF99DA" w14:textId="77777777" w:rsidR="002E712C" w:rsidRPr="0070376C" w:rsidRDefault="002E712C" w:rsidP="002E712C">
      <w:r w:rsidRPr="0070376C">
        <w:t>Any discretion exercisable hereunder by the Corporation or the Plan Administrator will be exercised in a uniform and nondiscriminatory manner.</w:t>
      </w:r>
    </w:p>
    <w:p w14:paraId="39EE164A" w14:textId="77777777" w:rsidR="002E712C" w:rsidRPr="0070376C" w:rsidRDefault="002E712C" w:rsidP="002E712C">
      <w:r w:rsidRPr="0070376C">
        <w:t>Counterparts</w:t>
      </w:r>
    </w:p>
    <w:p w14:paraId="7DD9E367" w14:textId="77777777" w:rsidR="002E712C" w:rsidRPr="0070376C" w:rsidRDefault="002E712C" w:rsidP="002E712C">
      <w:r w:rsidRPr="0070376C">
        <w:t xml:space="preserve">This instrument may be executed in any number of counterparts, each of which will be deemed to be </w:t>
      </w:r>
      <w:proofErr w:type="gramStart"/>
      <w:r w:rsidRPr="0070376C">
        <w:t>an original</w:t>
      </w:r>
      <w:proofErr w:type="gramEnd"/>
      <w:r w:rsidRPr="0070376C">
        <w:t>, but all of which when taken together will be deemed to constitute a single document.</w:t>
      </w:r>
    </w:p>
    <w:p w14:paraId="2AF5F469" w14:textId="77777777" w:rsidR="002E712C" w:rsidRPr="0070376C" w:rsidRDefault="002E712C" w:rsidP="002E712C">
      <w:r w:rsidRPr="0070376C">
        <w:t>Statutory References</w:t>
      </w:r>
    </w:p>
    <w:p w14:paraId="38AE1BB7" w14:textId="77777777" w:rsidR="002E712C" w:rsidRPr="0070376C" w:rsidRDefault="002E712C" w:rsidP="002E712C">
      <w:r w:rsidRPr="0070376C">
        <w:t>Any reference in the Plan to a section of the Code or a section of ERISA, or to a section of any other federal law, will include any comparable section or sections of any future legislation that amends, supplements, or supersedes that section.</w:t>
      </w:r>
    </w:p>
    <w:p w14:paraId="0A69FE78" w14:textId="77777777" w:rsidR="002E712C" w:rsidRPr="0070376C" w:rsidRDefault="002E712C" w:rsidP="002E712C">
      <w:r w:rsidRPr="0070376C">
        <w:t>IN WITNESS WHEREOF, the Corporation has executed this Plan to be effective as noted herein.</w:t>
      </w:r>
    </w:p>
    <w:p w14:paraId="1F5403E8" w14:textId="77777777" w:rsidR="002E712C" w:rsidRDefault="002E712C" w:rsidP="002E712C">
      <w:r w:rsidRPr="0070376C">
        <w:t>XXX.</w:t>
      </w:r>
    </w:p>
    <w:p w14:paraId="7526AB9A" w14:textId="77777777" w:rsidR="002E712C" w:rsidRDefault="002E712C" w:rsidP="002E712C"/>
    <w:p w14:paraId="6792285B" w14:textId="77777777" w:rsidR="002E712C" w:rsidRPr="0070376C" w:rsidRDefault="002E712C" w:rsidP="002E712C">
      <w:proofErr w:type="spellStart"/>
      <w:r w:rsidRPr="0070376C">
        <w:t>aaa</w:t>
      </w:r>
      <w:proofErr w:type="spellEnd"/>
    </w:p>
    <w:p w14:paraId="6D231D2C" w14:textId="77777777" w:rsidR="002E712C" w:rsidRPr="0070376C" w:rsidRDefault="002E712C" w:rsidP="002E712C">
      <w:r w:rsidRPr="0070376C">
        <w:t>Chief Executive Officer</w:t>
      </w:r>
    </w:p>
    <w:p w14:paraId="77231352" w14:textId="77777777" w:rsidR="002E712C" w:rsidRPr="0070376C" w:rsidRDefault="002E712C" w:rsidP="002E712C">
      <w:r w:rsidRPr="0070376C">
        <w:t>Participating Employers</w:t>
      </w:r>
    </w:p>
    <w:p w14:paraId="17A93830" w14:textId="38556975" w:rsidR="002E712C" w:rsidRPr="0070376C" w:rsidRDefault="002E712C" w:rsidP="002E712C">
      <w:proofErr w:type="gramStart"/>
      <w:r w:rsidRPr="0070376C">
        <w:t>Subject</w:t>
      </w:r>
      <w:proofErr w:type="gramEnd"/>
      <w:r w:rsidRPr="0070376C">
        <w:t xml:space="preserve"> </w:t>
      </w:r>
      <w:proofErr w:type="gramStart"/>
      <w:r w:rsidRPr="0070376C">
        <w:t>to</w:t>
      </w:r>
      <w:proofErr w:type="gramEnd"/>
      <w:r>
        <w:t xml:space="preserve"> </w:t>
      </w:r>
      <w:r w:rsidRPr="0070376C">
        <w:t>the following entities are the Employers under the Plan:</w:t>
      </w:r>
    </w:p>
    <w:tbl>
      <w:tblPr>
        <w:tblW w:w="0" w:type="auto"/>
        <w:tblInd w:w="-90" w:type="dxa"/>
        <w:tblLook w:val="04A0" w:firstRow="1" w:lastRow="0" w:firstColumn="1" w:lastColumn="0" w:noHBand="0" w:noVBand="1"/>
      </w:tblPr>
      <w:tblGrid>
        <w:gridCol w:w="8995"/>
      </w:tblGrid>
      <w:tr w:rsidR="002E712C" w:rsidRPr="0070376C" w14:paraId="728893B0" w14:textId="77777777" w:rsidTr="00382620">
        <w:tc>
          <w:tcPr>
            <w:tcW w:w="8995" w:type="dxa"/>
            <w:shd w:val="clear" w:color="auto" w:fill="auto"/>
          </w:tcPr>
          <w:p w14:paraId="51DD459B" w14:textId="77777777" w:rsidR="002E712C" w:rsidRPr="0070376C" w:rsidRDefault="002E712C" w:rsidP="00382620">
            <w:proofErr w:type="spellStart"/>
            <w:r w:rsidRPr="0070376C">
              <w:t>Aaa</w:t>
            </w:r>
            <w:proofErr w:type="spellEnd"/>
          </w:p>
          <w:p w14:paraId="30C41FAE" w14:textId="77777777" w:rsidR="002E712C" w:rsidRPr="0070376C" w:rsidRDefault="002E712C" w:rsidP="00382620">
            <w:proofErr w:type="spellStart"/>
            <w:r w:rsidRPr="0070376C">
              <w:t>Bbb</w:t>
            </w:r>
            <w:proofErr w:type="spellEnd"/>
          </w:p>
          <w:p w14:paraId="6F001DEA" w14:textId="77777777" w:rsidR="002E712C" w:rsidRPr="0070376C" w:rsidRDefault="002E712C" w:rsidP="00382620">
            <w:proofErr w:type="spellStart"/>
            <w:r w:rsidRPr="0070376C">
              <w:t>Ccc</w:t>
            </w:r>
            <w:proofErr w:type="spellEnd"/>
          </w:p>
        </w:tc>
      </w:tr>
      <w:tr w:rsidR="002E712C" w:rsidRPr="0070376C" w14:paraId="3F4B82DC" w14:textId="77777777" w:rsidTr="00382620">
        <w:tc>
          <w:tcPr>
            <w:tcW w:w="8995" w:type="dxa"/>
            <w:shd w:val="clear" w:color="auto" w:fill="auto"/>
          </w:tcPr>
          <w:p w14:paraId="7C96C689" w14:textId="77777777" w:rsidR="002E712C" w:rsidRPr="0070376C" w:rsidRDefault="002E712C" w:rsidP="00382620"/>
        </w:tc>
      </w:tr>
      <w:tr w:rsidR="002E712C" w:rsidRPr="0070376C" w14:paraId="37460771" w14:textId="77777777" w:rsidTr="00382620">
        <w:tc>
          <w:tcPr>
            <w:tcW w:w="8995" w:type="dxa"/>
            <w:shd w:val="clear" w:color="auto" w:fill="auto"/>
          </w:tcPr>
          <w:p w14:paraId="4EE80CF6" w14:textId="77777777" w:rsidR="002E712C" w:rsidRPr="0070376C" w:rsidRDefault="002E712C" w:rsidP="00382620"/>
        </w:tc>
      </w:tr>
      <w:tr w:rsidR="002E712C" w:rsidRPr="0070376C" w14:paraId="3463D1A7" w14:textId="77777777" w:rsidTr="00382620">
        <w:tc>
          <w:tcPr>
            <w:tcW w:w="8995" w:type="dxa"/>
            <w:shd w:val="clear" w:color="auto" w:fill="auto"/>
          </w:tcPr>
          <w:p w14:paraId="14985E3C" w14:textId="77777777" w:rsidR="002E712C" w:rsidRPr="0070376C" w:rsidRDefault="002E712C" w:rsidP="00382620"/>
        </w:tc>
      </w:tr>
      <w:tr w:rsidR="002E712C" w:rsidRPr="0070376C" w14:paraId="5AC03B09" w14:textId="77777777" w:rsidTr="00382620">
        <w:tc>
          <w:tcPr>
            <w:tcW w:w="8995" w:type="dxa"/>
            <w:shd w:val="clear" w:color="auto" w:fill="auto"/>
          </w:tcPr>
          <w:p w14:paraId="746ED3CC" w14:textId="77777777" w:rsidR="002E712C" w:rsidRPr="0070376C" w:rsidRDefault="002E712C" w:rsidP="00382620"/>
        </w:tc>
      </w:tr>
      <w:tr w:rsidR="002E712C" w:rsidRPr="0070376C" w14:paraId="3C1ADFEA" w14:textId="77777777" w:rsidTr="00382620">
        <w:tc>
          <w:tcPr>
            <w:tcW w:w="8995" w:type="dxa"/>
            <w:shd w:val="clear" w:color="auto" w:fill="auto"/>
          </w:tcPr>
          <w:p w14:paraId="1BA5A0EA" w14:textId="77777777" w:rsidR="002E712C" w:rsidRPr="0070376C" w:rsidRDefault="002E712C" w:rsidP="00382620"/>
        </w:tc>
      </w:tr>
      <w:tr w:rsidR="002E712C" w:rsidRPr="0070376C" w14:paraId="7F5E42E6" w14:textId="77777777" w:rsidTr="00382620">
        <w:tc>
          <w:tcPr>
            <w:tcW w:w="8995" w:type="dxa"/>
            <w:shd w:val="clear" w:color="auto" w:fill="auto"/>
          </w:tcPr>
          <w:p w14:paraId="6E0CE29B" w14:textId="77777777" w:rsidR="002E712C" w:rsidRPr="0070376C" w:rsidRDefault="002E712C" w:rsidP="00382620"/>
        </w:tc>
      </w:tr>
      <w:tr w:rsidR="002E712C" w:rsidRPr="0070376C" w14:paraId="5D636A7F" w14:textId="77777777" w:rsidTr="00382620">
        <w:tc>
          <w:tcPr>
            <w:tcW w:w="8995" w:type="dxa"/>
            <w:shd w:val="clear" w:color="auto" w:fill="auto"/>
          </w:tcPr>
          <w:p w14:paraId="5E3975A7" w14:textId="77777777" w:rsidR="002E712C" w:rsidRPr="0070376C" w:rsidRDefault="002E712C" w:rsidP="00382620"/>
        </w:tc>
      </w:tr>
    </w:tbl>
    <w:p w14:paraId="49F97A61" w14:textId="77777777" w:rsidR="002E712C" w:rsidRPr="0070376C" w:rsidRDefault="002E712C" w:rsidP="002E712C">
      <w:pPr>
        <w:rPr>
          <w:highlight w:val="yellow"/>
        </w:rPr>
      </w:pPr>
    </w:p>
    <w:p w14:paraId="02D8B8D4" w14:textId="77777777" w:rsidR="002E712C" w:rsidRPr="0070376C" w:rsidRDefault="002E712C" w:rsidP="002E712C">
      <w:r w:rsidRPr="0070376C">
        <w:t>Service with Other Employers</w:t>
      </w:r>
    </w:p>
    <w:p w14:paraId="4F374B78" w14:textId="77777777" w:rsidR="002E712C" w:rsidRPr="0070376C" w:rsidRDefault="002E712C" w:rsidP="002E712C">
      <w:r w:rsidRPr="0070376C">
        <w:t>Eligibility Service. 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2E712C" w:rsidRPr="0070376C" w14:paraId="06442623" w14:textId="77777777" w:rsidTr="00382620">
        <w:trPr>
          <w:tblHeader/>
        </w:trPr>
        <w:tc>
          <w:tcPr>
            <w:tcW w:w="8820" w:type="dxa"/>
            <w:shd w:val="clear" w:color="auto" w:fill="auto"/>
          </w:tcPr>
          <w:p w14:paraId="17572C1E" w14:textId="77777777" w:rsidR="002E712C" w:rsidRPr="0070376C" w:rsidRDefault="002E712C" w:rsidP="00382620">
            <w:r w:rsidRPr="0070376C">
              <w:t>Predecessor Eligibility Service</w:t>
            </w:r>
          </w:p>
        </w:tc>
      </w:tr>
      <w:tr w:rsidR="002E712C" w:rsidRPr="0070376C" w14:paraId="2EF85647" w14:textId="77777777" w:rsidTr="00382620">
        <w:trPr>
          <w:tblHeader/>
        </w:trPr>
        <w:tc>
          <w:tcPr>
            <w:tcW w:w="8820" w:type="dxa"/>
            <w:shd w:val="clear" w:color="auto" w:fill="auto"/>
          </w:tcPr>
          <w:p w14:paraId="7F77B8C5" w14:textId="77777777" w:rsidR="002E712C" w:rsidRPr="0070376C" w:rsidRDefault="002E712C" w:rsidP="00382620"/>
        </w:tc>
      </w:tr>
      <w:tr w:rsidR="002E712C" w:rsidRPr="0070376C" w14:paraId="4F8D205A" w14:textId="77777777" w:rsidTr="00382620">
        <w:tc>
          <w:tcPr>
            <w:tcW w:w="8820" w:type="dxa"/>
            <w:shd w:val="clear" w:color="auto" w:fill="auto"/>
          </w:tcPr>
          <w:p w14:paraId="0812AD40" w14:textId="77777777" w:rsidR="002E712C" w:rsidRPr="0070376C" w:rsidRDefault="002E712C" w:rsidP="00382620">
            <w:r w:rsidRPr="0070376C">
              <w:t>None</w:t>
            </w:r>
          </w:p>
        </w:tc>
      </w:tr>
    </w:tbl>
    <w:p w14:paraId="741F0E0F" w14:textId="77777777" w:rsidR="002E712C" w:rsidRPr="0070376C" w:rsidRDefault="002E712C" w:rsidP="002E712C">
      <w:r w:rsidRPr="0070376C">
        <w:t>Vesting Service. 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2E712C" w:rsidRPr="0070376C" w14:paraId="3DBC251C" w14:textId="77777777" w:rsidTr="00382620">
        <w:trPr>
          <w:tblHeader/>
        </w:trPr>
        <w:tc>
          <w:tcPr>
            <w:tcW w:w="8820" w:type="dxa"/>
            <w:shd w:val="clear" w:color="auto" w:fill="auto"/>
          </w:tcPr>
          <w:p w14:paraId="666B4ED5" w14:textId="77777777" w:rsidR="002E712C" w:rsidRPr="0070376C" w:rsidRDefault="002E712C" w:rsidP="00382620">
            <w:r w:rsidRPr="0070376C">
              <w:t>Predecessor Vesting Service</w:t>
            </w:r>
          </w:p>
        </w:tc>
      </w:tr>
      <w:tr w:rsidR="002E712C" w:rsidRPr="0070376C" w14:paraId="71B4DD68" w14:textId="77777777" w:rsidTr="00382620">
        <w:tc>
          <w:tcPr>
            <w:tcW w:w="8820" w:type="dxa"/>
            <w:shd w:val="clear" w:color="auto" w:fill="auto"/>
          </w:tcPr>
          <w:p w14:paraId="75E873F1" w14:textId="77777777" w:rsidR="002E712C" w:rsidRPr="0070376C" w:rsidRDefault="002E712C" w:rsidP="00382620"/>
        </w:tc>
      </w:tr>
      <w:tr w:rsidR="002E712C" w:rsidRPr="0070376C" w14:paraId="63CBFC11" w14:textId="77777777" w:rsidTr="00382620">
        <w:tc>
          <w:tcPr>
            <w:tcW w:w="8820" w:type="dxa"/>
            <w:shd w:val="clear" w:color="auto" w:fill="auto"/>
          </w:tcPr>
          <w:p w14:paraId="429EDE89" w14:textId="77777777" w:rsidR="002E712C" w:rsidRPr="0070376C" w:rsidRDefault="002E712C" w:rsidP="00382620">
            <w:r w:rsidRPr="0070376C">
              <w:t>ZZZ</w:t>
            </w:r>
          </w:p>
        </w:tc>
      </w:tr>
      <w:tr w:rsidR="002E712C" w:rsidRPr="0070376C" w14:paraId="35ACFF32" w14:textId="77777777" w:rsidTr="00382620">
        <w:tc>
          <w:tcPr>
            <w:tcW w:w="8820" w:type="dxa"/>
            <w:shd w:val="clear" w:color="auto" w:fill="auto"/>
          </w:tcPr>
          <w:p w14:paraId="23921143" w14:textId="77777777" w:rsidR="002E712C" w:rsidRPr="0070376C" w:rsidRDefault="002E712C" w:rsidP="00382620"/>
        </w:tc>
      </w:tr>
    </w:tbl>
    <w:p w14:paraId="48C7026C" w14:textId="77777777" w:rsidR="002E712C" w:rsidRPr="0070376C" w:rsidRDefault="002E712C" w:rsidP="002E712C">
      <w:r w:rsidRPr="0070376C">
        <w:t>Benefit Service.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2E712C" w:rsidRPr="0070376C" w14:paraId="515950D5" w14:textId="77777777" w:rsidTr="00382620">
        <w:trPr>
          <w:tblHeader/>
        </w:trPr>
        <w:tc>
          <w:tcPr>
            <w:tcW w:w="8820" w:type="dxa"/>
            <w:shd w:val="clear" w:color="auto" w:fill="auto"/>
          </w:tcPr>
          <w:p w14:paraId="15B4BA3C" w14:textId="77777777" w:rsidR="002E712C" w:rsidRPr="0070376C" w:rsidRDefault="002E712C" w:rsidP="00382620">
            <w:r w:rsidRPr="0070376C">
              <w:t>Predecessor Benefit Service</w:t>
            </w:r>
          </w:p>
        </w:tc>
      </w:tr>
      <w:tr w:rsidR="002E712C" w:rsidRPr="0070376C" w14:paraId="2297EB0C" w14:textId="77777777" w:rsidTr="00382620">
        <w:tc>
          <w:tcPr>
            <w:tcW w:w="8820" w:type="dxa"/>
            <w:shd w:val="clear" w:color="auto" w:fill="auto"/>
          </w:tcPr>
          <w:p w14:paraId="6A7EEEB1" w14:textId="77777777" w:rsidR="002E712C" w:rsidRPr="0070376C" w:rsidRDefault="002E712C" w:rsidP="00382620"/>
        </w:tc>
      </w:tr>
      <w:tr w:rsidR="002E712C" w:rsidRPr="0070376C" w14:paraId="3FBDAAA3" w14:textId="77777777" w:rsidTr="00382620">
        <w:tc>
          <w:tcPr>
            <w:tcW w:w="8820" w:type="dxa"/>
            <w:shd w:val="clear" w:color="auto" w:fill="auto"/>
          </w:tcPr>
          <w:p w14:paraId="3920F0AB" w14:textId="77777777" w:rsidR="002E712C" w:rsidRPr="0070376C" w:rsidRDefault="002E712C" w:rsidP="00382620">
            <w:r w:rsidRPr="0070376C">
              <w:t>XXX</w:t>
            </w:r>
          </w:p>
        </w:tc>
      </w:tr>
      <w:tr w:rsidR="002E712C" w:rsidRPr="0070376C" w14:paraId="653D5609" w14:textId="77777777" w:rsidTr="00382620">
        <w:tc>
          <w:tcPr>
            <w:tcW w:w="8820" w:type="dxa"/>
            <w:shd w:val="clear" w:color="auto" w:fill="auto"/>
          </w:tcPr>
          <w:p w14:paraId="6A47F2DF" w14:textId="77777777" w:rsidR="002E712C" w:rsidRPr="0070376C" w:rsidRDefault="002E712C" w:rsidP="00382620">
            <w:pPr>
              <w:rPr>
                <w:highlight w:val="yellow"/>
              </w:rPr>
            </w:pPr>
          </w:p>
        </w:tc>
      </w:tr>
    </w:tbl>
    <w:p w14:paraId="7D1A8F3A" w14:textId="77777777" w:rsidR="002E712C" w:rsidRPr="0070376C" w:rsidRDefault="002E712C" w:rsidP="002E712C">
      <w:r w:rsidRPr="0070376C">
        <w:lastRenderedPageBreak/>
        <w:t>Allocation of Contributions. 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2E712C" w:rsidRPr="0070376C" w14:paraId="2F8F4FE8" w14:textId="77777777" w:rsidTr="00382620">
        <w:trPr>
          <w:tblHeader/>
        </w:trPr>
        <w:tc>
          <w:tcPr>
            <w:tcW w:w="8820" w:type="dxa"/>
            <w:shd w:val="clear" w:color="auto" w:fill="auto"/>
          </w:tcPr>
          <w:p w14:paraId="7EF59CDA" w14:textId="77777777" w:rsidR="002E712C" w:rsidRPr="0070376C" w:rsidRDefault="002E712C" w:rsidP="00382620">
            <w:r w:rsidRPr="0070376C">
              <w:t>Predecessor Allocation Service</w:t>
            </w:r>
          </w:p>
        </w:tc>
      </w:tr>
      <w:tr w:rsidR="002E712C" w:rsidRPr="0070376C" w14:paraId="2081FCC4" w14:textId="77777777" w:rsidTr="00382620">
        <w:tc>
          <w:tcPr>
            <w:tcW w:w="8820" w:type="dxa"/>
            <w:shd w:val="clear" w:color="auto" w:fill="auto"/>
          </w:tcPr>
          <w:p w14:paraId="27F942BC" w14:textId="77777777" w:rsidR="002E712C" w:rsidRPr="0070376C" w:rsidRDefault="002E712C" w:rsidP="00382620"/>
        </w:tc>
      </w:tr>
      <w:tr w:rsidR="002E712C" w:rsidRPr="0070376C" w14:paraId="3CBCE246" w14:textId="77777777" w:rsidTr="00382620">
        <w:tc>
          <w:tcPr>
            <w:tcW w:w="8820" w:type="dxa"/>
            <w:shd w:val="clear" w:color="auto" w:fill="auto"/>
          </w:tcPr>
          <w:p w14:paraId="35CAB635" w14:textId="77777777" w:rsidR="002E712C" w:rsidRPr="0070376C" w:rsidRDefault="002E712C" w:rsidP="00382620">
            <w:r w:rsidRPr="0070376C">
              <w:t>ZZZ</w:t>
            </w:r>
          </w:p>
        </w:tc>
      </w:tr>
      <w:tr w:rsidR="002E712C" w:rsidRPr="0070376C" w14:paraId="2C1EA4AB" w14:textId="77777777" w:rsidTr="00382620">
        <w:tc>
          <w:tcPr>
            <w:tcW w:w="8820" w:type="dxa"/>
            <w:shd w:val="clear" w:color="auto" w:fill="auto"/>
          </w:tcPr>
          <w:p w14:paraId="35417B29" w14:textId="77777777" w:rsidR="002E712C" w:rsidRPr="0070376C" w:rsidRDefault="002E712C" w:rsidP="00382620"/>
        </w:tc>
      </w:tr>
    </w:tbl>
    <w:p w14:paraId="2EA0069E" w14:textId="77777777" w:rsidR="002E712C" w:rsidRPr="0070376C" w:rsidRDefault="002E712C" w:rsidP="002E712C"/>
    <w:p w14:paraId="4C2AB4B6" w14:textId="77777777" w:rsidR="002E712C" w:rsidRPr="0070376C" w:rsidRDefault="002E712C" w:rsidP="002E712C">
      <w:r w:rsidRPr="0070376C">
        <w:t>Special Contributions</w:t>
      </w:r>
    </w:p>
    <w:p w14:paraId="1D6397BD" w14:textId="77777777" w:rsidR="002E712C" w:rsidRPr="0070376C" w:rsidRDefault="002E712C" w:rsidP="002E712C"/>
    <w:p w14:paraId="10C0FD89" w14:textId="77777777" w:rsidR="002E712C" w:rsidRPr="0070376C" w:rsidRDefault="002E712C" w:rsidP="002E712C"/>
    <w:p w14:paraId="56CB3C5F" w14:textId="77777777" w:rsidR="002E712C" w:rsidRPr="0070376C" w:rsidRDefault="002E712C" w:rsidP="002E712C">
      <w:r w:rsidRPr="0070376C">
        <w:t>XXX EMPLOYEES’ STOCK OWNERSHIP TRUST</w:t>
      </w:r>
    </w:p>
    <w:p w14:paraId="4DD7ECEA" w14:textId="77777777" w:rsidR="002E712C" w:rsidRPr="0070376C" w:rsidRDefault="002E712C" w:rsidP="002E712C">
      <w:r w:rsidRPr="0070376C">
        <w:t>(Effective January 1, 2024)</w:t>
      </w:r>
    </w:p>
    <w:p w14:paraId="6FA8B621" w14:textId="77777777" w:rsidR="002E712C" w:rsidRPr="0070376C" w:rsidRDefault="002E712C" w:rsidP="002E712C">
      <w:r w:rsidRPr="0070376C">
        <w:t>TABLE OF CONTENTS</w:t>
      </w:r>
    </w:p>
    <w:p w14:paraId="36600A1F" w14:textId="77777777" w:rsidR="002E712C" w:rsidRPr="0070376C" w:rsidRDefault="002E712C" w:rsidP="002E712C">
      <w:r w:rsidRPr="0070376C">
        <w:t>ARTICLE I</w:t>
      </w:r>
      <w:r w:rsidRPr="0070376C">
        <w:tab/>
        <w:t>NAME AND ACCEPTANCE</w:t>
      </w:r>
      <w:r w:rsidRPr="0070376C">
        <w:tab/>
        <w:t>14</w:t>
      </w:r>
    </w:p>
    <w:p w14:paraId="1D71241A" w14:textId="77777777" w:rsidR="002E712C" w:rsidRPr="0070376C" w:rsidRDefault="002E712C" w:rsidP="002E712C">
      <w:r w:rsidRPr="0070376C">
        <w:t>Section 1.01.</w:t>
      </w:r>
      <w:r w:rsidRPr="0070376C">
        <w:tab/>
        <w:t>NAME</w:t>
      </w:r>
      <w:r w:rsidRPr="0070376C">
        <w:tab/>
        <w:t>14</w:t>
      </w:r>
    </w:p>
    <w:p w14:paraId="1882AEF2" w14:textId="77777777" w:rsidR="002E712C" w:rsidRPr="0070376C" w:rsidRDefault="002E712C" w:rsidP="002E712C">
      <w:r w:rsidRPr="0070376C">
        <w:t>Section 1.02.</w:t>
      </w:r>
      <w:r w:rsidRPr="0070376C">
        <w:tab/>
        <w:t>ACCEPTANCE</w:t>
      </w:r>
      <w:r w:rsidRPr="0070376C">
        <w:tab/>
        <w:t>2</w:t>
      </w:r>
    </w:p>
    <w:p w14:paraId="687E47EA" w14:textId="77777777" w:rsidR="002E712C" w:rsidRPr="0070376C" w:rsidRDefault="002E712C" w:rsidP="002E712C">
      <w:r w:rsidRPr="0070376C">
        <w:t>ARTICLE II</w:t>
      </w:r>
      <w:r w:rsidRPr="0070376C">
        <w:tab/>
        <w:t>MANAGEMENT AND CONTROL OF TRUST FUND</w:t>
      </w:r>
      <w:r w:rsidRPr="0070376C">
        <w:tab/>
        <w:t>2</w:t>
      </w:r>
    </w:p>
    <w:p w14:paraId="4F99B938" w14:textId="77777777" w:rsidR="002E712C" w:rsidRPr="0070376C" w:rsidRDefault="002E712C" w:rsidP="002E712C">
      <w:r w:rsidRPr="0070376C">
        <w:t>Section 2.01.</w:t>
      </w:r>
      <w:r w:rsidRPr="0070376C">
        <w:tab/>
        <w:t>TRUST FUND</w:t>
      </w:r>
      <w:r w:rsidRPr="0070376C">
        <w:tab/>
        <w:t>2</w:t>
      </w:r>
    </w:p>
    <w:p w14:paraId="576371AF" w14:textId="77777777" w:rsidR="002E712C" w:rsidRPr="0070376C" w:rsidRDefault="002E712C" w:rsidP="002E712C">
      <w:r w:rsidRPr="0070376C">
        <w:t>Section 2.02.</w:t>
      </w:r>
      <w:r w:rsidRPr="0070376C">
        <w:tab/>
        <w:t>PLAN ADMINISTRATION</w:t>
      </w:r>
      <w:r w:rsidRPr="0070376C">
        <w:tab/>
        <w:t>2</w:t>
      </w:r>
    </w:p>
    <w:p w14:paraId="1D0D2656" w14:textId="77777777" w:rsidR="002E712C" w:rsidRPr="0070376C" w:rsidRDefault="002E712C" w:rsidP="002E712C">
      <w:r w:rsidRPr="0070376C">
        <w:t>Section 2.03.</w:t>
      </w:r>
      <w:r w:rsidRPr="0070376C">
        <w:tab/>
        <w:t>EXERCISE OF TRUSTEE’S DUTIES</w:t>
      </w:r>
      <w:r w:rsidRPr="0070376C">
        <w:tab/>
        <w:t>2</w:t>
      </w:r>
    </w:p>
    <w:p w14:paraId="1C8469F7" w14:textId="77777777" w:rsidR="002E712C" w:rsidRPr="0070376C" w:rsidRDefault="002E712C" w:rsidP="002E712C">
      <w:r w:rsidRPr="0070376C">
        <w:t>Section 2.04.</w:t>
      </w:r>
      <w:r>
        <w:tab/>
      </w:r>
      <w:r w:rsidRPr="0070376C">
        <w:t>GENERAL POWERS</w:t>
      </w:r>
      <w:r w:rsidRPr="0070376C">
        <w:tab/>
        <w:t>3</w:t>
      </w:r>
    </w:p>
    <w:p w14:paraId="1EE1EF77" w14:textId="77777777" w:rsidR="002E712C" w:rsidRPr="0070376C" w:rsidRDefault="002E712C" w:rsidP="002E712C">
      <w:r w:rsidRPr="0070376C">
        <w:t>Section 2.05.</w:t>
      </w:r>
      <w:r w:rsidRPr="0070376C">
        <w:tab/>
        <w:t>RESPONSIBILITY OF TRUSTEE</w:t>
      </w:r>
      <w:r w:rsidRPr="0070376C">
        <w:tab/>
        <w:t>8</w:t>
      </w:r>
    </w:p>
    <w:p w14:paraId="5CAC6DB0" w14:textId="77777777" w:rsidR="002E712C" w:rsidRPr="0070376C" w:rsidRDefault="002E712C" w:rsidP="002E712C">
      <w:r w:rsidRPr="0070376C">
        <w:t>Section 2.06.</w:t>
      </w:r>
      <w:r w:rsidRPr="0070376C">
        <w:tab/>
        <w:t>COMPENSATION AND EXPENSES</w:t>
      </w:r>
      <w:r w:rsidRPr="0070376C">
        <w:tab/>
        <w:t>8</w:t>
      </w:r>
    </w:p>
    <w:p w14:paraId="5DF8E163" w14:textId="77777777" w:rsidR="002E712C" w:rsidRPr="0070376C" w:rsidRDefault="002E712C" w:rsidP="002E712C">
      <w:r w:rsidRPr="0070376C">
        <w:t>Section 2.07.</w:t>
      </w:r>
      <w:r w:rsidRPr="0070376C">
        <w:tab/>
        <w:t>CONTINUATION OF POWERS UPON TRUST TERMINATION</w:t>
      </w:r>
      <w:r w:rsidRPr="0070376C">
        <w:tab/>
        <w:t>8</w:t>
      </w:r>
    </w:p>
    <w:p w14:paraId="2FEB74BF" w14:textId="77777777" w:rsidR="002E712C" w:rsidRPr="0070376C" w:rsidRDefault="002E712C" w:rsidP="002E712C">
      <w:r w:rsidRPr="0070376C">
        <w:t>Section 2.08.</w:t>
      </w:r>
      <w:r w:rsidRPr="0070376C">
        <w:tab/>
        <w:t>BOND</w:t>
      </w:r>
      <w:r w:rsidRPr="0070376C">
        <w:tab/>
        <w:t>8</w:t>
      </w:r>
    </w:p>
    <w:p w14:paraId="76EA9ECC" w14:textId="77777777" w:rsidR="002E712C" w:rsidRPr="0070376C" w:rsidRDefault="002E712C" w:rsidP="002E712C">
      <w:r w:rsidRPr="0070376C">
        <w:t>ARTICLE III</w:t>
      </w:r>
      <w:r w:rsidRPr="0070376C">
        <w:tab/>
        <w:t>PROVISIONS RELATED TO INVESTMENT OF TRUST FUND</w:t>
      </w:r>
      <w:r w:rsidRPr="0070376C">
        <w:tab/>
        <w:t>8</w:t>
      </w:r>
    </w:p>
    <w:p w14:paraId="21DAE907" w14:textId="77777777" w:rsidR="002E712C" w:rsidRPr="0070376C" w:rsidRDefault="002E712C" w:rsidP="002E712C">
      <w:r w:rsidRPr="0070376C">
        <w:lastRenderedPageBreak/>
        <w:t>Section 3.01.</w:t>
      </w:r>
      <w:r w:rsidRPr="0070376C">
        <w:tab/>
        <w:t>INVESTMENT OF TRUST FUND</w:t>
      </w:r>
      <w:r w:rsidRPr="0070376C">
        <w:tab/>
        <w:t>8</w:t>
      </w:r>
    </w:p>
    <w:p w14:paraId="662A8131" w14:textId="77777777" w:rsidR="002E712C" w:rsidRPr="0070376C" w:rsidRDefault="002E712C" w:rsidP="002E712C">
      <w:r w:rsidRPr="0070376C">
        <w:t>Section 3.02.</w:t>
      </w:r>
      <w:r w:rsidRPr="0070376C">
        <w:tab/>
        <w:t>STOCK SPLITS AND OTHER CAPITAL REORGANIZATION, DIVIDENDS</w:t>
      </w:r>
      <w:r w:rsidRPr="0070376C">
        <w:tab/>
        <w:t>9</w:t>
      </w:r>
    </w:p>
    <w:p w14:paraId="07AB11DE" w14:textId="77777777" w:rsidR="002E712C" w:rsidRPr="0070376C" w:rsidRDefault="002E712C" w:rsidP="002E712C">
      <w:r w:rsidRPr="0070376C">
        <w:t>Section 3.03.</w:t>
      </w:r>
      <w:r w:rsidRPr="0070376C">
        <w:tab/>
        <w:t>VOTING OF SHARES AND TENDER OR EXCHANGE OFFERS</w:t>
      </w:r>
      <w:r w:rsidRPr="0070376C">
        <w:tab/>
        <w:t>9</w:t>
      </w:r>
    </w:p>
    <w:p w14:paraId="48D915B0" w14:textId="77777777" w:rsidR="002E712C" w:rsidRPr="0070376C" w:rsidRDefault="002E712C" w:rsidP="002E712C">
      <w:r w:rsidRPr="0070376C">
        <w:t>Section 3.04.</w:t>
      </w:r>
      <w:r w:rsidRPr="0070376C">
        <w:tab/>
        <w:t>DISTRIBUTION OF TRUST FUND</w:t>
      </w:r>
      <w:r w:rsidRPr="0070376C">
        <w:tab/>
        <w:t>9</w:t>
      </w:r>
    </w:p>
    <w:p w14:paraId="4B21E8F0" w14:textId="77777777" w:rsidR="002E712C" w:rsidRPr="0070376C" w:rsidRDefault="002E712C" w:rsidP="002E712C">
      <w:r w:rsidRPr="0070376C">
        <w:t>Section 3.05.</w:t>
      </w:r>
      <w:r w:rsidRPr="0070376C">
        <w:tab/>
        <w:t>PUT OPTION</w:t>
      </w:r>
      <w:r w:rsidRPr="0070376C">
        <w:tab/>
        <w:t>9</w:t>
      </w:r>
    </w:p>
    <w:p w14:paraId="6EF21D85" w14:textId="77777777" w:rsidR="002E712C" w:rsidRPr="0070376C" w:rsidRDefault="002E712C" w:rsidP="002E712C">
      <w:r w:rsidRPr="0070376C">
        <w:t>Section 3.06.</w:t>
      </w:r>
      <w:r w:rsidRPr="0070376C">
        <w:tab/>
        <w:t>PARTICIPANT LOANS</w:t>
      </w:r>
      <w:r w:rsidRPr="0070376C">
        <w:tab/>
        <w:t>10</w:t>
      </w:r>
    </w:p>
    <w:p w14:paraId="59636B74" w14:textId="77777777" w:rsidR="002E712C" w:rsidRPr="0070376C" w:rsidRDefault="002E712C" w:rsidP="002E712C">
      <w:r w:rsidRPr="0070376C">
        <w:t>Section 3.07.</w:t>
      </w:r>
      <w:r w:rsidRPr="0070376C">
        <w:tab/>
        <w:t>RESTRICTED PARTICIPANT</w:t>
      </w:r>
      <w:r w:rsidRPr="0070376C">
        <w:tab/>
        <w:t>10</w:t>
      </w:r>
    </w:p>
    <w:p w14:paraId="561E2FF5" w14:textId="77777777" w:rsidR="002E712C" w:rsidRPr="0070376C" w:rsidRDefault="002E712C" w:rsidP="002E712C">
      <w:r w:rsidRPr="0070376C">
        <w:t>ARTICLE IV</w:t>
      </w:r>
      <w:r w:rsidRPr="0070376C">
        <w:tab/>
        <w:t>VALUATION OF TRUST FUND</w:t>
      </w:r>
      <w:r w:rsidRPr="0070376C">
        <w:tab/>
        <w:t>10</w:t>
      </w:r>
    </w:p>
    <w:p w14:paraId="5F22BCA5" w14:textId="77777777" w:rsidR="002E712C" w:rsidRPr="0070376C" w:rsidRDefault="002E712C" w:rsidP="002E712C">
      <w:r w:rsidRPr="0070376C">
        <w:t>ARTICLE V</w:t>
      </w:r>
      <w:r w:rsidRPr="0070376C">
        <w:tab/>
        <w:t>NO REVERSION TO EMPLOYER</w:t>
      </w:r>
      <w:r w:rsidRPr="0070376C">
        <w:tab/>
        <w:t>11</w:t>
      </w:r>
    </w:p>
    <w:p w14:paraId="52ABDC55" w14:textId="77777777" w:rsidR="002E712C" w:rsidRPr="0070376C" w:rsidRDefault="002E712C" w:rsidP="002E712C">
      <w:r w:rsidRPr="0070376C">
        <w:t>ARTICLE VI</w:t>
      </w:r>
      <w:r w:rsidRPr="0070376C">
        <w:tab/>
        <w:t>CHANGE OF TRUSTEE</w:t>
      </w:r>
      <w:r w:rsidRPr="0070376C">
        <w:tab/>
        <w:t>11</w:t>
      </w:r>
    </w:p>
    <w:p w14:paraId="26309347" w14:textId="77777777" w:rsidR="002E712C" w:rsidRPr="0070376C" w:rsidRDefault="002E712C" w:rsidP="002E712C">
      <w:r w:rsidRPr="0070376C">
        <w:t>Section 6.01.</w:t>
      </w:r>
      <w:r w:rsidRPr="0070376C">
        <w:tab/>
        <w:t>RESIGNATION OF THE TRUSTEE</w:t>
      </w:r>
      <w:r w:rsidRPr="0070376C">
        <w:tab/>
        <w:t>11</w:t>
      </w:r>
    </w:p>
    <w:p w14:paraId="308EE1F0" w14:textId="77777777" w:rsidR="002E712C" w:rsidRPr="0070376C" w:rsidRDefault="002E712C" w:rsidP="002E712C">
      <w:r w:rsidRPr="0070376C">
        <w:t>Section 6.02.</w:t>
      </w:r>
      <w:r w:rsidRPr="0070376C">
        <w:tab/>
        <w:t>REMOVAL OF THE TRUSTEE</w:t>
      </w:r>
      <w:r w:rsidRPr="0070376C">
        <w:tab/>
        <w:t>12</w:t>
      </w:r>
    </w:p>
    <w:p w14:paraId="747E712D" w14:textId="77777777" w:rsidR="002E712C" w:rsidRPr="0070376C" w:rsidRDefault="002E712C" w:rsidP="002E712C">
      <w:r w:rsidRPr="0070376C">
        <w:t>Section 6.03.</w:t>
      </w:r>
      <w:r w:rsidRPr="0070376C">
        <w:tab/>
        <w:t>DUTIES OF RESIGNING OR REMOVED TRUSTEE AND OF SUCCESSOR TRUSTEE</w:t>
      </w:r>
      <w:r w:rsidRPr="0070376C">
        <w:tab/>
        <w:t>12</w:t>
      </w:r>
    </w:p>
    <w:p w14:paraId="31C8C602" w14:textId="77777777" w:rsidR="002E712C" w:rsidRPr="0070376C" w:rsidRDefault="002E712C" w:rsidP="002E712C">
      <w:r w:rsidRPr="0070376C">
        <w:t>Section 6.04.</w:t>
      </w:r>
      <w:r w:rsidRPr="0070376C">
        <w:tab/>
        <w:t>FILLING TRUSTEE VACANCY</w:t>
      </w:r>
      <w:r w:rsidRPr="0070376C">
        <w:tab/>
        <w:t>12</w:t>
      </w:r>
    </w:p>
    <w:p w14:paraId="7E60FB89" w14:textId="77777777" w:rsidR="002E712C" w:rsidRPr="0070376C" w:rsidRDefault="002E712C" w:rsidP="002E712C">
      <w:r w:rsidRPr="0070376C">
        <w:t>ARTICLE VII</w:t>
      </w:r>
      <w:r w:rsidRPr="0070376C">
        <w:tab/>
        <w:t>ADDITIONAL EMPLOYERS</w:t>
      </w:r>
      <w:r w:rsidRPr="0070376C">
        <w:tab/>
        <w:t>12</w:t>
      </w:r>
    </w:p>
    <w:p w14:paraId="699EBB8A" w14:textId="77777777" w:rsidR="002E712C" w:rsidRPr="0070376C" w:rsidRDefault="002E712C" w:rsidP="002E712C">
      <w:r w:rsidRPr="0070376C">
        <w:t>ARTICLE VIII</w:t>
      </w:r>
      <w:r w:rsidRPr="0070376C">
        <w:tab/>
        <w:t>AMENDMENT AND TERMINATION</w:t>
      </w:r>
      <w:r w:rsidRPr="0070376C">
        <w:tab/>
        <w:t>12</w:t>
      </w:r>
    </w:p>
    <w:p w14:paraId="098D983E" w14:textId="77777777" w:rsidR="002E712C" w:rsidRPr="0070376C" w:rsidRDefault="002E712C" w:rsidP="002E712C">
      <w:r w:rsidRPr="0070376C">
        <w:t>Section 8.01.</w:t>
      </w:r>
      <w:r w:rsidRPr="0070376C">
        <w:tab/>
        <w:t>AMENDMENT</w:t>
      </w:r>
      <w:r w:rsidRPr="0070376C">
        <w:tab/>
        <w:t>12</w:t>
      </w:r>
    </w:p>
    <w:p w14:paraId="181646B6" w14:textId="77777777" w:rsidR="002E712C" w:rsidRPr="0070376C" w:rsidRDefault="002E712C" w:rsidP="002E712C">
      <w:r w:rsidRPr="0070376C">
        <w:t>Section 8.02.</w:t>
      </w:r>
      <w:r w:rsidRPr="0070376C">
        <w:tab/>
        <w:t>TERMINATION</w:t>
      </w:r>
      <w:r w:rsidRPr="0070376C">
        <w:tab/>
        <w:t>13</w:t>
      </w:r>
    </w:p>
    <w:p w14:paraId="29A372D5" w14:textId="77777777" w:rsidR="002E712C" w:rsidRPr="0070376C" w:rsidRDefault="002E712C" w:rsidP="002E712C">
      <w:r w:rsidRPr="0070376C">
        <w:t>ARTICLE IX</w:t>
      </w:r>
      <w:r w:rsidRPr="0070376C">
        <w:tab/>
        <w:t>INDEMNIFICATION, APPOINTMENT OF INVESTMENT MANAGER, AND APPOINTMENT OF ANCILLARY TRUSTEE</w:t>
      </w:r>
      <w:r w:rsidRPr="0070376C">
        <w:tab/>
        <w:t>14</w:t>
      </w:r>
    </w:p>
    <w:p w14:paraId="7E79307D" w14:textId="77777777" w:rsidR="002E712C" w:rsidRPr="0070376C" w:rsidRDefault="002E712C" w:rsidP="002E712C">
      <w:r w:rsidRPr="0070376C">
        <w:t>Section 9.01.</w:t>
      </w:r>
      <w:r w:rsidRPr="0070376C">
        <w:tab/>
        <w:t>INDEMNIFICATION</w:t>
      </w:r>
      <w:r w:rsidRPr="0070376C">
        <w:tab/>
        <w:t>14</w:t>
      </w:r>
    </w:p>
    <w:p w14:paraId="0A4626D2" w14:textId="190783D9" w:rsidR="002E712C" w:rsidRPr="0070376C" w:rsidRDefault="002E712C" w:rsidP="002E712C">
      <w:r w:rsidRPr="0070376C">
        <w:t>Section 9.02.</w:t>
      </w:r>
      <w:r w:rsidRPr="0070376C">
        <w:tab/>
        <w:t>LIMITATION ON LIABILITY</w:t>
      </w:r>
      <w:r>
        <w:t xml:space="preserve"> </w:t>
      </w:r>
      <w:r w:rsidRPr="0070376C">
        <w:t>IF INVESTMENT MANAGER, ANCILLARY TRUSTEE OR INDEPENDENT FIDUCIARY APPOINTED</w:t>
      </w:r>
      <w:r w:rsidRPr="0070376C">
        <w:tab/>
        <w:t>16</w:t>
      </w:r>
    </w:p>
    <w:p w14:paraId="404C000F" w14:textId="77777777" w:rsidR="002E712C" w:rsidRPr="0070376C" w:rsidRDefault="002E712C" w:rsidP="002E712C">
      <w:r w:rsidRPr="0070376C">
        <w:t>Section 9.03.</w:t>
      </w:r>
      <w:r w:rsidRPr="0070376C">
        <w:tab/>
        <w:t xml:space="preserve">APPOINTMENT OF AN INVESTMENT MANAGER OR </w:t>
      </w:r>
      <w:proofErr w:type="gramStart"/>
      <w:r w:rsidRPr="0070376C">
        <w:t>AN ANCILLARY</w:t>
      </w:r>
      <w:proofErr w:type="gramEnd"/>
      <w:r w:rsidRPr="0070376C">
        <w:t xml:space="preserve"> TRUSTEE</w:t>
      </w:r>
      <w:r w:rsidRPr="0070376C">
        <w:tab/>
        <w:t>16</w:t>
      </w:r>
    </w:p>
    <w:p w14:paraId="3EAB1B03" w14:textId="77777777" w:rsidR="002E712C" w:rsidRPr="0070376C" w:rsidRDefault="002E712C" w:rsidP="002E712C">
      <w:r w:rsidRPr="0070376C">
        <w:t>Section 9.04.</w:t>
      </w:r>
      <w:r w:rsidRPr="0070376C">
        <w:tab/>
        <w:t>PARTIES TO LITIGATION</w:t>
      </w:r>
      <w:r w:rsidRPr="0070376C">
        <w:tab/>
        <w:t>17</w:t>
      </w:r>
    </w:p>
    <w:p w14:paraId="45381A95" w14:textId="77777777" w:rsidR="002E712C" w:rsidRPr="0070376C" w:rsidRDefault="002E712C" w:rsidP="002E712C">
      <w:r w:rsidRPr="0070376C">
        <w:t>ARTICLE X</w:t>
      </w:r>
      <w:r w:rsidRPr="0070376C">
        <w:tab/>
        <w:t>MISCELLANEOUS</w:t>
      </w:r>
      <w:r w:rsidRPr="0070376C">
        <w:tab/>
        <w:t>17</w:t>
      </w:r>
    </w:p>
    <w:p w14:paraId="14608D77" w14:textId="77777777" w:rsidR="002E712C" w:rsidRPr="0070376C" w:rsidRDefault="002E712C" w:rsidP="002E712C">
      <w:r w:rsidRPr="0070376C">
        <w:t>Section 10.01.</w:t>
      </w:r>
      <w:r w:rsidRPr="0070376C">
        <w:tab/>
        <w:t>DISAGREEMENT AS TO ACTS</w:t>
      </w:r>
      <w:r w:rsidRPr="0070376C">
        <w:tab/>
        <w:t>17</w:t>
      </w:r>
    </w:p>
    <w:p w14:paraId="571FBEB5" w14:textId="77777777" w:rsidR="002E712C" w:rsidRPr="0070376C" w:rsidRDefault="002E712C" w:rsidP="002E712C">
      <w:r w:rsidRPr="0070376C">
        <w:lastRenderedPageBreak/>
        <w:t>Section 10.02.</w:t>
      </w:r>
      <w:r w:rsidRPr="0070376C">
        <w:tab/>
      </w:r>
      <w:proofErr w:type="gramStart"/>
      <w:r w:rsidRPr="0070376C">
        <w:t>PERSONS</w:t>
      </w:r>
      <w:proofErr w:type="gramEnd"/>
      <w:r w:rsidRPr="0070376C">
        <w:t xml:space="preserve"> DEALING WITH TRUSTEE</w:t>
      </w:r>
      <w:r w:rsidRPr="0070376C">
        <w:tab/>
        <w:t>17</w:t>
      </w:r>
    </w:p>
    <w:p w14:paraId="77E41398" w14:textId="77777777" w:rsidR="002E712C" w:rsidRPr="0070376C" w:rsidRDefault="002E712C" w:rsidP="002E712C">
      <w:r w:rsidRPr="0070376C">
        <w:t>Section 10.03.</w:t>
      </w:r>
      <w:r w:rsidRPr="0070376C">
        <w:tab/>
        <w:t>THIRD PARTY AND MULTIPLE TRUSTEES</w:t>
      </w:r>
      <w:r w:rsidRPr="0070376C">
        <w:tab/>
        <w:t>17</w:t>
      </w:r>
    </w:p>
    <w:p w14:paraId="03D0B95D" w14:textId="77777777" w:rsidR="002E712C" w:rsidRPr="0070376C" w:rsidRDefault="002E712C" w:rsidP="002E712C">
      <w:r w:rsidRPr="0070376C">
        <w:t>Section 10.04.</w:t>
      </w:r>
      <w:r w:rsidRPr="0070376C">
        <w:tab/>
        <w:t>BENEFITS MAY NOT BE ASSIGNED OR ALIENATED</w:t>
      </w:r>
      <w:r w:rsidRPr="0070376C">
        <w:tab/>
        <w:t>18</w:t>
      </w:r>
    </w:p>
    <w:p w14:paraId="7963E419" w14:textId="77777777" w:rsidR="002E712C" w:rsidRPr="0070376C" w:rsidRDefault="002E712C" w:rsidP="002E712C">
      <w:r w:rsidRPr="0070376C">
        <w:t>Section 10.05.</w:t>
      </w:r>
      <w:r w:rsidRPr="0070376C">
        <w:tab/>
        <w:t>EVIDENCE</w:t>
      </w:r>
      <w:r w:rsidRPr="0070376C">
        <w:tab/>
        <w:t>18</w:t>
      </w:r>
    </w:p>
    <w:p w14:paraId="08327F95" w14:textId="77777777" w:rsidR="002E712C" w:rsidRPr="0070376C" w:rsidRDefault="002E712C" w:rsidP="002E712C">
      <w:r w:rsidRPr="0070376C">
        <w:t>Section 10.06.</w:t>
      </w:r>
      <w:r w:rsidRPr="0070376C">
        <w:tab/>
        <w:t>WAIVER OF NOTICE</w:t>
      </w:r>
      <w:r w:rsidRPr="0070376C">
        <w:tab/>
        <w:t>18</w:t>
      </w:r>
    </w:p>
    <w:p w14:paraId="14552B35" w14:textId="77777777" w:rsidR="002E712C" w:rsidRPr="0070376C" w:rsidRDefault="002E712C" w:rsidP="002E712C">
      <w:r w:rsidRPr="0070376C">
        <w:t>Section 10.07.</w:t>
      </w:r>
      <w:r w:rsidRPr="0070376C">
        <w:tab/>
        <w:t>COUNTERPARTS</w:t>
      </w:r>
      <w:r w:rsidRPr="0070376C">
        <w:tab/>
        <w:t>18</w:t>
      </w:r>
    </w:p>
    <w:p w14:paraId="22674CF3" w14:textId="77777777" w:rsidR="002E712C" w:rsidRPr="0070376C" w:rsidRDefault="002E712C" w:rsidP="002E712C">
      <w:r w:rsidRPr="0070376C">
        <w:t>Section 10.08.</w:t>
      </w:r>
      <w:r w:rsidRPr="0070376C">
        <w:tab/>
        <w:t>GOVERNING LAWS AND SEVERABILITY</w:t>
      </w:r>
      <w:r w:rsidRPr="0070376C">
        <w:tab/>
        <w:t>18</w:t>
      </w:r>
    </w:p>
    <w:p w14:paraId="6FFFBEB2" w14:textId="77777777" w:rsidR="002E712C" w:rsidRPr="0070376C" w:rsidRDefault="002E712C" w:rsidP="002E712C">
      <w:r w:rsidRPr="0070376C">
        <w:t>Section 10.09.</w:t>
      </w:r>
      <w:r w:rsidRPr="0070376C">
        <w:tab/>
        <w:t>SUCCESSORS</w:t>
      </w:r>
      <w:r w:rsidRPr="0070376C">
        <w:tab/>
        <w:t>18</w:t>
      </w:r>
    </w:p>
    <w:p w14:paraId="4143AA40" w14:textId="77777777" w:rsidR="002E712C" w:rsidRPr="0070376C" w:rsidRDefault="002E712C" w:rsidP="002E712C">
      <w:r w:rsidRPr="0070376C">
        <w:t>Section 10.10.</w:t>
      </w:r>
      <w:r w:rsidRPr="0070376C">
        <w:tab/>
        <w:t>ACTION</w:t>
      </w:r>
      <w:r w:rsidRPr="0070376C">
        <w:tab/>
        <w:t>18</w:t>
      </w:r>
    </w:p>
    <w:p w14:paraId="5BE72F31" w14:textId="77777777" w:rsidR="002E712C" w:rsidRPr="0070376C" w:rsidRDefault="002E712C" w:rsidP="002E712C">
      <w:r w:rsidRPr="0070376C">
        <w:t>Section 10.11.</w:t>
      </w:r>
      <w:r w:rsidRPr="0070376C">
        <w:tab/>
        <w:t>CONFORMANCE WITH PLAN</w:t>
      </w:r>
      <w:r w:rsidRPr="0070376C">
        <w:tab/>
        <w:t>18</w:t>
      </w:r>
    </w:p>
    <w:p w14:paraId="4F0A51C0" w14:textId="77777777" w:rsidR="002E712C" w:rsidRPr="0070376C" w:rsidRDefault="002E712C" w:rsidP="002E712C">
      <w:r w:rsidRPr="0070376C">
        <w:t>Section 10.12.</w:t>
      </w:r>
      <w:r w:rsidRPr="0070376C">
        <w:tab/>
        <w:t>HEADINGS</w:t>
      </w:r>
      <w:r w:rsidRPr="0070376C">
        <w:tab/>
        <w:t>19</w:t>
      </w:r>
    </w:p>
    <w:p w14:paraId="59EF229E" w14:textId="77777777" w:rsidR="002E712C" w:rsidRPr="0070376C" w:rsidRDefault="002E712C" w:rsidP="002E712C">
      <w:r w:rsidRPr="0070376C">
        <w:t>XXX EMPLOYEES’ STOCK OWNERSHIP TRUST</w:t>
      </w:r>
    </w:p>
    <w:p w14:paraId="460FE881" w14:textId="77777777" w:rsidR="002E712C" w:rsidRPr="0070376C" w:rsidRDefault="002E712C" w:rsidP="002E712C">
      <w:proofErr w:type="gramStart"/>
      <w:r w:rsidRPr="0070376C">
        <w:t>THIS TRUST AGREEMENT,</w:t>
      </w:r>
      <w:proofErr w:type="gramEnd"/>
      <w:r w:rsidRPr="0070376C">
        <w:t xml:space="preserve">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6B578649" w14:textId="77777777" w:rsidR="002E712C" w:rsidRDefault="002E712C" w:rsidP="002E712C">
      <w:r w:rsidRPr="0070376C">
        <w:t>WITNESSETH THAT:</w:t>
      </w:r>
    </w:p>
    <w:p w14:paraId="17C78E2A" w14:textId="77777777" w:rsidR="002E712C" w:rsidRPr="0070376C" w:rsidRDefault="002E712C" w:rsidP="002E712C">
      <w:proofErr w:type="gramStart"/>
      <w:r w:rsidRPr="0070376C">
        <w:t>WHEREAS,</w:t>
      </w:r>
      <w:proofErr w:type="gramEnd"/>
      <w:r w:rsidRPr="0070376C">
        <w:t xml:space="preserve"> the Company established the XXX Employees’ Stock Ownership Plan effective January 1, 2024 (the “Plan”</w:t>
      </w:r>
      <w:proofErr w:type="gramStart"/>
      <w:r w:rsidRPr="0070376C">
        <w:t>);</w:t>
      </w:r>
      <w:proofErr w:type="gramEnd"/>
      <w:r w:rsidRPr="0070376C">
        <w:t xml:space="preserve"> </w:t>
      </w:r>
    </w:p>
    <w:p w14:paraId="5DA5AD9C" w14:textId="77777777" w:rsidR="002E712C" w:rsidRPr="0070376C" w:rsidRDefault="002E712C" w:rsidP="002E712C">
      <w:proofErr w:type="gramStart"/>
      <w:r w:rsidRPr="0070376C">
        <w:t>WHEREAS,</w:t>
      </w:r>
      <w:proofErr w:type="gramEnd"/>
      <w:r w:rsidRPr="0070376C">
        <w:t xml:space="preserve"> the Company now desires to establish the XXX Employees’ Stock Ownership Trust (Effective January 1, 2024) (the “Trust”) to hold all assets of the Plan invested in shares of Company </w:t>
      </w:r>
      <w:proofErr w:type="gramStart"/>
      <w:r w:rsidRPr="0070376C">
        <w:t>stock;</w:t>
      </w:r>
      <w:proofErr w:type="gramEnd"/>
    </w:p>
    <w:p w14:paraId="38021709" w14:textId="77777777" w:rsidR="002E712C" w:rsidRPr="0070376C" w:rsidRDefault="002E712C" w:rsidP="002E712C">
      <w:proofErr w:type="gramStart"/>
      <w:r w:rsidRPr="0070376C">
        <w:t>WHEREAS,</w:t>
      </w:r>
      <w:proofErr w:type="gramEnd"/>
      <w:r w:rsidRPr="0070376C">
        <w:t xml:space="preserve"> the Trustee now desires to accept the Trust which is and becomes a part of the Plan and agrees to </w:t>
      </w:r>
      <w:proofErr w:type="gramStart"/>
      <w:r w:rsidRPr="0070376C">
        <w:t>perform</w:t>
      </w:r>
      <w:proofErr w:type="gramEnd"/>
      <w:r w:rsidRPr="0070376C">
        <w:t xml:space="preserve"> the obligations set forth in this </w:t>
      </w:r>
      <w:proofErr w:type="gramStart"/>
      <w:r w:rsidRPr="0070376C">
        <w:t>Trust;</w:t>
      </w:r>
      <w:proofErr w:type="gramEnd"/>
    </w:p>
    <w:p w14:paraId="433A742F" w14:textId="77777777" w:rsidR="002E712C" w:rsidRPr="0070376C" w:rsidRDefault="002E712C" w:rsidP="002E712C">
      <w:r w:rsidRPr="0070376C">
        <w:t xml:space="preserve">WHEREAS, the Trust shall be interpreted, whenever possible, to comply with the terms of the Code, ERISA, and all formal Regulations and </w:t>
      </w:r>
      <w:proofErr w:type="gramStart"/>
      <w:r w:rsidRPr="0070376C">
        <w:t>rulings</w:t>
      </w:r>
      <w:proofErr w:type="gramEnd"/>
      <w:r w:rsidRPr="0070376C">
        <w:t>; and</w:t>
      </w:r>
    </w:p>
    <w:p w14:paraId="34880697" w14:textId="77777777" w:rsidR="002E712C" w:rsidRPr="0070376C" w:rsidRDefault="002E712C" w:rsidP="002E712C">
      <w:proofErr w:type="gramStart"/>
      <w:r w:rsidRPr="0070376C">
        <w:t>WHEREAS,</w:t>
      </w:r>
      <w:proofErr w:type="gramEnd"/>
      <w:r w:rsidRPr="0070376C">
        <w:t xml:space="preserve"> capitalized terms used but not defined herein shall have their respective meanings given to such terms in the Plan.</w:t>
      </w:r>
    </w:p>
    <w:p w14:paraId="6171AEB0" w14:textId="77777777" w:rsidR="002E712C" w:rsidRPr="0070376C" w:rsidRDefault="002E712C" w:rsidP="002E712C">
      <w:r w:rsidRPr="0070376C">
        <w:t xml:space="preserve">NOW, THEREFORE, pursuant to the authority delegated to the undersigned officers of the Company by resolution of its Board of Directors (the “Board”) and the authority delegated to the Trustee under the </w:t>
      </w:r>
      <w:proofErr w:type="gramStart"/>
      <w:r w:rsidRPr="0070376C">
        <w:t>Trust;</w:t>
      </w:r>
      <w:proofErr w:type="gramEnd"/>
    </w:p>
    <w:p w14:paraId="61477BFD" w14:textId="77777777" w:rsidR="002E712C" w:rsidRPr="0070376C" w:rsidRDefault="002E712C" w:rsidP="002E712C">
      <w:r w:rsidRPr="0070376C">
        <w:t>IT IS AGREED, by and between the parties hereto, that the trust provisions contained herein shall constitute the agreement between the Company and the Trustee in connection with the Plan and the Trust; and</w:t>
      </w:r>
    </w:p>
    <w:p w14:paraId="0E6C81E3" w14:textId="77777777" w:rsidR="002E712C" w:rsidRPr="0070376C" w:rsidRDefault="002E712C" w:rsidP="002E712C">
      <w:r w:rsidRPr="0070376C">
        <w:t>IT IS FURTHER AGREED, by and between the parties hereto as follows:</w:t>
      </w:r>
    </w:p>
    <w:p w14:paraId="73BFA74C" w14:textId="77777777" w:rsidR="002E712C" w:rsidRPr="0070376C" w:rsidRDefault="002E712C" w:rsidP="002E712C">
      <w:r w:rsidRPr="0070376C">
        <w:lastRenderedPageBreak/>
        <w:t>NAME AND ACCEPTANCE</w:t>
      </w:r>
    </w:p>
    <w:p w14:paraId="1A81F38A" w14:textId="77777777" w:rsidR="002E712C" w:rsidRDefault="002E712C" w:rsidP="002E712C">
      <w:r w:rsidRPr="0070376C">
        <w:t>NAME. This Trust Agreement and Trust hereby shall be known as the “XXX Employees’ Stock Ownership Trust” and shall hold only such assets as may be invested in shares of Company Stock.</w:t>
      </w:r>
    </w:p>
    <w:p w14:paraId="0668C263" w14:textId="77777777" w:rsidR="002E712C" w:rsidRPr="0070376C" w:rsidRDefault="002E712C" w:rsidP="002E712C">
      <w:r w:rsidRPr="0070376C">
        <w:t xml:space="preserve">ACCEPTANCE. The Trustee accepts the Trust established and contained herein which is and becomes part of the Plan and agrees to </w:t>
      </w:r>
      <w:proofErr w:type="gramStart"/>
      <w:r w:rsidRPr="0070376C">
        <w:t>perform</w:t>
      </w:r>
      <w:proofErr w:type="gramEnd"/>
      <w:r w:rsidRPr="0070376C">
        <w:t xml:space="preserve"> the obligations imposed under this Trust Agreement.</w:t>
      </w:r>
    </w:p>
    <w:p w14:paraId="7BF60DDA" w14:textId="77777777" w:rsidR="002E712C" w:rsidRDefault="002E712C" w:rsidP="002E712C">
      <w:r w:rsidRPr="0070376C">
        <w:t xml:space="preserve">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 The Company, as Plan sponsor, shall from time to time provide the </w:t>
      </w:r>
      <w:proofErr w:type="gramStart"/>
      <w:r w:rsidRPr="0070376C">
        <w:t>Trustee</w:t>
      </w:r>
      <w:proofErr w:type="gramEnd"/>
      <w:r w:rsidRPr="0070376C">
        <w:t xml:space="preserve"> a signed copy of the Plan and any subsequent amendments thereto.</w:t>
      </w:r>
    </w:p>
    <w:p w14:paraId="297E65BF" w14:textId="77777777" w:rsidR="002E712C" w:rsidRPr="0070376C" w:rsidRDefault="002E712C" w:rsidP="002E712C">
      <w:r w:rsidRPr="0070376C">
        <w:t>MANAGEMENT AND CONTROL OF TRUST FUND</w:t>
      </w:r>
    </w:p>
    <w:p w14:paraId="71122C79" w14:textId="2656A71D" w:rsidR="002E712C" w:rsidRPr="0070376C" w:rsidRDefault="002E712C" w:rsidP="002E712C">
      <w:r w:rsidRPr="0070376C">
        <w:t>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w:t>
      </w:r>
      <w:r>
        <w:t xml:space="preserve"> </w:t>
      </w:r>
      <w:r w:rsidRPr="0070376C">
        <w:t>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w:t>
      </w:r>
      <w:r>
        <w:t xml:space="preserve"> </w:t>
      </w:r>
      <w:r w:rsidRPr="0070376C">
        <w:t>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p>
    <w:p w14:paraId="614100DC" w14:textId="77777777" w:rsidR="002E712C" w:rsidRPr="0070376C" w:rsidRDefault="002E712C" w:rsidP="002E712C">
      <w:r w:rsidRPr="0070376C">
        <w:t xml:space="preserve">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w:t>
      </w:r>
      <w:proofErr w:type="gramStart"/>
      <w:r w:rsidRPr="0070376C">
        <w:t>in</w:t>
      </w:r>
      <w:proofErr w:type="gramEnd"/>
      <w:r w:rsidRPr="0070376C">
        <w:t xml:space="preserve">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w:t>
      </w:r>
      <w:proofErr w:type="spellStart"/>
      <w:r w:rsidRPr="0070376C">
        <w:t>i</w:t>
      </w:r>
      <w:proofErr w:type="spellEnd"/>
      <w:r w:rsidRPr="0070376C">
        <w:t>) shall act in accordance with its obligations under ERISA and the Plan; and (ii) is the sole discretionary fiduciary with respect to borrowing money with respect to the purpose of purchasing Company Stock and for the purchase or sale of Company Stock.</w:t>
      </w:r>
    </w:p>
    <w:p w14:paraId="15CAEF23" w14:textId="77777777" w:rsidR="002E712C" w:rsidRPr="0070376C" w:rsidRDefault="002E712C" w:rsidP="002E712C">
      <w:r w:rsidRPr="0070376C">
        <w:t xml:space="preserve">EXERCISE OF TRUSTEE’S DUTIES. The Trustee shall discharge its duties </w:t>
      </w:r>
      <w:proofErr w:type="gramStart"/>
      <w:r w:rsidRPr="0070376C">
        <w:t>hereunder</w:t>
      </w:r>
      <w:proofErr w:type="gramEnd"/>
      <w:r w:rsidRPr="0070376C">
        <w:t xml:space="preserve"> solely in the interest of Plan Participants and other </w:t>
      </w:r>
      <w:proofErr w:type="gramStart"/>
      <w:r w:rsidRPr="0070376C">
        <w:t>persons</w:t>
      </w:r>
      <w:proofErr w:type="gramEnd"/>
      <w:r w:rsidRPr="0070376C">
        <w:t xml:space="preserve"> entitled to benefits under the Plan, and:</w:t>
      </w:r>
    </w:p>
    <w:p w14:paraId="2544C4D1" w14:textId="77777777" w:rsidR="002E712C" w:rsidRPr="0070376C" w:rsidRDefault="002E712C" w:rsidP="002E712C">
      <w:r w:rsidRPr="0070376C">
        <w:t>for the exclusive purpose of:</w:t>
      </w:r>
    </w:p>
    <w:p w14:paraId="5A3F5B1E" w14:textId="77777777" w:rsidR="002E712C" w:rsidRPr="0070376C" w:rsidRDefault="002E712C" w:rsidP="002E712C">
      <w:r w:rsidRPr="0070376C">
        <w:lastRenderedPageBreak/>
        <w:t>providing benefits to Participants and other persons entitled to benefits under the Plan; and</w:t>
      </w:r>
    </w:p>
    <w:p w14:paraId="4B977BE5" w14:textId="77777777" w:rsidR="002E712C" w:rsidRPr="0070376C" w:rsidRDefault="002E712C" w:rsidP="002E712C">
      <w:r w:rsidRPr="0070376C">
        <w:t xml:space="preserve">defraying reasonable expenses of administering the </w:t>
      </w:r>
      <w:proofErr w:type="gramStart"/>
      <w:r w:rsidRPr="0070376C">
        <w:t>Plan;</w:t>
      </w:r>
      <w:proofErr w:type="gramEnd"/>
    </w:p>
    <w:p w14:paraId="0D78CC8C" w14:textId="77777777" w:rsidR="002E712C" w:rsidRPr="0070376C" w:rsidRDefault="002E712C" w:rsidP="002E712C">
      <w:r w:rsidRPr="0070376C">
        <w:t>with the care, skill, prudence, and diligence under the circumstances then prevailing that a prudent person acting in a like capacity and familiar with such matters would use in the conduct of an enterprise of a like character and with like aims; and</w:t>
      </w:r>
    </w:p>
    <w:p w14:paraId="6E4BCDDB" w14:textId="77777777" w:rsidR="002E712C" w:rsidRPr="0070376C" w:rsidRDefault="002E712C" w:rsidP="002E712C">
      <w:r w:rsidRPr="0070376C">
        <w:t>in accordance with the documents and instruments governing the Plan unless, in the good faith judgment of the Trustee, the documents and instruments are not consistent with the provisions of the Code and ERISA.</w:t>
      </w:r>
    </w:p>
    <w:p w14:paraId="6D2530D5" w14:textId="1635FAFA" w:rsidR="002E712C" w:rsidRPr="0070376C" w:rsidRDefault="002E712C" w:rsidP="002E712C">
      <w:r w:rsidRPr="0070376C">
        <w:t xml:space="preserve"> 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w:t>
      </w:r>
      <w:r>
        <w:t xml:space="preserve"> </w:t>
      </w:r>
      <w:r w:rsidRPr="0070376C">
        <w:t xml:space="preserve"> and</w:t>
      </w:r>
      <w:r>
        <w:t xml:space="preserve"> </w:t>
      </w:r>
      <w:r w:rsidRPr="0070376C">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p>
    <w:p w14:paraId="46CF5955" w14:textId="77777777" w:rsidR="002E712C" w:rsidRPr="0070376C" w:rsidRDefault="002E712C" w:rsidP="002E712C">
      <w:r w:rsidRPr="0070376C">
        <w:t xml:space="preserve">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w:t>
      </w:r>
      <w:proofErr w:type="gramStart"/>
      <w:r w:rsidRPr="0070376C">
        <w:t>investments;</w:t>
      </w:r>
      <w:proofErr w:type="gramEnd"/>
    </w:p>
    <w:p w14:paraId="1BA2F8C2" w14:textId="3E3BC463" w:rsidR="002E712C" w:rsidRPr="0070376C" w:rsidRDefault="002E712C" w:rsidP="002E712C">
      <w:r w:rsidRPr="0070376C">
        <w:t>To retain in cash (pending investment, reinvestment or the distribution of Dividends) such reasonable amount as may be required to satisfy liquidity needs of the Trust and for the proper administration of the Trust and to invest such cash as provided in</w:t>
      </w:r>
      <w:r>
        <w:t xml:space="preserve"> </w:t>
      </w:r>
      <w:r w:rsidRPr="0070376C">
        <w:t>herein, provided, however, that pending receipt of directions from the Plan Administrator, the Trustee may retain reasonable amounts of cash, in its discretion, without any liability for interest;</w:t>
      </w:r>
    </w:p>
    <w:p w14:paraId="562DED03" w14:textId="77777777" w:rsidR="002E712C" w:rsidRPr="0070376C" w:rsidRDefault="002E712C" w:rsidP="002E712C">
      <w:r w:rsidRPr="0070376C">
        <w:t xml:space="preserve">To invest at a reasonable rate of interest or in a common trust fund, as described in Code Section 584, or in a collective investment fund, the provisions of which govern the investment of such assets and which the Plan incorporates by this </w:t>
      </w:r>
      <w:proofErr w:type="gramStart"/>
      <w:r w:rsidRPr="0070376C">
        <w:t>reference</w:t>
      </w:r>
      <w:proofErr w:type="gramEnd"/>
      <w:r w:rsidRPr="0070376C">
        <w:t xml:space="preserve"> and which conforms to the rules of the Comptroller of the </w:t>
      </w:r>
      <w:proofErr w:type="gramStart"/>
      <w:r w:rsidRPr="0070376C">
        <w:t>Currency;</w:t>
      </w:r>
      <w:proofErr w:type="gramEnd"/>
    </w:p>
    <w:p w14:paraId="3AEA7152" w14:textId="77777777" w:rsidR="002E712C" w:rsidRPr="0070376C" w:rsidRDefault="002E712C" w:rsidP="002E712C">
      <w:r w:rsidRPr="0070376C">
        <w:t xml:space="preserve">To lease for oil, gas and other mineral purposes and to create mineral severances by grant or reservation; to pool or unitize interests in oil, gas and other minerals, and to enter into operating agreements and to execute division and transfer </w:t>
      </w:r>
      <w:proofErr w:type="gramStart"/>
      <w:r w:rsidRPr="0070376C">
        <w:t>orders;</w:t>
      </w:r>
      <w:proofErr w:type="gramEnd"/>
    </w:p>
    <w:p w14:paraId="4F0A197A" w14:textId="77777777" w:rsidR="002E712C" w:rsidRPr="0070376C" w:rsidRDefault="002E712C" w:rsidP="002E712C">
      <w:r w:rsidRPr="0070376C">
        <w:t xml:space="preserve">To hold any securities or other property in the name of the Trustee or its nominee, with depositories or agent depositories or in another form as it may deem best, with or without disclosing the trust </w:t>
      </w:r>
      <w:proofErr w:type="gramStart"/>
      <w:r w:rsidRPr="0070376C">
        <w:t>relationship;</w:t>
      </w:r>
      <w:proofErr w:type="gramEnd"/>
    </w:p>
    <w:p w14:paraId="51802A1F" w14:textId="77777777" w:rsidR="002E712C" w:rsidRPr="0070376C" w:rsidRDefault="002E712C" w:rsidP="002E712C">
      <w:r w:rsidRPr="0070376C">
        <w:lastRenderedPageBreak/>
        <w:t xml:space="preserve">To provide information available to the Trustee to enable the Company to file all tax returns required for the Trust and Plan required of the </w:t>
      </w:r>
      <w:proofErr w:type="gramStart"/>
      <w:r w:rsidRPr="0070376C">
        <w:t>Trustee;</w:t>
      </w:r>
      <w:proofErr w:type="gramEnd"/>
    </w:p>
    <w:p w14:paraId="3CDCC812" w14:textId="77777777" w:rsidR="002E712C" w:rsidRPr="0070376C" w:rsidRDefault="002E712C" w:rsidP="002E712C">
      <w:r w:rsidRPr="0070376C">
        <w:t xml:space="preserve">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w:t>
      </w:r>
      <w:proofErr w:type="gramStart"/>
      <w:r w:rsidRPr="0070376C">
        <w:t>therefor;</w:t>
      </w:r>
      <w:proofErr w:type="gramEnd"/>
    </w:p>
    <w:p w14:paraId="7CF42816" w14:textId="77777777" w:rsidR="002E712C" w:rsidRPr="0070376C" w:rsidRDefault="002E712C" w:rsidP="002E712C">
      <w:r w:rsidRPr="0070376C">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3DB2D41F" w14:textId="77777777" w:rsidR="002E712C" w:rsidRPr="0070376C" w:rsidRDefault="002E712C" w:rsidP="002E712C">
      <w:r w:rsidRPr="0070376C">
        <w:t xml:space="preserve">To credit and make distributions from the Trust Fund to such persons or trusts, in such manner, at such times and in such forms (Company Stock, cash or a combination thereof) as directed by the Plan Administrator without inquiring as to whether a payee or </w:t>
      </w:r>
      <w:proofErr w:type="spellStart"/>
      <w:r w:rsidRPr="0070376C">
        <w:t>distributee</w:t>
      </w:r>
      <w:proofErr w:type="spellEnd"/>
      <w:r w:rsidRPr="0070376C">
        <w:t xml:space="preserve"> is entitled to the payment, or as to whether a payment is proper, and without liability for a payment made in good faith without actual notice or knowledge of the changed condition or status of the payee or </w:t>
      </w:r>
      <w:proofErr w:type="spellStart"/>
      <w:r w:rsidRPr="0070376C">
        <w:t>distributee</w:t>
      </w:r>
      <w:proofErr w:type="spellEnd"/>
      <w:r w:rsidRPr="0070376C">
        <w:t xml:space="preserv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w:t>
      </w:r>
      <w:proofErr w:type="spellStart"/>
      <w:r w:rsidRPr="0070376C">
        <w:t>distributee</w:t>
      </w:r>
      <w:proofErr w:type="spellEnd"/>
      <w:r w:rsidRPr="0070376C">
        <w:t xml:space="preserve"> of benefits returned unclaimed. The Trustee shall dispose of such payments as the Plan Administrator shall </w:t>
      </w:r>
      <w:proofErr w:type="gramStart"/>
      <w:r w:rsidRPr="0070376C">
        <w:t>direct</w:t>
      </w:r>
      <w:proofErr w:type="gramEnd"/>
      <w:r w:rsidRPr="0070376C">
        <w:t xml:space="preserve"> pursuant to the Plan and in accordance with ERISA. The Trustee shall have no obligation to search for or ascertain the whereabouts of any payee or </w:t>
      </w:r>
      <w:proofErr w:type="spellStart"/>
      <w:proofErr w:type="gramStart"/>
      <w:r w:rsidRPr="0070376C">
        <w:t>distributee</w:t>
      </w:r>
      <w:proofErr w:type="spellEnd"/>
      <w:r w:rsidRPr="0070376C">
        <w:t xml:space="preserve"> of</w:t>
      </w:r>
      <w:proofErr w:type="gramEnd"/>
      <w:r w:rsidRPr="0070376C">
        <w:t xml:space="preserve"> benefits from the trust Fund unless required by the Plan, Code or </w:t>
      </w:r>
      <w:proofErr w:type="gramStart"/>
      <w:r w:rsidRPr="0070376C">
        <w:t>ERISA;</w:t>
      </w:r>
      <w:proofErr w:type="gramEnd"/>
    </w:p>
    <w:p w14:paraId="1080741E" w14:textId="77777777" w:rsidR="002E712C" w:rsidRPr="0070376C" w:rsidRDefault="002E712C" w:rsidP="002E712C">
      <w:r w:rsidRPr="0070376C">
        <w:t xml:space="preserve">To vote Company Stock as provided in the Plan, and any other stocks, bonds or other securities held in the Trust, or otherwise consent to or request any action on the part of the issuer in person, by proxy or power of </w:t>
      </w:r>
      <w:proofErr w:type="gramStart"/>
      <w:r w:rsidRPr="0070376C">
        <w:t>attorney;</w:t>
      </w:r>
      <w:proofErr w:type="gramEnd"/>
    </w:p>
    <w:p w14:paraId="2AF367FC" w14:textId="46570438" w:rsidR="002E712C" w:rsidRPr="0070376C" w:rsidRDefault="002E712C" w:rsidP="002E712C">
      <w:r w:rsidRPr="0070376C">
        <w:t>To contract or otherwise enter into transactions between itself, as Trustee, and the Company or any Employer, or any Company shareholder or other individual, for the purpose of acquiring or selling Company Stock and, subject to the provisions of</w:t>
      </w:r>
      <w:r>
        <w:t xml:space="preserve"> </w:t>
      </w:r>
      <w:r w:rsidRPr="0070376C">
        <w:t xml:space="preserve">herein and the Plan, to retain such Company </w:t>
      </w:r>
      <w:proofErr w:type="gramStart"/>
      <w:r w:rsidRPr="0070376C">
        <w:t>Stock;</w:t>
      </w:r>
      <w:proofErr w:type="gramEnd"/>
    </w:p>
    <w:p w14:paraId="56E8F427" w14:textId="77777777" w:rsidR="002E712C" w:rsidRPr="0070376C" w:rsidRDefault="002E712C" w:rsidP="002E712C">
      <w:r w:rsidRPr="0070376C">
        <w:t xml:space="preserve">To compromise, contest, arbitrate, settle or abandon claims and demands by or against the Trust and Trust </w:t>
      </w:r>
      <w:proofErr w:type="gramStart"/>
      <w:r w:rsidRPr="0070376C">
        <w:t>Fund;</w:t>
      </w:r>
      <w:proofErr w:type="gramEnd"/>
    </w:p>
    <w:p w14:paraId="41EB728E" w14:textId="0C54119D" w:rsidR="002E712C" w:rsidRPr="0070376C" w:rsidRDefault="002E712C" w:rsidP="002E712C">
      <w:r w:rsidRPr="0070376C">
        <w:t>To begin, maintain or defend any litigation necessary in connection with the investment, reinvestment and administration of the Trust, and, to the extent not paid from the Trust Fund and subject to</w:t>
      </w:r>
      <w:r>
        <w:t xml:space="preserve"> </w:t>
      </w:r>
      <w:r w:rsidRPr="0070376C">
        <w:t>herein, the Employers shall indemnify the Trustee against all expenses and liabilities reasonably sustained or anticipated by it by reason thereof (including reasonable attorneys’ fees</w:t>
      </w:r>
      <w:proofErr w:type="gramStart"/>
      <w:r w:rsidRPr="0070376C">
        <w:t>);</w:t>
      </w:r>
      <w:proofErr w:type="gramEnd"/>
    </w:p>
    <w:p w14:paraId="00968B21" w14:textId="77777777" w:rsidR="002E712C" w:rsidRPr="0070376C" w:rsidRDefault="002E712C" w:rsidP="002E712C">
      <w:r w:rsidRPr="0070376C">
        <w:t xml:space="preserve">To retain any funds or property subject to any dispute without liability for the payment of interest, or to decline to make payment or delivery thereof until final adjudication is made by a court of competent </w:t>
      </w:r>
      <w:proofErr w:type="gramStart"/>
      <w:r w:rsidRPr="0070376C">
        <w:t>jurisdiction;</w:t>
      </w:r>
      <w:proofErr w:type="gramEnd"/>
    </w:p>
    <w:p w14:paraId="2A6426CA" w14:textId="77777777" w:rsidR="002E712C" w:rsidRPr="0070376C" w:rsidRDefault="002E712C" w:rsidP="002E712C">
      <w:r w:rsidRPr="0070376C">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5F30D6E5" w14:textId="77777777" w:rsidR="002E712C" w:rsidRPr="0070376C" w:rsidRDefault="002E712C" w:rsidP="002E712C">
      <w:r w:rsidRPr="0070376C">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w:t>
      </w:r>
      <w:r w:rsidRPr="0070376C">
        <w:lastRenderedPageBreak/>
        <w:t xml:space="preserve">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6FB0E76B" w14:textId="77777777" w:rsidR="002E712C" w:rsidRDefault="002E712C" w:rsidP="002E712C">
      <w:r w:rsidRPr="0070376C">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finalized by the Trustee, in accordance with Section 3(18)(B) of ERISA. For purposes of this Trust, an Independent Appraiser shall be such </w:t>
      </w:r>
      <w:proofErr w:type="gramStart"/>
      <w:r w:rsidRPr="0070376C">
        <w:t>appraiser</w:t>
      </w:r>
      <w:proofErr w:type="gramEnd"/>
      <w:r w:rsidRPr="0070376C">
        <w:t xml:space="preserve"> selected by the Trustee that meets the requirements of the Treasury Regulations prescribed under Section 170(a)(1) of the Code and Section 401(a)(28)(C) of the Code.</w:t>
      </w:r>
    </w:p>
    <w:p w14:paraId="70AADC52" w14:textId="77777777" w:rsidR="002E712C" w:rsidRPr="0070376C" w:rsidRDefault="002E712C" w:rsidP="002E712C">
      <w:r w:rsidRPr="0070376C">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65D317B8" w14:textId="77777777" w:rsidR="002E712C" w:rsidRPr="0070376C" w:rsidRDefault="002E712C" w:rsidP="002E712C">
      <w:r w:rsidRPr="0070376C">
        <w:t xml:space="preserve">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w:t>
      </w:r>
      <w:proofErr w:type="spellStart"/>
      <w:r w:rsidRPr="0070376C">
        <w:t>distributee</w:t>
      </w:r>
      <w:proofErr w:type="spellEnd"/>
      <w:r w:rsidRPr="0070376C">
        <w:t xml:space="preserve"> as the Trustee shall deem necessary for its </w:t>
      </w:r>
      <w:proofErr w:type="gramStart"/>
      <w:r w:rsidRPr="0070376C">
        <w:t>protection;</w:t>
      </w:r>
      <w:proofErr w:type="gramEnd"/>
    </w:p>
    <w:p w14:paraId="6E41D744" w14:textId="77777777" w:rsidR="002E712C" w:rsidRPr="0070376C" w:rsidRDefault="002E712C" w:rsidP="002E712C">
      <w:r w:rsidRPr="0070376C">
        <w:t xml:space="preserve">To employ and to reasonably rely upon information and advice furnished by agents, attorneys, independent appraisers, independent financial advisors, accountants or other </w:t>
      </w:r>
      <w:proofErr w:type="gramStart"/>
      <w:r w:rsidRPr="0070376C">
        <w:t>persons</w:t>
      </w:r>
      <w:proofErr w:type="gramEnd"/>
      <w:r w:rsidRPr="0070376C">
        <w:t xml:space="preserve"> of its choice for such purposes as the Trustee considers </w:t>
      </w:r>
      <w:proofErr w:type="gramStart"/>
      <w:r w:rsidRPr="0070376C">
        <w:t>desirable;</w:t>
      </w:r>
      <w:proofErr w:type="gramEnd"/>
    </w:p>
    <w:p w14:paraId="6EEC3B58" w14:textId="77777777" w:rsidR="002E712C" w:rsidRPr="0070376C" w:rsidRDefault="002E712C" w:rsidP="002E712C">
      <w:r w:rsidRPr="0070376C">
        <w:t xml:space="preserve">To assume, until advised to the contrary, that the Trust evidenced by this Agreement is qualified under Section 401(a) of the Code and is entitled to tax exemption under Section 501(a) of the </w:t>
      </w:r>
      <w:proofErr w:type="gramStart"/>
      <w:r w:rsidRPr="0070376C">
        <w:t>Code;</w:t>
      </w:r>
      <w:proofErr w:type="gramEnd"/>
    </w:p>
    <w:p w14:paraId="77AD91AE" w14:textId="77777777" w:rsidR="002E712C" w:rsidRPr="0070376C" w:rsidRDefault="002E712C" w:rsidP="002E712C">
      <w:r w:rsidRPr="0070376C">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58BAC402" w14:textId="45851D7C" w:rsidR="002E712C" w:rsidRPr="0070376C" w:rsidRDefault="002E712C" w:rsidP="002E712C">
      <w:r w:rsidRPr="0070376C">
        <w:t>To exercise any options, subscription rights and other privileges with respect to the Trust Fund, subject to the provisions of</w:t>
      </w:r>
      <w:r>
        <w:t xml:space="preserve"> </w:t>
      </w:r>
      <w:r w:rsidRPr="0070376C">
        <w:t xml:space="preserve">herein, to manage, sell, contract to sell, grant options to purchase, convey, exchange, transfer, </w:t>
      </w:r>
      <w:r w:rsidRPr="0070376C">
        <w:lastRenderedPageBreak/>
        <w:t>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0FFE6E0D" w14:textId="77777777" w:rsidR="002E712C" w:rsidRPr="0070376C" w:rsidRDefault="002E712C" w:rsidP="002E712C">
      <w:r w:rsidRPr="0070376C">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2ED09CB9" w14:textId="77777777" w:rsidR="002E712C" w:rsidRPr="0070376C" w:rsidRDefault="002E712C" w:rsidP="002E712C">
      <w:r w:rsidRPr="0070376C">
        <w:t xml:space="preserve">To perform any and all other acts which are necessary or appropriate for the proper management, investment and distribution of the Trust </w:t>
      </w:r>
      <w:proofErr w:type="gramStart"/>
      <w:r w:rsidRPr="0070376C">
        <w:t>Fund;</w:t>
      </w:r>
      <w:proofErr w:type="gramEnd"/>
    </w:p>
    <w:p w14:paraId="1419414C" w14:textId="77777777" w:rsidR="002E712C" w:rsidRPr="0070376C" w:rsidRDefault="002E712C" w:rsidP="002E712C">
      <w:r w:rsidRPr="0070376C">
        <w:t xml:space="preserve">To </w:t>
      </w:r>
      <w:proofErr w:type="gramStart"/>
      <w:r w:rsidRPr="0070376C">
        <w:t>construe</w:t>
      </w:r>
      <w:proofErr w:type="gramEnd"/>
      <w:r w:rsidRPr="0070376C">
        <w:t xml:space="preserv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w:t>
      </w:r>
      <w:proofErr w:type="gramStart"/>
      <w:r w:rsidRPr="0070376C">
        <w:t>operation;</w:t>
      </w:r>
      <w:proofErr w:type="gramEnd"/>
    </w:p>
    <w:p w14:paraId="27EABD27" w14:textId="77777777" w:rsidR="002E712C" w:rsidRPr="0070376C" w:rsidRDefault="002E712C" w:rsidP="002E712C">
      <w:r w:rsidRPr="0070376C">
        <w:t xml:space="preserve">To borrow money, to assume indebtedness, extend mortgages and encumber by mortgage or pledge; provided, however, if any loan transaction is with a Disqualified Person or a Disqualified Person guarantees a loan to the Plan or Trust, such loan shall be an Exempt </w:t>
      </w:r>
      <w:proofErr w:type="gramStart"/>
      <w:r w:rsidRPr="0070376C">
        <w:t>Loan</w:t>
      </w:r>
      <w:proofErr w:type="gramEnd"/>
      <w:r w:rsidRPr="0070376C">
        <w:t xml:space="preserve"> and the following terms and conditions apply to such loan:</w:t>
      </w:r>
    </w:p>
    <w:p w14:paraId="73675203" w14:textId="77777777" w:rsidR="002E712C" w:rsidRPr="0070376C" w:rsidRDefault="002E712C" w:rsidP="002E712C">
      <w:r w:rsidRPr="0070376C">
        <w:t xml:space="preserve">Such </w:t>
      </w:r>
      <w:proofErr w:type="gramStart"/>
      <w:r w:rsidRPr="0070376C">
        <w:t>loan</w:t>
      </w:r>
      <w:proofErr w:type="gramEnd"/>
      <w:r w:rsidRPr="0070376C">
        <w:t xml:space="preserve"> shall be entered into by the Plan only if such </w:t>
      </w:r>
      <w:proofErr w:type="gramStart"/>
      <w:r w:rsidRPr="0070376C">
        <w:t>loan</w:t>
      </w:r>
      <w:proofErr w:type="gramEnd"/>
      <w:r w:rsidRPr="0070376C">
        <w:t xml:space="preserve"> is primarily for the benefit of the Participants (and their Beneficiaries).</w:t>
      </w:r>
    </w:p>
    <w:p w14:paraId="5DC23CEB" w14:textId="77777777" w:rsidR="002E712C" w:rsidRPr="0070376C" w:rsidRDefault="002E712C" w:rsidP="002E712C">
      <w:r w:rsidRPr="0070376C">
        <w:t xml:space="preserve">The Trustee will use the proceeds of a loan within a reasonable time </w:t>
      </w:r>
      <w:proofErr w:type="gramStart"/>
      <w:r w:rsidRPr="0070376C">
        <w:t>after</w:t>
      </w:r>
      <w:proofErr w:type="gramEnd"/>
      <w:r w:rsidRPr="0070376C">
        <w:t xml:space="preserve"> receipt only for any of the following purposes: (</w:t>
      </w:r>
      <w:proofErr w:type="spellStart"/>
      <w:r w:rsidRPr="0070376C">
        <w:t>i</w:t>
      </w:r>
      <w:proofErr w:type="spellEnd"/>
      <w:r w:rsidRPr="0070376C">
        <w:t xml:space="preserve">) to acquire Company Stock, (ii) to repay such </w:t>
      </w:r>
      <w:proofErr w:type="gramStart"/>
      <w:r w:rsidRPr="0070376C">
        <w:t>loan</w:t>
      </w:r>
      <w:proofErr w:type="gramEnd"/>
      <w:r w:rsidRPr="0070376C">
        <w:t xml:space="preserve">, or (iii) to repay a prior Exempt Loan. No financed Company Stock may be subject to a put, call or other option or buy-sell or similar arrangement while held by and when distributed </w:t>
      </w:r>
      <w:proofErr w:type="gramStart"/>
      <w:r w:rsidRPr="0070376C">
        <w:t>from</w:t>
      </w:r>
      <w:proofErr w:type="gramEnd"/>
      <w:r w:rsidRPr="0070376C">
        <w:t xml:space="preserve"> the Trust, whether or not the Plan is then an employee stock ownership </w:t>
      </w:r>
      <w:proofErr w:type="gramStart"/>
      <w:r w:rsidRPr="0070376C">
        <w:t>plan;</w:t>
      </w:r>
      <w:proofErr w:type="gramEnd"/>
    </w:p>
    <w:p w14:paraId="7FA7D8B6" w14:textId="77777777" w:rsidR="002E712C" w:rsidRPr="0070376C" w:rsidRDefault="002E712C" w:rsidP="002E712C">
      <w:r w:rsidRPr="0070376C">
        <w:t xml:space="preserve">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w:t>
      </w:r>
      <w:proofErr w:type="gramStart"/>
      <w:r w:rsidRPr="0070376C">
        <w:t>off;</w:t>
      </w:r>
      <w:proofErr w:type="gramEnd"/>
    </w:p>
    <w:p w14:paraId="6531BA0C" w14:textId="77777777" w:rsidR="002E712C" w:rsidRPr="0070376C" w:rsidRDefault="002E712C" w:rsidP="002E712C">
      <w:r w:rsidRPr="0070376C">
        <w:t xml:space="preserve">The Exempt Loan must be for a specific term. Such </w:t>
      </w:r>
      <w:proofErr w:type="gramStart"/>
      <w:r w:rsidRPr="0070376C">
        <w:t>Exempt</w:t>
      </w:r>
      <w:proofErr w:type="gramEnd"/>
      <w:r w:rsidRPr="0070376C">
        <w:t xml:space="preserve"> Loan may not be payable at the demand of any person, except in the case of </w:t>
      </w:r>
      <w:proofErr w:type="gramStart"/>
      <w:r w:rsidRPr="0070376C">
        <w:t>default;</w:t>
      </w:r>
      <w:proofErr w:type="gramEnd"/>
    </w:p>
    <w:p w14:paraId="3FBB48FC" w14:textId="77777777" w:rsidR="002E712C" w:rsidRPr="0070376C" w:rsidRDefault="002E712C" w:rsidP="002E712C">
      <w:r w:rsidRPr="0070376C">
        <w:t>Any collateral the Trustee pledges to the creditor must consist only of the assets purchased by the borrowed funds and those assets the Trust used as collateral on any prior Exempt Loan repaid with the proceeds of the current Exempt Loan:</w:t>
      </w:r>
    </w:p>
    <w:p w14:paraId="0EEBB13C" w14:textId="77777777" w:rsidR="002E712C" w:rsidRPr="0070376C" w:rsidRDefault="002E712C" w:rsidP="002E712C">
      <w:r w:rsidRPr="0070376C">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02FAFB6E" w14:textId="77777777" w:rsidR="002E712C" w:rsidRPr="0070376C" w:rsidRDefault="002E712C" w:rsidP="002E712C">
      <w:r w:rsidRPr="0070376C">
        <w:t xml:space="preserve">In the event of default upon the loan, the value of Trust assets transferred in satisfaction of the loan must not exceed the amount of default, and if the lender is a Disqualified Person, the loan must provide for transfer of </w:t>
      </w:r>
      <w:r w:rsidRPr="0070376C">
        <w:lastRenderedPageBreak/>
        <w:t>Trust assets upon default only upon and to the extent of the failure of the Trust to meet the payment schedule of the loan.</w:t>
      </w:r>
    </w:p>
    <w:p w14:paraId="718C5A03" w14:textId="77777777" w:rsidR="002E712C" w:rsidRPr="0070376C" w:rsidRDefault="002E712C" w:rsidP="002E712C">
      <w:r w:rsidRPr="0070376C">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306627FE" w14:textId="77777777" w:rsidR="002E712C" w:rsidRPr="0070376C" w:rsidRDefault="002E712C" w:rsidP="002E712C">
      <w:r w:rsidRPr="0070376C">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5A191244" w14:textId="77777777" w:rsidR="002E712C" w:rsidRPr="0070376C" w:rsidRDefault="002E712C" w:rsidP="002E712C">
      <w:r w:rsidRPr="0070376C">
        <w:t xml:space="preserve">Notwithstanding the preceding, all valuations of Company Stock that are not readily tradable on an established securities market as described in Section 2.04(n) with respect to activities carried </w:t>
      </w:r>
      <w:proofErr w:type="gramStart"/>
      <w:r w:rsidRPr="0070376C">
        <w:t>on</w:t>
      </w:r>
      <w:proofErr w:type="gramEnd"/>
      <w:r w:rsidRPr="0070376C">
        <w:t xml:space="preserve">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0EDE9020" w14:textId="77777777" w:rsidR="002E712C" w:rsidRPr="0070376C" w:rsidRDefault="002E712C" w:rsidP="002E712C">
      <w:r w:rsidRPr="0070376C">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p>
    <w:p w14:paraId="0B4BD1CD" w14:textId="77777777" w:rsidR="002E712C" w:rsidRPr="0070376C" w:rsidRDefault="002E712C" w:rsidP="002E712C">
      <w:r w:rsidRPr="0070376C">
        <w:t xml:space="preserve">COMPENSATION AND EXPENSES. </w:t>
      </w:r>
    </w:p>
    <w:p w14:paraId="76BC6575" w14:textId="77777777" w:rsidR="002E712C" w:rsidRPr="0070376C" w:rsidRDefault="002E712C" w:rsidP="002E712C">
      <w:r w:rsidRPr="0070376C">
        <w:t xml:space="preserve">So long as the Trustee is an employee of the Company or an Employer, the Trustee shall not be entitled to compensation for its services. </w:t>
      </w:r>
    </w:p>
    <w:p w14:paraId="348D3E5A" w14:textId="77777777" w:rsidR="002E712C" w:rsidRPr="0070376C" w:rsidRDefault="002E712C" w:rsidP="002E712C">
      <w:r w:rsidRPr="0070376C">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299DDE7C" w14:textId="20D47A61" w:rsidR="002E712C" w:rsidRPr="0070376C" w:rsidRDefault="002E712C" w:rsidP="002E712C">
      <w:r w:rsidRPr="0070376C">
        <w:t>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w:t>
      </w:r>
      <w:proofErr w:type="spellStart"/>
      <w:r w:rsidRPr="0070376C">
        <w:t>i</w:t>
      </w:r>
      <w:proofErr w:type="spellEnd"/>
      <w:r w:rsidRPr="0070376C">
        <w:t xml:space="preserve">) to offset the amounts due to it against the Trust Fund and the Trustee </w:t>
      </w:r>
      <w:r w:rsidRPr="0070376C">
        <w:lastRenderedPageBreak/>
        <w:t>shall be authorized to sell Trust assets; or (ii) to put Company Stock to the Company pursuant to</w:t>
      </w:r>
      <w:r>
        <w:t xml:space="preserve"> </w:t>
      </w:r>
      <w:r w:rsidRPr="0070376C">
        <w:t>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p>
    <w:p w14:paraId="286D0215" w14:textId="77777777" w:rsidR="002E712C" w:rsidRPr="0070376C" w:rsidRDefault="002E712C" w:rsidP="002E712C">
      <w:r w:rsidRPr="0070376C">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p>
    <w:p w14:paraId="78F59A98" w14:textId="77777777" w:rsidR="002E712C" w:rsidRPr="0070376C" w:rsidRDefault="002E712C" w:rsidP="002E712C">
      <w:r w:rsidRPr="0070376C">
        <w:t xml:space="preserve">BOND. The Trustee shall be required to provide </w:t>
      </w:r>
      <w:proofErr w:type="gramStart"/>
      <w:r w:rsidRPr="0070376C">
        <w:t>bond</w:t>
      </w:r>
      <w:proofErr w:type="gramEnd"/>
      <w:r w:rsidRPr="0070376C">
        <w:t xml:space="preserve"> pursuant to the Plan for the faithful performance of its duties under the Trust and Plan, unless exempted pursuant to ERISA Section 412(a).</w:t>
      </w:r>
    </w:p>
    <w:p w14:paraId="0138B78D" w14:textId="77777777" w:rsidR="002E712C" w:rsidRPr="0070376C" w:rsidRDefault="002E712C" w:rsidP="002E712C">
      <w:r w:rsidRPr="0070376C">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p>
    <w:p w14:paraId="77E65949" w14:textId="77777777" w:rsidR="002E712C" w:rsidRPr="0070376C" w:rsidRDefault="002E712C" w:rsidP="002E712C">
      <w:r w:rsidRPr="0070376C">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p>
    <w:p w14:paraId="5AFC4725" w14:textId="77777777" w:rsidR="002E712C" w:rsidRPr="0070376C" w:rsidRDefault="002E712C" w:rsidP="002E712C">
      <w:r w:rsidRPr="0070376C">
        <w:t>PROVISIONS RELATED TO INVESTMENT OF TRUST FUND</w:t>
      </w:r>
    </w:p>
    <w:p w14:paraId="1B4244F7" w14:textId="77777777" w:rsidR="002E712C" w:rsidRPr="0070376C" w:rsidRDefault="002E712C" w:rsidP="002E712C">
      <w:r w:rsidRPr="0070376C">
        <w:t xml:space="preserve">INVESTMENT OF TRUST FUND. </w:t>
      </w:r>
    </w:p>
    <w:p w14:paraId="585C6822" w14:textId="77777777" w:rsidR="002E712C" w:rsidRPr="0070376C" w:rsidRDefault="002E712C" w:rsidP="002E712C">
      <w:r w:rsidRPr="0070376C">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w:t>
      </w:r>
      <w:proofErr w:type="gramStart"/>
      <w:r w:rsidRPr="0070376C">
        <w:t>after</w:t>
      </w:r>
      <w:proofErr w:type="gramEnd"/>
      <w:r w:rsidRPr="0070376C">
        <w:t xml:space="preserve"> receipt by the Trustee in a diversified manner in investments selected by the Trustee. In making payments in respect of Current Obligations, non-Current Obligations, or General Obligations of </w:t>
      </w:r>
      <w:proofErr w:type="gramStart"/>
      <w:r w:rsidRPr="0070376C">
        <w:t>the Trust, the</w:t>
      </w:r>
      <w:proofErr w:type="gramEnd"/>
      <w:r w:rsidRPr="0070376C">
        <w:t xml:space="preserv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6C13C73A" w14:textId="77777777" w:rsidR="002E712C" w:rsidRPr="0070376C" w:rsidRDefault="002E712C" w:rsidP="002E712C">
      <w:r w:rsidRPr="0070376C">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w:t>
      </w:r>
      <w:proofErr w:type="gramStart"/>
      <w:r w:rsidRPr="0070376C">
        <w:t>directions</w:t>
      </w:r>
      <w:proofErr w:type="gramEnd"/>
      <w:r w:rsidRPr="0070376C">
        <w:t xml:space="preserve">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w:t>
      </w:r>
      <w:r w:rsidRPr="0070376C">
        <w:lastRenderedPageBreak/>
        <w:t xml:space="preserve">However, the Trustee may continue to hold Company Stock existing in the Participant Company Stock Account of a Participant. </w:t>
      </w:r>
    </w:p>
    <w:p w14:paraId="4DCEE4F8" w14:textId="77777777" w:rsidR="002E712C" w:rsidRPr="0070376C" w:rsidRDefault="002E712C" w:rsidP="002E712C">
      <w:r w:rsidRPr="0070376C">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1532E353" w14:textId="77777777" w:rsidR="002E712C" w:rsidRPr="0070376C" w:rsidRDefault="002E712C" w:rsidP="002E712C">
      <w:r w:rsidRPr="0070376C">
        <w:t xml:space="preserve">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w:t>
      </w:r>
      <w:proofErr w:type="gramStart"/>
      <w:r w:rsidRPr="0070376C">
        <w:t>exchange</w:t>
      </w:r>
      <w:proofErr w:type="gramEnd"/>
      <w:r w:rsidRPr="0070376C">
        <w:t xml:space="preserve"> shall be made pro-</w:t>
      </w:r>
      <w:proofErr w:type="gramStart"/>
      <w:r w:rsidRPr="0070376C">
        <w:t>rata</w:t>
      </w:r>
      <w:proofErr w:type="gramEnd"/>
      <w:r w:rsidRPr="0070376C">
        <w:t xml:space="preserve"> based on the active Participants’ General Investment Account (including the Profit-Sharing Accounts) </w:t>
      </w:r>
      <w:proofErr w:type="gramStart"/>
      <w:r w:rsidRPr="0070376C">
        <w:t>balances</w:t>
      </w:r>
      <w:proofErr w:type="gramEnd"/>
      <w:r w:rsidRPr="0070376C">
        <w:t>.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5C47A9D6" w14:textId="77777777" w:rsidR="002E712C" w:rsidRPr="0070376C" w:rsidRDefault="002E712C" w:rsidP="002E712C">
      <w:r w:rsidRPr="0070376C">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444B69E8" w14:textId="77777777" w:rsidR="002E712C" w:rsidRPr="0070376C" w:rsidRDefault="002E712C" w:rsidP="002E712C">
      <w:r w:rsidRPr="0070376C">
        <w:t>Notwithstanding any provisions of this Section to the contrary, no Company Stock shall be reallocated to other active Participants to the extent their Account has previously been diversified pursuant to the provisions of Plan.</w:t>
      </w:r>
    </w:p>
    <w:p w14:paraId="1C2ACA17" w14:textId="77777777" w:rsidR="002E712C" w:rsidRPr="0070376C" w:rsidRDefault="002E712C" w:rsidP="002E712C">
      <w:r w:rsidRPr="0070376C">
        <w:t xml:space="preserve">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w:t>
      </w:r>
      <w:proofErr w:type="gramStart"/>
      <w:r w:rsidRPr="0070376C">
        <w:t>stock in kind</w:t>
      </w:r>
      <w:proofErr w:type="gramEnd"/>
      <w:r w:rsidRPr="0070376C">
        <w:t xml:space="preserve"> Dividends received by the Trustee shall be reinvested in accordance with the terms of the Plan.</w:t>
      </w:r>
    </w:p>
    <w:p w14:paraId="3097A1E8" w14:textId="2A538EB9" w:rsidR="002E712C" w:rsidRPr="0070376C" w:rsidRDefault="002E712C" w:rsidP="002E712C">
      <w:r w:rsidRPr="0070376C">
        <w:t xml:space="preserve">VOTING OF SHARES AND TENDER OR EXCHANGE OFFERS. Company Stock held in the Trust Fund shall be voted, tendered and exchanged by the Trustee in the manner set forth in the Plan and consistent with its duties </w:t>
      </w:r>
      <w:proofErr w:type="gramStart"/>
      <w:r w:rsidRPr="0070376C">
        <w:t>described in</w:t>
      </w:r>
      <w:proofErr w:type="gramEnd"/>
      <w:r>
        <w:t xml:space="preserve"> </w:t>
      </w:r>
      <w:r w:rsidRPr="0070376C">
        <w:t>herein.</w:t>
      </w:r>
    </w:p>
    <w:p w14:paraId="442B1B0C" w14:textId="77777777" w:rsidR="002E712C" w:rsidRPr="0070376C" w:rsidRDefault="002E712C" w:rsidP="002E712C">
      <w:r w:rsidRPr="0070376C">
        <w:t>DISTRIBUTION OF TRUST FUND. The Trustee shall make all distributions in accordance with the direction of the Plan Administrator.</w:t>
      </w:r>
    </w:p>
    <w:p w14:paraId="44B96610" w14:textId="77777777" w:rsidR="002E712C" w:rsidRPr="0070376C" w:rsidRDefault="002E712C" w:rsidP="002E712C">
      <w:r w:rsidRPr="0070376C">
        <w:t>PUT OPTION. If (</w:t>
      </w:r>
      <w:proofErr w:type="spellStart"/>
      <w:r w:rsidRPr="0070376C">
        <w:t>i</w:t>
      </w:r>
      <w:proofErr w:type="spellEnd"/>
      <w:r w:rsidRPr="0070376C">
        <w:t xml:space="preserve">) the distribution of a Participant’s Company Stock Account is to be made in cash, (ii) a distribution of Company Stock is to be made pursuant to the Plan, (iii) the Trustee is required to diversify a </w:t>
      </w:r>
      <w:r w:rsidRPr="0070376C">
        <w:lastRenderedPageBreak/>
        <w:t>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p>
    <w:p w14:paraId="178D5153" w14:textId="77777777" w:rsidR="002E712C" w:rsidRPr="0070376C" w:rsidRDefault="002E712C" w:rsidP="002E712C">
      <w:r w:rsidRPr="0070376C">
        <w:t>PARTICIPANT LOANS. The Trustee shall not be permitted to make loans to Participants and Beneficiaries.</w:t>
      </w:r>
    </w:p>
    <w:p w14:paraId="2375AB01" w14:textId="77777777" w:rsidR="002E712C" w:rsidRPr="0070376C" w:rsidRDefault="002E712C" w:rsidP="002E712C">
      <w:r w:rsidRPr="0070376C">
        <w:t>VALUATION OF TRUST FUND</w:t>
      </w:r>
    </w:p>
    <w:p w14:paraId="742E14A2" w14:textId="77777777" w:rsidR="002E712C" w:rsidRPr="0070376C" w:rsidRDefault="002E712C" w:rsidP="002E712C">
      <w:r w:rsidRPr="0070376C">
        <w:t>The Trustee shall value the Trust Fund in accordance with the Plan.</w:t>
      </w:r>
    </w:p>
    <w:p w14:paraId="26DA91CD" w14:textId="77777777" w:rsidR="002E712C" w:rsidRPr="0070376C" w:rsidRDefault="002E712C" w:rsidP="002E712C">
      <w:r w:rsidRPr="0070376C">
        <w:t>NO REVERSION TO EMPLOYER</w:t>
      </w:r>
    </w:p>
    <w:p w14:paraId="2A181E32" w14:textId="77777777" w:rsidR="002E712C" w:rsidRPr="0070376C" w:rsidRDefault="002E712C" w:rsidP="002E712C">
      <w:r w:rsidRPr="0070376C">
        <w:t>No part of the corpus or income of the Trust Fund shall revert to any Employer or be used for, or diverted to, purposes other than for the exclusive benefit of Participants and other persons entitled to benefits under the Plan, provided, however, that:</w:t>
      </w:r>
    </w:p>
    <w:p w14:paraId="7A4B2AE5" w14:textId="77777777" w:rsidR="002E712C" w:rsidRPr="0070376C" w:rsidRDefault="002E712C" w:rsidP="002E712C">
      <w:r w:rsidRPr="0070376C">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30B97F04" w14:textId="77777777" w:rsidR="002E712C" w:rsidRPr="0070376C" w:rsidRDefault="002E712C" w:rsidP="002E712C">
      <w:r w:rsidRPr="0070376C">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574A7E9D" w14:textId="77777777" w:rsidR="002E712C" w:rsidRPr="0070376C" w:rsidRDefault="002E712C" w:rsidP="002E712C">
      <w:r w:rsidRPr="0070376C">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5FE835C9" w14:textId="77777777" w:rsidR="002E712C" w:rsidRDefault="002E712C" w:rsidP="002E712C">
      <w:r w:rsidRPr="0070376C">
        <w:t>Notwithstanding the foregoing, the Trustee has no responsibility as to the sufficiency of the Trust Fund to provide any distribution to an Employer under this</w:t>
      </w:r>
      <w:r>
        <w:t>.</w:t>
      </w:r>
    </w:p>
    <w:p w14:paraId="6A64374F" w14:textId="77777777" w:rsidR="002E712C" w:rsidRPr="0070376C" w:rsidRDefault="002E712C" w:rsidP="002E712C">
      <w:r w:rsidRPr="0070376C">
        <w:t>CHANGE OF TRUSTEE</w:t>
      </w:r>
    </w:p>
    <w:p w14:paraId="21AAC2FE" w14:textId="77777777" w:rsidR="002E712C" w:rsidRPr="0070376C" w:rsidRDefault="002E712C" w:rsidP="002E712C">
      <w:r w:rsidRPr="0070376C">
        <w:t xml:space="preserve">RESIGNATION OF THE TRUSTEE. The Trustee may resign its position at any time by giving 30 </w:t>
      </w:r>
      <w:proofErr w:type="gramStart"/>
      <w:r w:rsidRPr="0070376C">
        <w:t>days advance written</w:t>
      </w:r>
      <w:proofErr w:type="gramEnd"/>
      <w:r w:rsidRPr="0070376C">
        <w:t xml:space="preserve"> notice to the Company, unless such </w:t>
      </w:r>
      <w:proofErr w:type="gramStart"/>
      <w:r w:rsidRPr="0070376C">
        <w:t>notice</w:t>
      </w:r>
      <w:proofErr w:type="gramEnd"/>
      <w:r w:rsidRPr="0070376C">
        <w:t xml:space="preserve"> period is </w:t>
      </w:r>
      <w:proofErr w:type="gramStart"/>
      <w:r w:rsidRPr="0070376C">
        <w:t>waived</w:t>
      </w:r>
      <w:proofErr w:type="gramEnd"/>
      <w:r w:rsidRPr="0070376C">
        <w:t xml:space="preserve">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p>
    <w:p w14:paraId="2F075654" w14:textId="77777777" w:rsidR="002E712C" w:rsidRPr="0070376C" w:rsidRDefault="002E712C" w:rsidP="002E712C">
      <w:r w:rsidRPr="0070376C">
        <w:lastRenderedPageBreak/>
        <w:t xml:space="preserve">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w:t>
      </w:r>
      <w:proofErr w:type="gramStart"/>
      <w:r w:rsidRPr="0070376C">
        <w:t>persons</w:t>
      </w:r>
      <w:proofErr w:type="gramEnd"/>
      <w:r w:rsidRPr="0070376C">
        <w:t xml:space="preserve"> hold the position of Trustee, in the event of the removal of one such person, during any period the selection of a replacement is pending, or during any period such person is unable to serve for any reason, the remaining person or persons will act as the Trustee.</w:t>
      </w:r>
    </w:p>
    <w:p w14:paraId="47879601" w14:textId="77777777" w:rsidR="002E712C" w:rsidRPr="0070376C" w:rsidRDefault="002E712C" w:rsidP="002E712C">
      <w:r w:rsidRPr="0070376C">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p>
    <w:p w14:paraId="379274C3" w14:textId="77777777" w:rsidR="002E712C" w:rsidRPr="0070376C" w:rsidRDefault="002E712C" w:rsidP="002E712C">
      <w:r w:rsidRPr="0070376C">
        <w:t>FILLING TRUSTEE VACANCY. The Company shall fill a vacancy in the office of Trustee as soon as practicable by a writing filed with the person or entity appointed to fill the vacancy.</w:t>
      </w:r>
    </w:p>
    <w:p w14:paraId="089632DC" w14:textId="77777777" w:rsidR="002E712C" w:rsidRPr="0070376C" w:rsidRDefault="002E712C" w:rsidP="002E712C">
      <w:r w:rsidRPr="0070376C">
        <w:t>ADDITIONAL EMPLOYERS</w:t>
      </w:r>
    </w:p>
    <w:p w14:paraId="0529E97B" w14:textId="77777777" w:rsidR="002E712C" w:rsidRPr="0070376C" w:rsidRDefault="002E712C" w:rsidP="002E712C">
      <w:r w:rsidRPr="0070376C">
        <w:t>In addition to the requirements of the Plan, any Related Employer may become a party to this Trust Agreement by:</w:t>
      </w:r>
    </w:p>
    <w:p w14:paraId="33EED911" w14:textId="77777777" w:rsidR="002E712C" w:rsidRPr="0070376C" w:rsidRDefault="002E712C" w:rsidP="002E712C">
      <w:r w:rsidRPr="0070376C">
        <w:t>filing with the Company and the Trustee a copy of a resolution of its board of directors to that effect; and</w:t>
      </w:r>
    </w:p>
    <w:p w14:paraId="6D0A42A8" w14:textId="77777777" w:rsidR="002E712C" w:rsidRPr="0070376C" w:rsidRDefault="002E712C" w:rsidP="002E712C">
      <w:r w:rsidRPr="0070376C">
        <w:t xml:space="preserve">filing with the Trustee a copy of a resolution of the Board of the Company </w:t>
      </w:r>
      <w:proofErr w:type="gramStart"/>
      <w:r w:rsidRPr="0070376C">
        <w:t>consenting to</w:t>
      </w:r>
      <w:proofErr w:type="gramEnd"/>
      <w:r w:rsidRPr="0070376C">
        <w:t xml:space="preserve"> such </w:t>
      </w:r>
      <w:proofErr w:type="gramStart"/>
      <w:r w:rsidRPr="0070376C">
        <w:t>action</w:t>
      </w:r>
      <w:proofErr w:type="gramEnd"/>
      <w:r w:rsidRPr="0070376C">
        <w:t>.</w:t>
      </w:r>
    </w:p>
    <w:p w14:paraId="3DAC0CEF" w14:textId="77777777" w:rsidR="002E712C" w:rsidRPr="0070376C" w:rsidRDefault="002E712C" w:rsidP="002E712C">
      <w:r w:rsidRPr="0070376C">
        <w:t>AMENDMENT AND TERMINATION</w:t>
      </w:r>
    </w:p>
    <w:p w14:paraId="0C7907DE" w14:textId="77777777" w:rsidR="002E712C" w:rsidRPr="0070376C" w:rsidRDefault="002E712C" w:rsidP="002E712C">
      <w:r w:rsidRPr="0070376C">
        <w:t>AMENDMENT.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p>
    <w:p w14:paraId="1A2F775D" w14:textId="77777777" w:rsidR="002E712C" w:rsidRPr="0070376C" w:rsidRDefault="002E712C" w:rsidP="002E712C">
      <w:r w:rsidRPr="0070376C">
        <w:t>TERMINATION. The Trust may be terminated as to all Employers on any date specified by the Company. The Trust will terminate as to any Employer on the first to occur of the following:</w:t>
      </w:r>
    </w:p>
    <w:p w14:paraId="2A02E89A" w14:textId="77777777" w:rsidR="002E712C" w:rsidRPr="0070376C" w:rsidRDefault="002E712C" w:rsidP="002E712C">
      <w:r w:rsidRPr="0070376C">
        <w:t xml:space="preserve">the date it is terminated by that </w:t>
      </w:r>
      <w:proofErr w:type="gramStart"/>
      <w:r w:rsidRPr="0070376C">
        <w:t>Employer;</w:t>
      </w:r>
      <w:proofErr w:type="gramEnd"/>
    </w:p>
    <w:p w14:paraId="4CA2302A" w14:textId="77777777" w:rsidR="002E712C" w:rsidRPr="0070376C" w:rsidRDefault="002E712C" w:rsidP="002E712C">
      <w:r w:rsidRPr="0070376C">
        <w:lastRenderedPageBreak/>
        <w:t xml:space="preserve">the date such Employer’s contributions, or contributions on </w:t>
      </w:r>
      <w:proofErr w:type="gramStart"/>
      <w:r w:rsidRPr="0070376C">
        <w:t>its</w:t>
      </w:r>
      <w:proofErr w:type="gramEnd"/>
      <w:r w:rsidRPr="0070376C">
        <w:t xml:space="preserve"> behalf, to the Trust, are completely </w:t>
      </w:r>
      <w:proofErr w:type="gramStart"/>
      <w:r w:rsidRPr="0070376C">
        <w:t>discontinued;</w:t>
      </w:r>
      <w:proofErr w:type="gramEnd"/>
    </w:p>
    <w:p w14:paraId="051E9B65" w14:textId="77777777" w:rsidR="002E712C" w:rsidRPr="0070376C" w:rsidRDefault="002E712C" w:rsidP="002E712C">
      <w:r w:rsidRPr="0070376C">
        <w:t>the date such Employer is judicially declared bankrupt under Chapter 7 of the U.S. Bankruptcy Code; or</w:t>
      </w:r>
    </w:p>
    <w:p w14:paraId="023C26E5" w14:textId="77777777" w:rsidR="002E712C" w:rsidRPr="0070376C" w:rsidRDefault="002E712C" w:rsidP="002E712C">
      <w:r w:rsidRPr="0070376C">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58ACD151" w14:textId="77777777" w:rsidR="002E712C" w:rsidRPr="0070376C" w:rsidRDefault="002E712C" w:rsidP="002E712C">
      <w:r w:rsidRPr="0070376C">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78E6FE1F" w14:textId="77777777" w:rsidR="002E712C" w:rsidRPr="0070376C" w:rsidRDefault="002E712C" w:rsidP="002E712C">
      <w:r w:rsidRPr="0070376C">
        <w:t>INDEMNIFICATION, APPOINTMENT OF INVESTMENT MANAGER, AND APPOINTMENT OF ANCILLARY TRUSTEE</w:t>
      </w:r>
    </w:p>
    <w:p w14:paraId="50AFD91B" w14:textId="77777777" w:rsidR="002E712C" w:rsidRPr="0070376C" w:rsidRDefault="002E712C" w:rsidP="002E712C">
      <w:r w:rsidRPr="0070376C">
        <w:t>INDEMNIFICATION.</w:t>
      </w:r>
    </w:p>
    <w:p w14:paraId="0528C5BE" w14:textId="77777777" w:rsidR="002E712C" w:rsidRPr="0070376C" w:rsidRDefault="002E712C" w:rsidP="002E712C">
      <w:r w:rsidRPr="0070376C">
        <w:t>Indemnification. For purposes of this Section 9.01,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Section 9.01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Section 9.01,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0836B0D7" w14:textId="77777777" w:rsidR="002E712C" w:rsidRPr="0070376C" w:rsidRDefault="002E712C" w:rsidP="002E712C">
      <w:r w:rsidRPr="0070376C">
        <w:t>Defense of Actions.</w:t>
      </w:r>
    </w:p>
    <w:p w14:paraId="352ADF07" w14:textId="77777777" w:rsidR="002E712C" w:rsidRPr="0070376C" w:rsidRDefault="002E712C" w:rsidP="002E712C">
      <w:r w:rsidRPr="0070376C">
        <w:t>Notice and Assumption of Defense. If one or more of the Indemnitees receives notice of any legal proceeding with respect to which indemnification may be sought against the Company pursuant to Section 9.01(a)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48BAEEDA" w14:textId="77777777" w:rsidR="002E712C" w:rsidRPr="0070376C" w:rsidRDefault="002E712C" w:rsidP="002E712C">
      <w:r w:rsidRPr="0070376C">
        <w:lastRenderedPageBreak/>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4669FCD5" w14:textId="77777777" w:rsidR="002E712C" w:rsidRPr="0070376C" w:rsidRDefault="002E712C" w:rsidP="002E712C">
      <w:r w:rsidRPr="0070376C">
        <w:t>(A)</w:t>
      </w:r>
      <w:r w:rsidRPr="0070376C">
        <w:tab/>
        <w:t xml:space="preserve">The employment by the Indemnitees of their own counsel shall be authorized by the Company, which authorization shall not be unreasonably </w:t>
      </w:r>
      <w:proofErr w:type="gramStart"/>
      <w:r w:rsidRPr="0070376C">
        <w:t>withheld;</w:t>
      </w:r>
      <w:proofErr w:type="gramEnd"/>
    </w:p>
    <w:p w14:paraId="6B1556D6" w14:textId="77777777" w:rsidR="002E712C" w:rsidRDefault="002E712C" w:rsidP="002E712C">
      <w:r w:rsidRPr="0070376C">
        <w:t>(B)</w:t>
      </w:r>
      <w:r w:rsidRPr="0070376C">
        <w:tab/>
        <w:t>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w:t>
      </w:r>
      <w:proofErr w:type="gramStart"/>
      <w:r w:rsidRPr="0070376C">
        <w:t>);</w:t>
      </w:r>
      <w:proofErr w:type="gramEnd"/>
    </w:p>
    <w:p w14:paraId="2CB13951" w14:textId="77777777" w:rsidR="002E712C" w:rsidRDefault="002E712C" w:rsidP="002E712C">
      <w:r w:rsidRPr="0070376C">
        <w:t>(C)</w:t>
      </w:r>
      <w:r w:rsidRPr="0070376C">
        <w:tab/>
        <w:t xml:space="preserve">The Company and the Trustee have a conflict of </w:t>
      </w:r>
      <w:proofErr w:type="gramStart"/>
      <w:r w:rsidRPr="0070376C">
        <w:t>interest;</w:t>
      </w:r>
      <w:proofErr w:type="gramEnd"/>
    </w:p>
    <w:p w14:paraId="25F0AFB8" w14:textId="77777777" w:rsidR="002E712C" w:rsidRDefault="002E712C" w:rsidP="002E712C">
      <w:r w:rsidRPr="0070376C">
        <w:t>(D)</w:t>
      </w:r>
      <w:r w:rsidRPr="0070376C">
        <w:tab/>
        <w:t xml:space="preserve">The allegation made against the Trustee </w:t>
      </w:r>
      <w:proofErr w:type="gramStart"/>
      <w:r w:rsidRPr="0070376C">
        <w:t>is for</w:t>
      </w:r>
      <w:proofErr w:type="gramEnd"/>
      <w:r w:rsidRPr="0070376C">
        <w:t xml:space="preserve"> gross negligence or willful </w:t>
      </w:r>
      <w:proofErr w:type="gramStart"/>
      <w:r w:rsidRPr="0070376C">
        <w:t>misconduct;</w:t>
      </w:r>
      <w:proofErr w:type="gramEnd"/>
    </w:p>
    <w:p w14:paraId="1D91F0C6" w14:textId="77777777" w:rsidR="002E712C" w:rsidRDefault="002E712C" w:rsidP="002E712C">
      <w:r w:rsidRPr="0070376C">
        <w:t>(E)</w:t>
      </w:r>
      <w:r w:rsidRPr="0070376C">
        <w:tab/>
        <w:t>The Company fails to assume the defense of the proceeding and to employ counsel satisfactory to the Indemnitees within fourteen (14) days after being notified of the commencement of the Proceeding; or</w:t>
      </w:r>
    </w:p>
    <w:p w14:paraId="02CEA7FC" w14:textId="77777777" w:rsidR="002E712C" w:rsidRPr="0070376C" w:rsidRDefault="002E712C" w:rsidP="002E712C">
      <w:r w:rsidRPr="0070376C">
        <w:t>(F)</w:t>
      </w:r>
      <w:r w:rsidRPr="0070376C">
        <w:tab/>
        <w:t>The Indemnitees shall be informed by their counsel that a conflict exists with the counsel selected by the Company.</w:t>
      </w:r>
    </w:p>
    <w:p w14:paraId="4D0F3009" w14:textId="77777777" w:rsidR="002E712C" w:rsidRPr="0070376C" w:rsidRDefault="002E712C" w:rsidP="002E712C">
      <w:r w:rsidRPr="0070376C">
        <w:t>Governmental Investigations. The provisions of this Section 9.01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Section 9.01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5AB299AB" w14:textId="77777777" w:rsidR="002E712C" w:rsidRPr="0070376C" w:rsidRDefault="002E712C" w:rsidP="002E712C">
      <w:r w:rsidRPr="0070376C">
        <w:t>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Section 9.01, but taking into account the basis for the denial of full indemnification by the court.</w:t>
      </w:r>
    </w:p>
    <w:p w14:paraId="10BE2225" w14:textId="77777777" w:rsidR="002E712C" w:rsidRPr="0070376C" w:rsidRDefault="002E712C" w:rsidP="002E712C">
      <w:r w:rsidRPr="0070376C">
        <w:t>Additional Agreements. The Trustee and the Company may also enter into additional letter agreements further delineating the indemnification agreement of this Section 9.01, provided the letter agreement is consistent with and does not violate ERISA and Delaware law.</w:t>
      </w:r>
    </w:p>
    <w:p w14:paraId="6930A3EE" w14:textId="590C25B0" w:rsidR="002E712C" w:rsidRPr="0070376C" w:rsidRDefault="002E712C" w:rsidP="002E712C">
      <w:r w:rsidRPr="0070376C">
        <w:t>LIMITATION ON LIABILITY</w:t>
      </w:r>
      <w:r>
        <w:t xml:space="preserve"> </w:t>
      </w:r>
      <w:r w:rsidRPr="0070376C">
        <w:t xml:space="preserve">IF INVESTMENT MANAGER, ANCILLARY TRUSTEE OR INDEPENDENT FIDUCIARY APPOINTED. The Plan Administrator and Trustee shall not be liable for the acts or omissions of any Investment </w:t>
      </w:r>
      <w:proofErr w:type="gramStart"/>
      <w:r w:rsidRPr="0070376C">
        <w:t>Manager</w:t>
      </w:r>
      <w:proofErr w:type="gramEnd"/>
      <w:r w:rsidRPr="0070376C">
        <w:t xml:space="preserve">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Section 9.03 herein as a part of this Trust </w:t>
      </w:r>
      <w:r w:rsidRPr="0070376C">
        <w:lastRenderedPageBreak/>
        <w:t>delineating duties, responsibilities and liabilities of the Investment Manager or ancillary trustee with respect to any part of the Trust Fund under the control of the Investment Manager or ancillary trustee.</w:t>
      </w:r>
    </w:p>
    <w:p w14:paraId="0A0DCE09" w14:textId="77777777" w:rsidR="002E712C" w:rsidRPr="0070376C" w:rsidRDefault="002E712C" w:rsidP="002E712C">
      <w:r w:rsidRPr="0070376C">
        <w:t>The limitation on liability described in this Section 9.02 also applies to the acts or omissions of an ancillary trustee or independent fiduciary properly appointed under Section 9.03 hereof. However, if a Trustee, pursuant to the delegation described in Section 9.03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4EA5EA50" w14:textId="77777777" w:rsidR="002E712C" w:rsidRPr="0070376C" w:rsidRDefault="002E712C" w:rsidP="002E712C">
      <w:r w:rsidRPr="0070376C">
        <w:t>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Section 2.04 or Section 3.03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p>
    <w:p w14:paraId="4E1ADDFF" w14:textId="77777777" w:rsidR="002E712C" w:rsidRPr="0070376C" w:rsidRDefault="002E712C" w:rsidP="002E712C">
      <w:r w:rsidRPr="0070376C">
        <w:t>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Section 9.03 herein to the Trustee.</w:t>
      </w:r>
    </w:p>
    <w:p w14:paraId="77C35ECB" w14:textId="77777777" w:rsidR="002E712C" w:rsidRPr="0070376C" w:rsidRDefault="002E712C" w:rsidP="002E712C">
      <w:r w:rsidRPr="0070376C">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1D1885D0" w14:textId="77777777" w:rsidR="002E712C" w:rsidRPr="0070376C" w:rsidRDefault="002E712C" w:rsidP="002E712C">
      <w:r w:rsidRPr="0070376C">
        <w:t xml:space="preserve">PARTIES TO LITIGATION. Except as otherwise provided by ERISA, no Participant or Beneficiary is a necessary party or is required to receive notice of process in any court proceeding involving the Plan, the Trust, the Trust Fund or any fiduciary of the Plan. Any final judgment entered </w:t>
      </w:r>
      <w:proofErr w:type="gramStart"/>
      <w:r w:rsidRPr="0070376C">
        <w:t>in</w:t>
      </w:r>
      <w:proofErr w:type="gramEnd"/>
      <w:r w:rsidRPr="0070376C">
        <w:t xml:space="preserve"> any proceeding will be conclusive as to the parties over which the court entering the judgment has jurisdiction.</w:t>
      </w:r>
    </w:p>
    <w:p w14:paraId="50D23DF9" w14:textId="77777777" w:rsidR="002E712C" w:rsidRPr="0070376C" w:rsidRDefault="002E712C" w:rsidP="002E712C">
      <w:r w:rsidRPr="0070376C">
        <w:lastRenderedPageBreak/>
        <w:t>MISCELLANEOUS</w:t>
      </w:r>
    </w:p>
    <w:p w14:paraId="2CA06940" w14:textId="77777777" w:rsidR="002E712C" w:rsidRPr="0070376C" w:rsidRDefault="002E712C" w:rsidP="002E712C">
      <w:r w:rsidRPr="0070376C">
        <w:t xml:space="preserve">DISAGREEMENT AS TO ACTS. If there is a disagreement between the Trustee and anyone as to any act or transaction reported in any accounting, the Trustee shall have the right to have </w:t>
      </w:r>
      <w:proofErr w:type="gramStart"/>
      <w:r w:rsidRPr="0070376C">
        <w:t>its</w:t>
      </w:r>
      <w:proofErr w:type="gramEnd"/>
      <w:r w:rsidRPr="0070376C">
        <w:t xml:space="preserve"> own account settled by a court of competent jurisdiction.</w:t>
      </w:r>
    </w:p>
    <w:p w14:paraId="20F29664" w14:textId="77777777" w:rsidR="002E712C" w:rsidRPr="0070376C" w:rsidRDefault="002E712C" w:rsidP="002E712C">
      <w:proofErr w:type="gramStart"/>
      <w:r w:rsidRPr="0070376C">
        <w:t>PERSONS</w:t>
      </w:r>
      <w:proofErr w:type="gramEnd"/>
      <w:r w:rsidRPr="0070376C">
        <w:t xml:space="preserve">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p>
    <w:p w14:paraId="15804183" w14:textId="4C32727E" w:rsidR="002E712C" w:rsidRPr="0070376C" w:rsidRDefault="002E712C" w:rsidP="002E712C">
      <w:r w:rsidRPr="0070376C">
        <w:t xml:space="preserve">THIRD PARTY AND MULTIPLE TRUSTEES. If more than two </w:t>
      </w:r>
      <w:proofErr w:type="gramStart"/>
      <w:r w:rsidRPr="0070376C">
        <w:t>persons</w:t>
      </w:r>
      <w:proofErr w:type="gramEnd"/>
      <w:r w:rsidRPr="0070376C">
        <w:t xml:space="preserve">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w:t>
      </w:r>
      <w:r>
        <w:t xml:space="preserve"> </w:t>
      </w:r>
      <w:r w:rsidRPr="0070376C">
        <w:t>or any other provision of this Agreement to the contrary, no additional trustee may be appointed without the consent of the Trustee.</w:t>
      </w:r>
    </w:p>
    <w:p w14:paraId="745E077E" w14:textId="77777777" w:rsidR="002E712C" w:rsidRPr="0070376C" w:rsidRDefault="002E712C" w:rsidP="002E712C">
      <w:r w:rsidRPr="0070376C">
        <w:t>BENEFITS MAY NOT BE ASSIGNED OR ALIENATED.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p>
    <w:p w14:paraId="565262DC" w14:textId="77777777" w:rsidR="002E712C" w:rsidRPr="0070376C" w:rsidRDefault="002E712C" w:rsidP="002E712C">
      <w:r w:rsidRPr="0070376C">
        <w:t>EVIDENCE. Evidence required of anyone under the Trust may be by certificate, affidavit, document or other instrument which the person acting in reliance thereon considers pertinent and reliable, and signed, made or presented by the proper party.</w:t>
      </w:r>
    </w:p>
    <w:p w14:paraId="31A775F4" w14:textId="77777777" w:rsidR="002E712C" w:rsidRPr="0070376C" w:rsidRDefault="002E712C" w:rsidP="002E712C">
      <w:r w:rsidRPr="0070376C">
        <w:t>WAIVER OF NOTICE. Any notice required under the Trust or Plan may be waived in writing by the person entitled thereto.</w:t>
      </w:r>
    </w:p>
    <w:p w14:paraId="0064D7ED" w14:textId="77777777" w:rsidR="002E712C" w:rsidRPr="0070376C" w:rsidRDefault="002E712C" w:rsidP="002E712C">
      <w:r w:rsidRPr="0070376C">
        <w:t>COUNTERPARTS. The Trust may be executed in any number of counterparts, each of which shall be deemed an original and no other counterparts need be produced.</w:t>
      </w:r>
    </w:p>
    <w:p w14:paraId="37BC611C" w14:textId="77777777" w:rsidR="002E712C" w:rsidRPr="0070376C" w:rsidRDefault="002E712C" w:rsidP="002E712C">
      <w:r w:rsidRPr="0070376C">
        <w:t xml:space="preserve">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 </w:t>
      </w:r>
    </w:p>
    <w:p w14:paraId="50E649FC" w14:textId="77777777" w:rsidR="002E712C" w:rsidRPr="0070376C" w:rsidRDefault="002E712C" w:rsidP="002E712C">
      <w:r w:rsidRPr="0070376C">
        <w:t xml:space="preserve">SUCCESSORS. The Trust shall be binding on the Company, the Employers and any successor thereto by virtue of any merger, sale, dissolution, consolidation or reorganization, on the Trustee and its successor and on all </w:t>
      </w:r>
      <w:proofErr w:type="gramStart"/>
      <w:r w:rsidRPr="0070376C">
        <w:t>persons</w:t>
      </w:r>
      <w:proofErr w:type="gramEnd"/>
      <w:r w:rsidRPr="0070376C">
        <w:t xml:space="preserve"> entitled to benefits under the Plan and their respective heirs and legal representatives.</w:t>
      </w:r>
    </w:p>
    <w:p w14:paraId="2DB13678" w14:textId="77777777" w:rsidR="002E712C" w:rsidRPr="0070376C" w:rsidRDefault="002E712C" w:rsidP="002E712C">
      <w:r w:rsidRPr="0070376C">
        <w:t xml:space="preserve">ACTION. Any action required or permitted to be taken by the Company under the Trust shall be by resolution of its Board or by a person or </w:t>
      </w:r>
      <w:proofErr w:type="gramStart"/>
      <w:r w:rsidRPr="0070376C">
        <w:t>persons</w:t>
      </w:r>
      <w:proofErr w:type="gramEnd"/>
      <w:r w:rsidRPr="0070376C">
        <w:t xml:space="preserve"> authorized by resolution of its Board. The Trustee shall not recognize or take notice of any appointment of any representative of the Company or Plan Administrator unless and until the Company or the Plan Administrator shall have notified the Trustee in writing of such </w:t>
      </w:r>
      <w:proofErr w:type="gramStart"/>
      <w:r w:rsidRPr="0070376C">
        <w:t>appointment</w:t>
      </w:r>
      <w:proofErr w:type="gramEnd"/>
      <w:r w:rsidRPr="0070376C">
        <w:t xml:space="preserve"> and the extent of such representative’s authority. The Trustee may assume that such </w:t>
      </w:r>
      <w:proofErr w:type="gramStart"/>
      <w:r w:rsidRPr="0070376C">
        <w:t>appointment</w:t>
      </w:r>
      <w:proofErr w:type="gramEnd"/>
      <w:r w:rsidRPr="0070376C">
        <w:t xml:space="preserve"> and authority continue </w:t>
      </w:r>
      <w:r w:rsidRPr="0070376C">
        <w:lastRenderedPageBreak/>
        <w:t xml:space="preserve">in effect until </w:t>
      </w:r>
      <w:proofErr w:type="gramStart"/>
      <w:r w:rsidRPr="0070376C">
        <w:t>it receives</w:t>
      </w:r>
      <w:proofErr w:type="gramEnd"/>
      <w:r w:rsidRPr="0070376C">
        <w:t xml:space="preserve">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p>
    <w:p w14:paraId="02835EFB" w14:textId="77777777" w:rsidR="002E712C" w:rsidRPr="0070376C" w:rsidRDefault="002E712C" w:rsidP="002E712C">
      <w:r w:rsidRPr="0070376C">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p>
    <w:p w14:paraId="04DF7E4E" w14:textId="77777777" w:rsidR="002E712C" w:rsidRPr="0070376C" w:rsidRDefault="002E712C" w:rsidP="002E712C">
      <w:r w:rsidRPr="0070376C">
        <w:t>HEADINGS. The headings and sections of this Trust Agreement are for convenience or reference only and shall have no substantive effect on the provisions of this Trust Agreement.</w:t>
      </w:r>
    </w:p>
    <w:p w14:paraId="0CFD35E2" w14:textId="77777777" w:rsidR="002E712C" w:rsidRPr="0070376C" w:rsidRDefault="002E712C" w:rsidP="002E712C">
      <w:r w:rsidRPr="0070376C">
        <w:t>IN WITNESS WHEREOF, the Company, by its duly authorized officer, and the Trustee, have caused this Trust to be signed this __ day of _______, 2024 and effective on the 1st day of January, 2024.</w:t>
      </w:r>
    </w:p>
    <w:p w14:paraId="6908C468" w14:textId="77777777" w:rsidR="002E712C" w:rsidRPr="0070376C" w:rsidRDefault="002E712C" w:rsidP="002E712C">
      <w:r w:rsidRPr="0070376C">
        <w:t>“COMPANY”</w:t>
      </w:r>
    </w:p>
    <w:p w14:paraId="1063A5E6" w14:textId="77777777" w:rsidR="002E712C" w:rsidRPr="0070376C" w:rsidRDefault="002E712C" w:rsidP="002E712C">
      <w:r w:rsidRPr="0070376C">
        <w:t>XXX</w:t>
      </w:r>
    </w:p>
    <w:p w14:paraId="59E02C83" w14:textId="77777777" w:rsidR="002E712C" w:rsidRDefault="002E712C" w:rsidP="002E712C">
      <w:proofErr w:type="gramStart"/>
      <w:r w:rsidRPr="0070376C">
        <w:t>By:</w:t>
      </w:r>
      <w:proofErr w:type="gramEnd"/>
    </w:p>
    <w:p w14:paraId="08189421" w14:textId="77777777" w:rsidR="002E712C" w:rsidRDefault="002E712C" w:rsidP="002E712C">
      <w:r w:rsidRPr="0070376C">
        <w:t xml:space="preserve">Name: </w:t>
      </w:r>
      <w:proofErr w:type="spellStart"/>
      <w:r w:rsidRPr="0070376C">
        <w:t>aaa</w:t>
      </w:r>
      <w:proofErr w:type="spellEnd"/>
    </w:p>
    <w:p w14:paraId="31F7771A" w14:textId="77777777" w:rsidR="002E712C" w:rsidRDefault="002E712C" w:rsidP="002E712C">
      <w:r w:rsidRPr="0070376C">
        <w:t>Title: Chief Executive Officer</w:t>
      </w:r>
    </w:p>
    <w:p w14:paraId="7DA0F45D" w14:textId="77777777" w:rsidR="002E712C" w:rsidRPr="0070376C" w:rsidRDefault="002E712C" w:rsidP="002E712C">
      <w:r w:rsidRPr="0070376C">
        <w:t>[ADDITIONAL SIGNATURE PAGE FOLLOWS]</w:t>
      </w:r>
    </w:p>
    <w:p w14:paraId="22CB7E69" w14:textId="77777777" w:rsidR="002E712C" w:rsidRPr="0070376C" w:rsidRDefault="002E712C" w:rsidP="002E712C"/>
    <w:p w14:paraId="73BD47E6" w14:textId="77777777" w:rsidR="002E712C" w:rsidRPr="0070376C" w:rsidRDefault="002E712C" w:rsidP="002E712C">
      <w:r w:rsidRPr="0070376C">
        <w:t>“TRUSTEE”</w:t>
      </w:r>
    </w:p>
    <w:p w14:paraId="3F7C46E1" w14:textId="77777777" w:rsidR="002E712C" w:rsidRPr="0070376C" w:rsidRDefault="002E712C" w:rsidP="002E712C">
      <w:r w:rsidRPr="0070376C">
        <w:t>YYY, not in his individual capacity but solely in his capacity as Trustee of the XXX Employees’ Stock Ownership Trust</w:t>
      </w:r>
    </w:p>
    <w:p w14:paraId="1DB7F730" w14:textId="77777777" w:rsidR="002E712C" w:rsidRDefault="002E712C" w:rsidP="002E712C">
      <w:proofErr w:type="gramStart"/>
      <w:r w:rsidRPr="0070376C">
        <w:t>By:</w:t>
      </w:r>
      <w:proofErr w:type="gramEnd"/>
    </w:p>
    <w:p w14:paraId="3592B0EC" w14:textId="40B67033" w:rsidR="002E712C" w:rsidRPr="0070376C" w:rsidRDefault="002E712C" w:rsidP="002E712C">
      <w:r>
        <w:t xml:space="preserve">   </w:t>
      </w:r>
      <w:r w:rsidRPr="0070376C">
        <w:t>YYY, solely as a Trustee</w:t>
      </w:r>
    </w:p>
    <w:p w14:paraId="579A2852" w14:textId="77777777" w:rsidR="002E712C" w:rsidRPr="009C6EC8" w:rsidRDefault="002E712C" w:rsidP="002E712C">
      <w:pPr>
        <w:pStyle w:val="BNormal"/>
      </w:pPr>
    </w:p>
    <w:p w14:paraId="581C219D" w14:textId="77777777" w:rsidR="002E712C" w:rsidRDefault="002E712C"/>
    <w:sectPr w:rsidR="002E712C" w:rsidSect="002E712C">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2929" w14:textId="77777777" w:rsidR="001A5768" w:rsidRPr="0070376C" w:rsidRDefault="001A5768" w:rsidP="0070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8AB2" w14:textId="77777777" w:rsidR="001A5768" w:rsidRPr="0070376C" w:rsidRDefault="001A5768" w:rsidP="0070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240" w14:textId="77777777" w:rsidR="001A5768" w:rsidRPr="0070376C" w:rsidRDefault="001A5768" w:rsidP="007037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C2C8" w14:textId="77777777" w:rsidR="001A5768" w:rsidRPr="0070376C" w:rsidRDefault="001A5768" w:rsidP="00703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FB80" w14:textId="77777777" w:rsidR="001A5768" w:rsidRPr="0070376C" w:rsidRDefault="001A5768" w:rsidP="00703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BF2" w14:textId="77777777" w:rsidR="001A5768" w:rsidRPr="0070376C" w:rsidRDefault="001A5768" w:rsidP="0070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014E60"/>
    <w:multiLevelType w:val="hybridMultilevel"/>
    <w:tmpl w:val="CD606C50"/>
    <w:lvl w:ilvl="0" w:tplc="37C291C4">
      <w:start w:val="1"/>
      <w:numFmt w:val="bullet"/>
      <w:pStyle w:val="BLevel6"/>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1"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E550E"/>
    <w:multiLevelType w:val="hybridMultilevel"/>
    <w:tmpl w:val="A3544BAA"/>
    <w:lvl w:ilvl="0" w:tplc="20B29504">
      <w:start w:val="1"/>
      <w:numFmt w:val="decimal"/>
      <w:pStyle w:val="PListitemCha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F00AB"/>
    <w:multiLevelType w:val="hybridMultilevel"/>
    <w:tmpl w:val="56FE9ECC"/>
    <w:lvl w:ilvl="0" w:tplc="A26488DE">
      <w:start w:val="1"/>
      <w:numFmt w:val="bullet"/>
      <w:pStyle w:val="BNorma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5"/>
  </w:num>
  <w:num w:numId="2" w16cid:durableId="1796212711">
    <w:abstractNumId w:val="39"/>
  </w:num>
  <w:num w:numId="3" w16cid:durableId="560215516">
    <w:abstractNumId w:val="10"/>
  </w:num>
  <w:num w:numId="4" w16cid:durableId="127167174">
    <w:abstractNumId w:val="14"/>
  </w:num>
  <w:num w:numId="5" w16cid:durableId="530146565">
    <w:abstractNumId w:val="15"/>
  </w:num>
  <w:num w:numId="6" w16cid:durableId="1308701023">
    <w:abstractNumId w:val="13"/>
  </w:num>
  <w:num w:numId="7" w16cid:durableId="1164586576">
    <w:abstractNumId w:val="23"/>
  </w:num>
  <w:num w:numId="8" w16cid:durableId="390078248">
    <w:abstractNumId w:val="37"/>
  </w:num>
  <w:num w:numId="9" w16cid:durableId="1709836850">
    <w:abstractNumId w:val="29"/>
  </w:num>
  <w:num w:numId="10" w16cid:durableId="1514031139">
    <w:abstractNumId w:val="8"/>
  </w:num>
  <w:num w:numId="11" w16cid:durableId="439372092">
    <w:abstractNumId w:val="16"/>
  </w:num>
  <w:num w:numId="12" w16cid:durableId="1176964315">
    <w:abstractNumId w:val="11"/>
  </w:num>
  <w:num w:numId="13" w16cid:durableId="57481982">
    <w:abstractNumId w:val="34"/>
  </w:num>
  <w:num w:numId="14" w16cid:durableId="616182069">
    <w:abstractNumId w:val="32"/>
  </w:num>
  <w:num w:numId="15" w16cid:durableId="1331370395">
    <w:abstractNumId w:val="31"/>
  </w:num>
  <w:num w:numId="16" w16cid:durableId="2048220565">
    <w:abstractNumId w:val="17"/>
  </w:num>
  <w:num w:numId="17" w16cid:durableId="1376926949">
    <w:abstractNumId w:val="38"/>
  </w:num>
  <w:num w:numId="18" w16cid:durableId="353920111">
    <w:abstractNumId w:val="18"/>
  </w:num>
  <w:num w:numId="19" w16cid:durableId="1125343429">
    <w:abstractNumId w:val="26"/>
  </w:num>
  <w:num w:numId="20" w16cid:durableId="72313112">
    <w:abstractNumId w:val="20"/>
  </w:num>
  <w:num w:numId="21" w16cid:durableId="1413089690">
    <w:abstractNumId w:val="22"/>
  </w:num>
  <w:num w:numId="22" w16cid:durableId="1946451628">
    <w:abstractNumId w:val="27"/>
  </w:num>
  <w:num w:numId="23" w16cid:durableId="1714229662">
    <w:abstractNumId w:val="28"/>
  </w:num>
  <w:num w:numId="24" w16cid:durableId="1166363704">
    <w:abstractNumId w:val="19"/>
  </w:num>
  <w:num w:numId="25" w16cid:durableId="789670048">
    <w:abstractNumId w:val="25"/>
  </w:num>
  <w:num w:numId="26" w16cid:durableId="971784460">
    <w:abstractNumId w:val="30"/>
  </w:num>
  <w:num w:numId="27" w16cid:durableId="1803688727">
    <w:abstractNumId w:val="12"/>
  </w:num>
  <w:num w:numId="28" w16cid:durableId="154415689">
    <w:abstractNumId w:val="33"/>
  </w:num>
  <w:num w:numId="29" w16cid:durableId="109083732">
    <w:abstractNumId w:val="9"/>
  </w:num>
  <w:num w:numId="30" w16cid:durableId="1136098287">
    <w:abstractNumId w:val="24"/>
  </w:num>
  <w:num w:numId="31" w16cid:durableId="329909884">
    <w:abstractNumId w:val="21"/>
  </w:num>
  <w:num w:numId="32" w16cid:durableId="1326783886">
    <w:abstractNumId w:val="36"/>
  </w:num>
  <w:num w:numId="33" w16cid:durableId="1557355429">
    <w:abstractNumId w:val="6"/>
  </w:num>
  <w:num w:numId="34" w16cid:durableId="765922959">
    <w:abstractNumId w:val="5"/>
  </w:num>
  <w:num w:numId="35" w16cid:durableId="2071725111">
    <w:abstractNumId w:val="4"/>
  </w:num>
  <w:num w:numId="36" w16cid:durableId="474840607">
    <w:abstractNumId w:val="7"/>
  </w:num>
  <w:num w:numId="37" w16cid:durableId="288167526">
    <w:abstractNumId w:val="3"/>
  </w:num>
  <w:num w:numId="38" w16cid:durableId="1097289998">
    <w:abstractNumId w:val="2"/>
  </w:num>
  <w:num w:numId="39" w16cid:durableId="566844896">
    <w:abstractNumId w:val="1"/>
  </w:num>
  <w:num w:numId="40" w16cid:durableId="165074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2C"/>
    <w:rsid w:val="001A5768"/>
    <w:rsid w:val="002E712C"/>
    <w:rsid w:val="00D2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D874"/>
  <w15:chartTrackingRefBased/>
  <w15:docId w15:val="{2DAF0699-886F-4AB7-9707-0C0AE355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712C"/>
    <w:pPr>
      <w:spacing w:before="240" w:after="120" w:line="240" w:lineRule="auto"/>
    </w:pPr>
    <w:rPr>
      <w:rFonts w:ascii="Times New Roman" w:hAnsi="Times New Roman" w:cs="Times New Roman"/>
      <w:kern w:val="24"/>
      <w:lang w:bidi="en-US"/>
      <w14:ligatures w14:val="none"/>
    </w:rPr>
  </w:style>
  <w:style w:type="paragraph" w:styleId="Heading1">
    <w:name w:val="heading 1"/>
    <w:aliases w:val="h1"/>
    <w:basedOn w:val="Normal"/>
    <w:next w:val="Normal"/>
    <w:link w:val="Heading1Char"/>
    <w:uiPriority w:val="9"/>
    <w:qFormat/>
    <w:rsid w:val="002E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9"/>
    <w:semiHidden/>
    <w:unhideWhenUsed/>
    <w:qFormat/>
    <w:rsid w:val="002E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semiHidden/>
    <w:unhideWhenUsed/>
    <w:qFormat/>
    <w:rsid w:val="002E7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semiHidden/>
    <w:unhideWhenUsed/>
    <w:qFormat/>
    <w:rsid w:val="002E712C"/>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semiHidden/>
    <w:unhideWhenUsed/>
    <w:qFormat/>
    <w:rsid w:val="002E712C"/>
    <w:pPr>
      <w:keepNext/>
      <w:keepLines/>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semiHidden/>
    <w:unhideWhenUsed/>
    <w:qFormat/>
    <w:rsid w:val="002E712C"/>
    <w:pPr>
      <w:keepNext/>
      <w:keepLines/>
      <w:spacing w:before="40" w:after="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semiHidden/>
    <w:unhideWhenUsed/>
    <w:qFormat/>
    <w:rsid w:val="002E712C"/>
    <w:pPr>
      <w:keepNext/>
      <w:keepLines/>
      <w:spacing w:before="40" w:after="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semiHidden/>
    <w:unhideWhenUsed/>
    <w:qFormat/>
    <w:rsid w:val="002E712C"/>
    <w:pPr>
      <w:keepNext/>
      <w:keepLines/>
      <w:spacing w:after="0"/>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semiHidden/>
    <w:unhideWhenUsed/>
    <w:qFormat/>
    <w:rsid w:val="002E7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2E712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uiPriority w:val="9"/>
    <w:semiHidden/>
    <w:rsid w:val="002E712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semiHidden/>
    <w:rsid w:val="002E712C"/>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semiHidden/>
    <w:rsid w:val="002E712C"/>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semiHidden/>
    <w:rsid w:val="002E712C"/>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semiHidden/>
    <w:rsid w:val="002E712C"/>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semiHidden/>
    <w:rsid w:val="002E712C"/>
    <w:rPr>
      <w:rFonts w:eastAsiaTheme="majorEastAsia" w:cstheme="majorBidi"/>
      <w:color w:val="595959" w:themeColor="text1" w:themeTint="A6"/>
    </w:rPr>
  </w:style>
  <w:style w:type="character" w:customStyle="1" w:styleId="Heading8Char">
    <w:name w:val="Heading 8 Char"/>
    <w:aliases w:val="h8 Char"/>
    <w:basedOn w:val="DefaultParagraphFont"/>
    <w:link w:val="Heading8"/>
    <w:semiHidden/>
    <w:rsid w:val="002E712C"/>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semiHidden/>
    <w:rsid w:val="002E712C"/>
    <w:rPr>
      <w:rFonts w:eastAsiaTheme="majorEastAsia" w:cstheme="majorBidi"/>
      <w:color w:val="272727" w:themeColor="text1" w:themeTint="D8"/>
    </w:rPr>
  </w:style>
  <w:style w:type="paragraph" w:styleId="Title">
    <w:name w:val="Title"/>
    <w:basedOn w:val="Normal"/>
    <w:next w:val="Normal"/>
    <w:link w:val="TitleChar"/>
    <w:qFormat/>
    <w:rsid w:val="002E71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7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E7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E7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12C"/>
    <w:pPr>
      <w:spacing w:before="160"/>
      <w:jc w:val="center"/>
    </w:pPr>
    <w:rPr>
      <w:i/>
      <w:iCs/>
      <w:color w:val="404040" w:themeColor="text1" w:themeTint="BF"/>
    </w:rPr>
  </w:style>
  <w:style w:type="character" w:customStyle="1" w:styleId="QuoteChar">
    <w:name w:val="Quote Char"/>
    <w:basedOn w:val="DefaultParagraphFont"/>
    <w:link w:val="Quote"/>
    <w:uiPriority w:val="29"/>
    <w:rsid w:val="002E712C"/>
    <w:rPr>
      <w:i/>
      <w:iCs/>
      <w:color w:val="404040" w:themeColor="text1" w:themeTint="BF"/>
    </w:rPr>
  </w:style>
  <w:style w:type="paragraph" w:styleId="ListParagraph">
    <w:name w:val="List Paragraph"/>
    <w:basedOn w:val="Normal"/>
    <w:uiPriority w:val="34"/>
    <w:qFormat/>
    <w:rsid w:val="002E712C"/>
    <w:pPr>
      <w:ind w:left="720"/>
      <w:contextualSpacing/>
    </w:pPr>
  </w:style>
  <w:style w:type="character" w:styleId="IntenseEmphasis">
    <w:name w:val="Intense Emphasis"/>
    <w:basedOn w:val="DefaultParagraphFont"/>
    <w:uiPriority w:val="21"/>
    <w:qFormat/>
    <w:rsid w:val="002E712C"/>
    <w:rPr>
      <w:i/>
      <w:iCs/>
      <w:color w:val="0F4761" w:themeColor="accent1" w:themeShade="BF"/>
    </w:rPr>
  </w:style>
  <w:style w:type="paragraph" w:styleId="IntenseQuote">
    <w:name w:val="Intense Quote"/>
    <w:basedOn w:val="Normal"/>
    <w:next w:val="Normal"/>
    <w:link w:val="IntenseQuoteChar"/>
    <w:uiPriority w:val="30"/>
    <w:qFormat/>
    <w:rsid w:val="002E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12C"/>
    <w:rPr>
      <w:i/>
      <w:iCs/>
      <w:color w:val="0F4761" w:themeColor="accent1" w:themeShade="BF"/>
    </w:rPr>
  </w:style>
  <w:style w:type="character" w:styleId="IntenseReference">
    <w:name w:val="Intense Reference"/>
    <w:basedOn w:val="DefaultParagraphFont"/>
    <w:uiPriority w:val="32"/>
    <w:qFormat/>
    <w:rsid w:val="002E712C"/>
    <w:rPr>
      <w:b/>
      <w:bCs/>
      <w:smallCaps/>
      <w:color w:val="0F4761" w:themeColor="accent1" w:themeShade="BF"/>
      <w:spacing w:val="5"/>
    </w:rPr>
  </w:style>
  <w:style w:type="paragraph" w:styleId="MacroText">
    <w:name w:val="macro"/>
    <w:link w:val="MacroTextChar"/>
    <w:uiPriority w:val="99"/>
    <w:semiHidden/>
    <w:unhideWhenUsed/>
    <w:rsid w:val="002E712C"/>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2E712C"/>
    <w:rPr>
      <w:rFonts w:ascii="Courier New" w:hAnsi="Courier New" w:cs="Courier New"/>
      <w:kern w:val="24"/>
      <w:sz w:val="20"/>
      <w:szCs w:val="20"/>
      <w:lang w:bidi="en-US"/>
      <w14:ligatures w14:val="none"/>
    </w:rPr>
  </w:style>
  <w:style w:type="paragraph" w:styleId="NoSpacing">
    <w:name w:val="No Spacing"/>
    <w:uiPriority w:val="1"/>
    <w:qFormat/>
    <w:rsid w:val="002E712C"/>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iPriority w:val="99"/>
    <w:semiHidden/>
    <w:unhideWhenUsed/>
    <w:rsid w:val="002E712C"/>
    <w:pPr>
      <w:ind w:left="720"/>
    </w:pPr>
  </w:style>
  <w:style w:type="table" w:styleId="TableList1">
    <w:name w:val="Table List 1"/>
    <w:basedOn w:val="TableNormal"/>
    <w:uiPriority w:val="99"/>
    <w:rsid w:val="002E712C"/>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2E712C"/>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semiHidden/>
    <w:rsid w:val="002E712C"/>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2E712C"/>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2E712C"/>
    <w:rPr>
      <w:sz w:val="16"/>
      <w:szCs w:val="16"/>
    </w:rPr>
  </w:style>
  <w:style w:type="paragraph" w:styleId="CommentText">
    <w:name w:val="annotation text"/>
    <w:basedOn w:val="Normal"/>
    <w:link w:val="CommentTextChar"/>
    <w:uiPriority w:val="99"/>
    <w:semiHidden/>
    <w:rsid w:val="002E712C"/>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2E712C"/>
    <w:rPr>
      <w:rFonts w:ascii="Times New Roman" w:eastAsia="Times New Roman" w:hAnsi="Times New Roman" w:cs="Times New Roman"/>
      <w:kern w:val="24"/>
      <w:sz w:val="20"/>
      <w:szCs w:val="20"/>
      <w14:ligatures w14:val="none"/>
    </w:rPr>
  </w:style>
  <w:style w:type="character" w:styleId="FootnoteReference">
    <w:name w:val="footnote reference"/>
    <w:basedOn w:val="DefaultParagraphFont"/>
    <w:uiPriority w:val="99"/>
    <w:semiHidden/>
    <w:rsid w:val="002E712C"/>
    <w:rPr>
      <w:vertAlign w:val="superscript"/>
    </w:rPr>
  </w:style>
  <w:style w:type="paragraph" w:styleId="FootnoteText">
    <w:name w:val="footnote text"/>
    <w:basedOn w:val="Normal"/>
    <w:link w:val="FootnoteTextChar"/>
    <w:uiPriority w:val="99"/>
    <w:rsid w:val="002E712C"/>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2E712C"/>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2E712C"/>
    <w:rPr>
      <w:color w:val="0000FF"/>
      <w:u w:val="single"/>
    </w:rPr>
  </w:style>
  <w:style w:type="paragraph" w:styleId="BalloonText">
    <w:name w:val="Balloon Text"/>
    <w:basedOn w:val="Normal"/>
    <w:link w:val="BalloonTextChar"/>
    <w:uiPriority w:val="99"/>
    <w:semiHidden/>
    <w:rsid w:val="002E71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12C"/>
    <w:rPr>
      <w:rFonts w:ascii="Tahoma" w:hAnsi="Tahoma" w:cs="Tahoma"/>
      <w:kern w:val="24"/>
      <w:sz w:val="16"/>
      <w:szCs w:val="16"/>
      <w:lang w:bidi="en-US"/>
      <w14:ligatures w14:val="none"/>
    </w:rPr>
  </w:style>
  <w:style w:type="paragraph" w:customStyle="1" w:styleId="BChapterName">
    <w:name w:val="BChapter_Name"/>
    <w:basedOn w:val="Normal"/>
    <w:link w:val="BChapterNameChar"/>
    <w:qFormat/>
    <w:rsid w:val="002E712C"/>
    <w:pPr>
      <w:jc w:val="center"/>
      <w:outlineLvl w:val="0"/>
    </w:pPr>
    <w:rPr>
      <w:b/>
      <w:sz w:val="28"/>
      <w:szCs w:val="28"/>
    </w:rPr>
  </w:style>
  <w:style w:type="character" w:customStyle="1" w:styleId="BChapterNameChar">
    <w:name w:val="BChapter_Name Char"/>
    <w:basedOn w:val="DefaultParagraphFont"/>
    <w:link w:val="BChapterName"/>
    <w:rsid w:val="002E712C"/>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2E712C"/>
    <w:pPr>
      <w:spacing w:before="240" w:after="120" w:line="240" w:lineRule="auto"/>
      <w:outlineLvl w:val="0"/>
    </w:pPr>
    <w:rPr>
      <w:rFonts w:ascii="Times New Roman" w:eastAsiaTheme="majorEastAsia" w:hAnsi="Times New Roman" w:cstheme="majorBidi"/>
      <w:b/>
      <w:bCs/>
      <w:color w:val="0F4761" w:themeColor="accent1" w:themeShade="BF"/>
      <w:kern w:val="0"/>
      <w:sz w:val="28"/>
      <w:szCs w:val="28"/>
      <w:lang w:eastAsia="ja-JP"/>
      <w14:ligatures w14:val="none"/>
    </w:rPr>
  </w:style>
  <w:style w:type="character" w:customStyle="1" w:styleId="BHead1Char">
    <w:name w:val="BHead1 Char"/>
    <w:basedOn w:val="Heading1Char"/>
    <w:link w:val="BHead1"/>
    <w:rsid w:val="002E712C"/>
    <w:rPr>
      <w:rFonts w:ascii="Times New Roman" w:eastAsiaTheme="majorEastAsia" w:hAnsi="Times New Roman" w:cstheme="majorBidi"/>
      <w:b/>
      <w:bCs/>
      <w:color w:val="0F4761" w:themeColor="accent1" w:themeShade="BF"/>
      <w:kern w:val="0"/>
      <w:sz w:val="28"/>
      <w:szCs w:val="28"/>
      <w:lang w:eastAsia="ja-JP"/>
      <w14:ligatures w14:val="none"/>
    </w:rPr>
  </w:style>
  <w:style w:type="paragraph" w:customStyle="1" w:styleId="BNormal">
    <w:name w:val="BNormal"/>
    <w:link w:val="BNormalChar"/>
    <w:qFormat/>
    <w:rsid w:val="002E712C"/>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2E712C"/>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2E712C"/>
    <w:pPr>
      <w:ind w:left="1080" w:right="720"/>
    </w:pPr>
  </w:style>
  <w:style w:type="character" w:customStyle="1" w:styleId="BQuotelongChar">
    <w:name w:val="BQuote_long Char"/>
    <w:basedOn w:val="BNormalChar"/>
    <w:link w:val="BQuotelong"/>
    <w:rsid w:val="002E712C"/>
    <w:rPr>
      <w:rFonts w:ascii="Times New Roman" w:eastAsia="Times New Roman" w:hAnsi="Times New Roman" w:cs="Times New Roman"/>
      <w:kern w:val="0"/>
      <w14:ligatures w14:val="none"/>
    </w:rPr>
  </w:style>
  <w:style w:type="paragraph" w:customStyle="1" w:styleId="BHead2">
    <w:name w:val="BHead2"/>
    <w:next w:val="BNormal"/>
    <w:link w:val="BHead2Char"/>
    <w:qFormat/>
    <w:rsid w:val="002E712C"/>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2E712C"/>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2E712C"/>
    <w:pPr>
      <w:numPr>
        <w:numId w:val="2"/>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2E712C"/>
    <w:rPr>
      <w:rFonts w:ascii="Times New Roman" w:eastAsia="Times New Roman" w:hAnsi="Times New Roman" w:cs="Times New Roman"/>
      <w:kern w:val="0"/>
      <w14:ligatures w14:val="none"/>
    </w:rPr>
  </w:style>
  <w:style w:type="paragraph" w:customStyle="1" w:styleId="BHead3">
    <w:name w:val="BHead3"/>
    <w:next w:val="BNormal"/>
    <w:link w:val="BHead3Char"/>
    <w:qFormat/>
    <w:rsid w:val="002E712C"/>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2E712C"/>
    <w:rPr>
      <w:rFonts w:ascii="Times New Roman" w:eastAsiaTheme="majorEastAsia" w:hAnsi="Times New Roman" w:cstheme="majorBidi"/>
      <w:bCs/>
      <w:i/>
      <w:kern w:val="0"/>
      <w:lang w:eastAsia="zh-CN"/>
      <w14:ligatures w14:val="none"/>
    </w:rPr>
  </w:style>
  <w:style w:type="character" w:customStyle="1" w:styleId="PListitemChar">
    <w:name w:val="PList_item Char"/>
    <w:basedOn w:val="DefaultParagraphFont"/>
    <w:semiHidden/>
    <w:rsid w:val="002E712C"/>
  </w:style>
  <w:style w:type="paragraph" w:customStyle="1" w:styleId="BCommentpara">
    <w:name w:val="BComment_para"/>
    <w:basedOn w:val="Normal"/>
    <w:next w:val="BNormal"/>
    <w:link w:val="BCommentparaChar"/>
    <w:qFormat/>
    <w:rsid w:val="002E712C"/>
    <w:pPr>
      <w:spacing w:before="100" w:beforeAutospacing="1"/>
      <w:ind w:left="720"/>
    </w:pPr>
  </w:style>
  <w:style w:type="character" w:customStyle="1" w:styleId="BCommentparaChar">
    <w:name w:val="BComment_para Char"/>
    <w:basedOn w:val="DefaultParagraphFont"/>
    <w:link w:val="BCommentpara"/>
    <w:rsid w:val="002E712C"/>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2E712C"/>
    <w:rPr>
      <w:b/>
    </w:rPr>
  </w:style>
  <w:style w:type="paragraph" w:customStyle="1" w:styleId="BExamplepara">
    <w:name w:val="BExample_para"/>
    <w:basedOn w:val="Normal"/>
    <w:next w:val="BNormal"/>
    <w:link w:val="BExampleparaChar"/>
    <w:qFormat/>
    <w:rsid w:val="002E712C"/>
    <w:pPr>
      <w:ind w:left="720"/>
      <w:jc w:val="both"/>
    </w:pPr>
  </w:style>
  <w:style w:type="character" w:customStyle="1" w:styleId="BExampleparaChar">
    <w:name w:val="BExample_para Char"/>
    <w:basedOn w:val="DefaultParagraphFont"/>
    <w:link w:val="BExamplepara"/>
    <w:rsid w:val="002E712C"/>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2E712C"/>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2E712C"/>
    <w:pPr>
      <w:numPr>
        <w:numId w:val="1"/>
      </w:numPr>
      <w:ind w:left="1080"/>
    </w:pPr>
  </w:style>
  <w:style w:type="character" w:customStyle="1" w:styleId="BListitemnumChar">
    <w:name w:val="BList_item_num Char"/>
    <w:basedOn w:val="BListitembulChar"/>
    <w:link w:val="BListitemnum"/>
    <w:rsid w:val="002E712C"/>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2E712C"/>
    <w:rPr>
      <w:rFonts w:eastAsia="Times New Roman"/>
      <w:i/>
      <w:color w:val="00B050"/>
      <w:kern w:val="0"/>
      <w:lang w:bidi="ar-SA"/>
    </w:rPr>
  </w:style>
  <w:style w:type="character" w:customStyle="1" w:styleId="BCasenamefull">
    <w:name w:val="BCasename_full"/>
    <w:uiPriority w:val="1"/>
    <w:qFormat/>
    <w:rsid w:val="002E712C"/>
    <w:rPr>
      <w:rFonts w:eastAsia="Times New Roman"/>
      <w:i/>
      <w:color w:val="00B050"/>
      <w:kern w:val="0"/>
      <w:lang w:bidi="ar-SA"/>
    </w:rPr>
  </w:style>
  <w:style w:type="paragraph" w:customStyle="1" w:styleId="BHead4">
    <w:name w:val="BHead4"/>
    <w:next w:val="BNormal"/>
    <w:link w:val="BHead4Char"/>
    <w:qFormat/>
    <w:rsid w:val="002E712C"/>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2E712C"/>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2E712C"/>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2E712C"/>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2E712C"/>
    <w:rPr>
      <w:rFonts w:ascii="Times New Roman" w:eastAsia="Times New Roman" w:hAnsi="Times New Roman" w:cs="Times New Roman"/>
      <w:color w:val="0070C0"/>
      <w:kern w:val="0"/>
      <w14:ligatures w14:val="none"/>
    </w:rPr>
  </w:style>
  <w:style w:type="character" w:customStyle="1" w:styleId="BURL">
    <w:name w:val="BURL"/>
    <w:basedOn w:val="DefaultParagraphFont"/>
    <w:uiPriority w:val="1"/>
    <w:qFormat/>
    <w:rsid w:val="002E712C"/>
    <w:rPr>
      <w:color w:val="000000" w:themeColor="text1"/>
      <w:u w:val="wave" w:color="0F4761" w:themeColor="accent1" w:themeShade="BF"/>
    </w:rPr>
  </w:style>
  <w:style w:type="paragraph" w:customStyle="1" w:styleId="BObservpara">
    <w:name w:val="BObserv_para"/>
    <w:basedOn w:val="BExamplepara"/>
    <w:link w:val="BObservparaChar"/>
    <w:rsid w:val="002E712C"/>
  </w:style>
  <w:style w:type="character" w:customStyle="1" w:styleId="BObservparaChar">
    <w:name w:val="BObserv_para Char"/>
    <w:basedOn w:val="BExampleparaChar"/>
    <w:link w:val="BObservpara"/>
    <w:rsid w:val="002E712C"/>
    <w:rPr>
      <w:rFonts w:ascii="Times New Roman" w:hAnsi="Times New Roman" w:cs="Times New Roman"/>
      <w:kern w:val="24"/>
      <w:lang w:bidi="en-US"/>
      <w14:ligatures w14:val="none"/>
    </w:rPr>
  </w:style>
  <w:style w:type="paragraph" w:customStyle="1" w:styleId="BCaseExpara">
    <w:name w:val="BCase_Ex_para"/>
    <w:basedOn w:val="BQuotelong"/>
    <w:qFormat/>
    <w:rsid w:val="002E712C"/>
  </w:style>
  <w:style w:type="character" w:customStyle="1" w:styleId="BCaseExhead">
    <w:name w:val="BCase_Ex_head"/>
    <w:basedOn w:val="DefaultParagraphFont"/>
    <w:uiPriority w:val="1"/>
    <w:qFormat/>
    <w:rsid w:val="002E712C"/>
    <w:rPr>
      <w:b/>
      <w:bCs/>
    </w:rPr>
  </w:style>
  <w:style w:type="paragraph" w:customStyle="1" w:styleId="BPracTippara">
    <w:name w:val="BPrac_Tip_para"/>
    <w:basedOn w:val="BCaseExpara"/>
    <w:rsid w:val="002E712C"/>
  </w:style>
  <w:style w:type="character" w:customStyle="1" w:styleId="BPracTiphead">
    <w:name w:val="BPrac_Tip_head"/>
    <w:basedOn w:val="DefaultParagraphFont"/>
    <w:uiPriority w:val="1"/>
    <w:rsid w:val="002E712C"/>
    <w:rPr>
      <w:b/>
    </w:rPr>
  </w:style>
  <w:style w:type="character" w:styleId="PlaceholderText">
    <w:name w:val="Placeholder Text"/>
    <w:basedOn w:val="DefaultParagraphFont"/>
    <w:uiPriority w:val="99"/>
    <w:semiHidden/>
    <w:rsid w:val="002E712C"/>
    <w:rPr>
      <w:color w:val="808080"/>
    </w:rPr>
  </w:style>
  <w:style w:type="paragraph" w:customStyle="1" w:styleId="BHiddenText">
    <w:name w:val="BHiddenText"/>
    <w:basedOn w:val="Normal"/>
    <w:link w:val="BHiddenTextChar"/>
    <w:unhideWhenUsed/>
    <w:qFormat/>
    <w:rsid w:val="002E712C"/>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2E712C"/>
    <w:rPr>
      <w:rFonts w:ascii="Courier New"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2E712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712C"/>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2E712C"/>
  </w:style>
  <w:style w:type="table" w:customStyle="1" w:styleId="LightList-Accent11">
    <w:name w:val="Light List - Accent 11"/>
    <w:basedOn w:val="TableNormal"/>
    <w:uiPriority w:val="61"/>
    <w:rsid w:val="002E712C"/>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2E712C"/>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E712C"/>
    <w:pPr>
      <w:spacing w:before="0"/>
    </w:pPr>
  </w:style>
  <w:style w:type="character" w:customStyle="1" w:styleId="BNoteparaChar">
    <w:name w:val="BNote_para Char"/>
    <w:basedOn w:val="BObservparaChar"/>
    <w:link w:val="BNotepara"/>
    <w:rsid w:val="002E712C"/>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2E712C"/>
    <w:rPr>
      <w:b/>
    </w:rPr>
  </w:style>
  <w:style w:type="paragraph" w:customStyle="1" w:styleId="BUnitStart">
    <w:name w:val="BUnitStart"/>
    <w:basedOn w:val="BNormal"/>
    <w:link w:val="BUnitStartChar"/>
    <w:unhideWhenUsed/>
    <w:qFormat/>
    <w:rsid w:val="002E712C"/>
    <w:rPr>
      <w:rFonts w:ascii="Courier New" w:hAnsi="Courier New"/>
      <w:vanish/>
      <w:sz w:val="20"/>
    </w:rPr>
  </w:style>
  <w:style w:type="character" w:customStyle="1" w:styleId="BUnitStartChar">
    <w:name w:val="BUnitStart Char"/>
    <w:basedOn w:val="BNormalChar"/>
    <w:link w:val="BUnitStart"/>
    <w:rsid w:val="002E712C"/>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2E712C"/>
    <w:pPr>
      <w:jc w:val="center"/>
    </w:pPr>
    <w:rPr>
      <w:b/>
    </w:rPr>
  </w:style>
  <w:style w:type="character" w:customStyle="1" w:styleId="BHeadtableChar">
    <w:name w:val="BHead_table Char"/>
    <w:basedOn w:val="DefaultParagraphFont"/>
    <w:link w:val="BHeadtable"/>
    <w:rsid w:val="002E712C"/>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2E712C"/>
    <w:pPr>
      <w:spacing w:before="0"/>
    </w:pPr>
    <w:rPr>
      <w:sz w:val="20"/>
      <w:szCs w:val="20"/>
    </w:rPr>
  </w:style>
  <w:style w:type="character" w:customStyle="1" w:styleId="BNormaltableChar">
    <w:name w:val="BNormal_table Char"/>
    <w:basedOn w:val="BNormalChar"/>
    <w:link w:val="BNormaltable"/>
    <w:rsid w:val="002E712C"/>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2E712C"/>
    <w:rPr>
      <w:b/>
    </w:rPr>
  </w:style>
  <w:style w:type="character" w:customStyle="1" w:styleId="BNormaltableboldChar">
    <w:name w:val="BNormal_table_bold Char"/>
    <w:basedOn w:val="BNormaltableChar"/>
    <w:link w:val="BNormaltablebold"/>
    <w:rsid w:val="002E712C"/>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2E712C"/>
    <w:rPr>
      <w:b/>
      <w:color w:val="800080"/>
      <w:position w:val="6"/>
      <w:sz w:val="20"/>
    </w:rPr>
  </w:style>
  <w:style w:type="paragraph" w:styleId="Header">
    <w:name w:val="header"/>
    <w:basedOn w:val="Normal"/>
    <w:link w:val="HeaderChar"/>
    <w:uiPriority w:val="99"/>
    <w:semiHidden/>
    <w:qFormat/>
    <w:rsid w:val="002E712C"/>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2E712C"/>
    <w:rPr>
      <w:rFonts w:ascii="Times New Roman" w:hAnsi="Times New Roman"/>
      <w:kern w:val="0"/>
      <w14:ligatures w14:val="none"/>
    </w:rPr>
  </w:style>
  <w:style w:type="paragraph" w:styleId="Footer">
    <w:name w:val="footer"/>
    <w:basedOn w:val="Normal"/>
    <w:link w:val="FooterChar"/>
    <w:uiPriority w:val="99"/>
    <w:semiHidden/>
    <w:rsid w:val="002E712C"/>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2E712C"/>
    <w:rPr>
      <w:rFonts w:ascii="Times New Roman" w:hAnsi="Times New Roman"/>
      <w:kern w:val="0"/>
      <w14:ligatures w14:val="none"/>
    </w:rPr>
  </w:style>
  <w:style w:type="paragraph" w:styleId="TOC1">
    <w:name w:val="toc 1"/>
    <w:basedOn w:val="Normal"/>
    <w:next w:val="Normal"/>
    <w:autoRedefine/>
    <w:uiPriority w:val="39"/>
    <w:semiHidden/>
    <w:rsid w:val="002E712C"/>
    <w:pPr>
      <w:spacing w:before="0" w:after="0"/>
      <w:ind w:right="720"/>
    </w:pPr>
    <w:rPr>
      <w:kern w:val="0"/>
      <w:lang w:bidi="ar-SA"/>
    </w:rPr>
  </w:style>
  <w:style w:type="paragraph" w:styleId="EnvelopeAddress">
    <w:name w:val="envelope address"/>
    <w:basedOn w:val="Normal"/>
    <w:uiPriority w:val="99"/>
    <w:semiHidden/>
    <w:unhideWhenUsed/>
    <w:rsid w:val="002E712C"/>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2E712C"/>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2E712C"/>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2E712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inorHAnsi" w:eastAsiaTheme="majorEastAsia" w:hAnsiTheme="minorHAnsi" w:cstheme="majorBidi"/>
      <w:kern w:val="0"/>
      <w:lang w:bidi="ar-SA"/>
      <w14:ligatures w14:val="standardContextual"/>
    </w:rPr>
  </w:style>
  <w:style w:type="character" w:customStyle="1" w:styleId="MessageHeaderChar1">
    <w:name w:val="Message Header Char1"/>
    <w:basedOn w:val="DefaultParagraphFont"/>
    <w:uiPriority w:val="99"/>
    <w:semiHidden/>
    <w:rsid w:val="002E712C"/>
    <w:rPr>
      <w:rFonts w:asciiTheme="majorHAnsi" w:eastAsiaTheme="majorEastAsia" w:hAnsiTheme="majorHAnsi" w:cstheme="majorBidi"/>
      <w:kern w:val="24"/>
      <w:shd w:val="pct20" w:color="auto" w:fill="auto"/>
      <w:lang w:bidi="en-US"/>
      <w14:ligatures w14:val="none"/>
    </w:rPr>
  </w:style>
  <w:style w:type="paragraph" w:customStyle="1" w:styleId="TOCPage">
    <w:name w:val="TOC Page"/>
    <w:basedOn w:val="Normal"/>
    <w:next w:val="TOC1"/>
    <w:link w:val="TOCPageChar"/>
    <w:semiHidden/>
    <w:rsid w:val="002E712C"/>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2E712C"/>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2E712C"/>
    <w:rPr>
      <w:kern w:val="0"/>
      <w:sz w:val="20"/>
      <w:szCs w:val="20"/>
    </w:rPr>
  </w:style>
  <w:style w:type="paragraph" w:styleId="EndnoteText">
    <w:name w:val="endnote text"/>
    <w:basedOn w:val="Normal"/>
    <w:link w:val="EndnoteTextChar"/>
    <w:uiPriority w:val="99"/>
    <w:semiHidden/>
    <w:rsid w:val="002E712C"/>
    <w:pPr>
      <w:spacing w:before="0" w:after="0"/>
    </w:pPr>
    <w:rPr>
      <w:rFonts w:asciiTheme="minorHAnsi" w:hAnsiTheme="minorHAnsi" w:cstheme="minorBidi"/>
      <w:kern w:val="0"/>
      <w:sz w:val="20"/>
      <w:szCs w:val="20"/>
      <w:lang w:bidi="ar-SA"/>
      <w14:ligatures w14:val="standardContextual"/>
    </w:rPr>
  </w:style>
  <w:style w:type="character" w:customStyle="1" w:styleId="EndnoteTextChar1">
    <w:name w:val="Endnote Text Char1"/>
    <w:basedOn w:val="DefaultParagraphFont"/>
    <w:uiPriority w:val="99"/>
    <w:semiHidden/>
    <w:rsid w:val="002E712C"/>
    <w:rPr>
      <w:rFonts w:ascii="Times New Roman" w:hAnsi="Times New Roman" w:cs="Times New Roman"/>
      <w:kern w:val="24"/>
      <w:sz w:val="20"/>
      <w:szCs w:val="20"/>
      <w:lang w:bidi="en-US"/>
      <w14:ligatures w14:val="none"/>
    </w:rPr>
  </w:style>
  <w:style w:type="paragraph" w:styleId="List">
    <w:name w:val="List"/>
    <w:basedOn w:val="Normal"/>
    <w:uiPriority w:val="99"/>
    <w:semiHidden/>
    <w:unhideWhenUsed/>
    <w:rsid w:val="002E712C"/>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2E712C"/>
    <w:rPr>
      <w:kern w:val="0"/>
    </w:rPr>
  </w:style>
  <w:style w:type="paragraph" w:styleId="Closing">
    <w:name w:val="Closing"/>
    <w:basedOn w:val="Normal"/>
    <w:link w:val="ClosingChar"/>
    <w:uiPriority w:val="99"/>
    <w:semiHidden/>
    <w:unhideWhenUsed/>
    <w:rsid w:val="002E712C"/>
    <w:pPr>
      <w:spacing w:before="0" w:after="0"/>
      <w:ind w:left="4320"/>
    </w:pPr>
    <w:rPr>
      <w:rFonts w:asciiTheme="minorHAnsi" w:hAnsiTheme="minorHAnsi" w:cstheme="minorBidi"/>
      <w:kern w:val="0"/>
      <w:lang w:bidi="ar-SA"/>
      <w14:ligatures w14:val="standardContextual"/>
    </w:rPr>
  </w:style>
  <w:style w:type="character" w:customStyle="1" w:styleId="ClosingChar1">
    <w:name w:val="Closing Char1"/>
    <w:basedOn w:val="DefaultParagraphFont"/>
    <w:uiPriority w:val="99"/>
    <w:semiHidden/>
    <w:rsid w:val="002E712C"/>
    <w:rPr>
      <w:rFonts w:ascii="Times New Roman" w:hAnsi="Times New Roman" w:cs="Times New Roman"/>
      <w:kern w:val="24"/>
      <w:lang w:bidi="en-US"/>
      <w14:ligatures w14:val="none"/>
    </w:rPr>
  </w:style>
  <w:style w:type="character" w:customStyle="1" w:styleId="BodyTextIndentChar">
    <w:name w:val="Body Text Indent Char"/>
    <w:basedOn w:val="DefaultParagraphFont"/>
    <w:link w:val="BodyTextIndent"/>
    <w:semiHidden/>
    <w:rsid w:val="002E712C"/>
    <w:rPr>
      <w:kern w:val="0"/>
    </w:rPr>
  </w:style>
  <w:style w:type="paragraph" w:styleId="BodyTextIndent">
    <w:name w:val="Body Text Indent"/>
    <w:basedOn w:val="Normal"/>
    <w:link w:val="BodyTextIndentChar"/>
    <w:semiHidden/>
    <w:rsid w:val="002E712C"/>
    <w:pPr>
      <w:spacing w:before="0"/>
      <w:ind w:left="360"/>
    </w:pPr>
    <w:rPr>
      <w:rFonts w:asciiTheme="minorHAnsi" w:hAnsiTheme="minorHAnsi" w:cstheme="minorBidi"/>
      <w:kern w:val="0"/>
      <w:lang w:bidi="ar-SA"/>
      <w14:ligatures w14:val="standardContextual"/>
    </w:rPr>
  </w:style>
  <w:style w:type="character" w:customStyle="1" w:styleId="BodyTextIndentChar1">
    <w:name w:val="Body Text Indent Char1"/>
    <w:basedOn w:val="DefaultParagraphFont"/>
    <w:uiPriority w:val="99"/>
    <w:semiHidden/>
    <w:rsid w:val="002E712C"/>
    <w:rPr>
      <w:rFonts w:ascii="Times New Roman" w:hAnsi="Times New Roman" w:cs="Times New Roman"/>
      <w:kern w:val="24"/>
      <w:lang w:bidi="en-US"/>
      <w14:ligatures w14:val="none"/>
    </w:rPr>
  </w:style>
  <w:style w:type="character" w:customStyle="1" w:styleId="SalutationChar">
    <w:name w:val="Salutation Char"/>
    <w:basedOn w:val="DefaultParagraphFont"/>
    <w:link w:val="Salutation"/>
    <w:uiPriority w:val="99"/>
    <w:semiHidden/>
    <w:rsid w:val="002E712C"/>
    <w:rPr>
      <w:kern w:val="0"/>
    </w:rPr>
  </w:style>
  <w:style w:type="paragraph" w:styleId="Salutation">
    <w:name w:val="Salutation"/>
    <w:basedOn w:val="Normal"/>
    <w:next w:val="Normal"/>
    <w:link w:val="SalutationChar"/>
    <w:uiPriority w:val="99"/>
    <w:semiHidden/>
    <w:unhideWhenUsed/>
    <w:rsid w:val="002E712C"/>
    <w:pPr>
      <w:spacing w:before="0" w:after="0"/>
    </w:pPr>
    <w:rPr>
      <w:rFonts w:asciiTheme="minorHAnsi" w:hAnsiTheme="minorHAnsi" w:cstheme="minorBidi"/>
      <w:kern w:val="0"/>
      <w:lang w:bidi="ar-SA"/>
      <w14:ligatures w14:val="standardContextual"/>
    </w:rPr>
  </w:style>
  <w:style w:type="character" w:customStyle="1" w:styleId="SalutationChar1">
    <w:name w:val="Salutation Char1"/>
    <w:basedOn w:val="DefaultParagraphFont"/>
    <w:uiPriority w:val="99"/>
    <w:semiHidden/>
    <w:rsid w:val="002E712C"/>
    <w:rPr>
      <w:rFonts w:ascii="Times New Roman" w:hAnsi="Times New Roman" w:cs="Times New Roman"/>
      <w:kern w:val="24"/>
      <w:lang w:bidi="en-US"/>
      <w14:ligatures w14:val="none"/>
    </w:rPr>
  </w:style>
  <w:style w:type="character" w:customStyle="1" w:styleId="DateChar">
    <w:name w:val="Date Char"/>
    <w:basedOn w:val="DefaultParagraphFont"/>
    <w:link w:val="Date"/>
    <w:uiPriority w:val="99"/>
    <w:semiHidden/>
    <w:rsid w:val="002E712C"/>
    <w:rPr>
      <w:kern w:val="0"/>
    </w:rPr>
  </w:style>
  <w:style w:type="paragraph" w:styleId="Date">
    <w:name w:val="Date"/>
    <w:basedOn w:val="Normal"/>
    <w:next w:val="Normal"/>
    <w:link w:val="DateChar"/>
    <w:uiPriority w:val="99"/>
    <w:semiHidden/>
    <w:unhideWhenUsed/>
    <w:rsid w:val="002E712C"/>
    <w:pPr>
      <w:spacing w:before="0" w:after="0"/>
    </w:pPr>
    <w:rPr>
      <w:rFonts w:asciiTheme="minorHAnsi" w:hAnsiTheme="minorHAnsi" w:cstheme="minorBidi"/>
      <w:kern w:val="0"/>
      <w:lang w:bidi="ar-SA"/>
      <w14:ligatures w14:val="standardContextual"/>
    </w:rPr>
  </w:style>
  <w:style w:type="character" w:customStyle="1" w:styleId="DateChar1">
    <w:name w:val="Date Char1"/>
    <w:basedOn w:val="DefaultParagraphFont"/>
    <w:uiPriority w:val="99"/>
    <w:semiHidden/>
    <w:rsid w:val="002E712C"/>
    <w:rPr>
      <w:rFonts w:ascii="Times New Roman" w:hAnsi="Times New Roman" w:cs="Times New Roman"/>
      <w:kern w:val="24"/>
      <w:lang w:bidi="en-US"/>
      <w14:ligatures w14:val="none"/>
    </w:rPr>
  </w:style>
  <w:style w:type="character" w:customStyle="1" w:styleId="BodyTextFirstIndentChar">
    <w:name w:val="Body Text First Indent Char"/>
    <w:aliases w:val="Text of Statute Char"/>
    <w:basedOn w:val="BodyTextChar"/>
    <w:link w:val="BodyTextFirstIndent"/>
    <w:semiHidden/>
    <w:rsid w:val="002E712C"/>
    <w:rPr>
      <w:rFonts w:ascii="Times New Roman" w:eastAsia="Times New Roman" w:hAnsi="Times New Roman" w:cs="Times New Roman"/>
      <w:kern w:val="0"/>
      <w14:ligatures w14:val="none"/>
    </w:rPr>
  </w:style>
  <w:style w:type="paragraph" w:styleId="BodyTextFirstIndent">
    <w:name w:val="Body Text First Indent"/>
    <w:aliases w:val="Text of Statute"/>
    <w:basedOn w:val="BodyText"/>
    <w:link w:val="BodyTextFirstIndentChar"/>
    <w:semiHidden/>
    <w:rsid w:val="002E712C"/>
    <w:pPr>
      <w:spacing w:before="0" w:after="0"/>
      <w:ind w:firstLine="360"/>
    </w:pPr>
    <w:rPr>
      <w:rFonts w:cstheme="minorBidi"/>
      <w:kern w:val="0"/>
    </w:rPr>
  </w:style>
  <w:style w:type="character" w:customStyle="1" w:styleId="BodyTextFirstIndentChar1">
    <w:name w:val="Body Text First Indent Char1"/>
    <w:basedOn w:val="BodyTextChar"/>
    <w:uiPriority w:val="99"/>
    <w:semiHidden/>
    <w:rsid w:val="002E712C"/>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2E712C"/>
    <w:rPr>
      <w:kern w:val="0"/>
    </w:rPr>
  </w:style>
  <w:style w:type="paragraph" w:styleId="BodyTextFirstIndent2">
    <w:name w:val="Body Text First Indent 2"/>
    <w:basedOn w:val="BodyTextIndent"/>
    <w:link w:val="BodyTextFirstIndent2Char"/>
    <w:uiPriority w:val="99"/>
    <w:semiHidden/>
    <w:unhideWhenUsed/>
    <w:rsid w:val="002E712C"/>
    <w:pPr>
      <w:spacing w:after="0"/>
      <w:ind w:firstLine="360"/>
    </w:pPr>
  </w:style>
  <w:style w:type="character" w:customStyle="1" w:styleId="BodyTextFirstIndent2Char1">
    <w:name w:val="Body Text First Indent 2 Char1"/>
    <w:basedOn w:val="BodyTextIndentChar1"/>
    <w:uiPriority w:val="99"/>
    <w:semiHidden/>
    <w:rsid w:val="002E712C"/>
    <w:rPr>
      <w:rFonts w:ascii="Times New Roman" w:hAnsi="Times New Roman" w:cs="Times New Roman"/>
      <w:kern w:val="24"/>
      <w:lang w:bidi="en-US"/>
      <w14:ligatures w14:val="none"/>
    </w:rPr>
  </w:style>
  <w:style w:type="character" w:customStyle="1" w:styleId="NoteHeadingChar">
    <w:name w:val="Note Heading Char"/>
    <w:basedOn w:val="DefaultParagraphFont"/>
    <w:link w:val="NoteHeading"/>
    <w:uiPriority w:val="99"/>
    <w:semiHidden/>
    <w:rsid w:val="002E712C"/>
    <w:rPr>
      <w:kern w:val="0"/>
    </w:rPr>
  </w:style>
  <w:style w:type="paragraph" w:styleId="NoteHeading">
    <w:name w:val="Note Heading"/>
    <w:basedOn w:val="Normal"/>
    <w:next w:val="Normal"/>
    <w:link w:val="NoteHeadingChar"/>
    <w:uiPriority w:val="99"/>
    <w:semiHidden/>
    <w:unhideWhenUsed/>
    <w:rsid w:val="002E712C"/>
    <w:pPr>
      <w:spacing w:before="0" w:after="0"/>
    </w:pPr>
    <w:rPr>
      <w:rFonts w:asciiTheme="minorHAnsi" w:hAnsiTheme="minorHAnsi" w:cstheme="minorBidi"/>
      <w:kern w:val="0"/>
      <w:lang w:bidi="ar-SA"/>
      <w14:ligatures w14:val="standardContextual"/>
    </w:rPr>
  </w:style>
  <w:style w:type="character" w:customStyle="1" w:styleId="NoteHeadingChar1">
    <w:name w:val="Note Heading Char1"/>
    <w:basedOn w:val="DefaultParagraphFont"/>
    <w:uiPriority w:val="99"/>
    <w:semiHidden/>
    <w:rsid w:val="002E712C"/>
    <w:rPr>
      <w:rFonts w:ascii="Times New Roman" w:hAnsi="Times New Roman" w:cs="Times New Roman"/>
      <w:kern w:val="24"/>
      <w:lang w:bidi="en-US"/>
      <w14:ligatures w14:val="none"/>
    </w:rPr>
  </w:style>
  <w:style w:type="character" w:customStyle="1" w:styleId="BodyText2Char">
    <w:name w:val="Body Text 2 Char"/>
    <w:basedOn w:val="DefaultParagraphFont"/>
    <w:link w:val="BodyText2"/>
    <w:uiPriority w:val="99"/>
    <w:semiHidden/>
    <w:rsid w:val="002E712C"/>
    <w:rPr>
      <w:kern w:val="0"/>
    </w:rPr>
  </w:style>
  <w:style w:type="paragraph" w:styleId="BodyText2">
    <w:name w:val="Body Text 2"/>
    <w:basedOn w:val="Normal"/>
    <w:link w:val="BodyText2Char"/>
    <w:uiPriority w:val="99"/>
    <w:semiHidden/>
    <w:unhideWhenUsed/>
    <w:rsid w:val="002E712C"/>
    <w:pPr>
      <w:spacing w:before="0" w:line="480" w:lineRule="auto"/>
    </w:pPr>
    <w:rPr>
      <w:rFonts w:asciiTheme="minorHAnsi" w:hAnsiTheme="minorHAnsi" w:cstheme="minorBidi"/>
      <w:kern w:val="0"/>
      <w:lang w:bidi="ar-SA"/>
      <w14:ligatures w14:val="standardContextual"/>
    </w:rPr>
  </w:style>
  <w:style w:type="character" w:customStyle="1" w:styleId="BodyText2Char1">
    <w:name w:val="Body Text 2 Char1"/>
    <w:basedOn w:val="DefaultParagraphFont"/>
    <w:uiPriority w:val="99"/>
    <w:semiHidden/>
    <w:rsid w:val="002E712C"/>
    <w:rPr>
      <w:rFonts w:ascii="Times New Roman" w:hAnsi="Times New Roman" w:cs="Times New Roman"/>
      <w:kern w:val="24"/>
      <w:lang w:bidi="en-US"/>
      <w14:ligatures w14:val="none"/>
    </w:rPr>
  </w:style>
  <w:style w:type="character" w:customStyle="1" w:styleId="BodyText3Char">
    <w:name w:val="Body Text 3 Char"/>
    <w:basedOn w:val="DefaultParagraphFont"/>
    <w:link w:val="BodyText3"/>
    <w:uiPriority w:val="99"/>
    <w:semiHidden/>
    <w:rsid w:val="002E712C"/>
    <w:rPr>
      <w:kern w:val="0"/>
      <w:sz w:val="16"/>
      <w:szCs w:val="16"/>
    </w:rPr>
  </w:style>
  <w:style w:type="paragraph" w:styleId="BodyText3">
    <w:name w:val="Body Text 3"/>
    <w:basedOn w:val="Normal"/>
    <w:link w:val="BodyText3Char"/>
    <w:uiPriority w:val="99"/>
    <w:semiHidden/>
    <w:unhideWhenUsed/>
    <w:rsid w:val="002E712C"/>
    <w:pPr>
      <w:spacing w:before="0"/>
    </w:pPr>
    <w:rPr>
      <w:rFonts w:asciiTheme="minorHAnsi" w:hAnsiTheme="minorHAnsi" w:cstheme="minorBidi"/>
      <w:kern w:val="0"/>
      <w:sz w:val="16"/>
      <w:szCs w:val="16"/>
      <w:lang w:bidi="ar-SA"/>
      <w14:ligatures w14:val="standardContextual"/>
    </w:rPr>
  </w:style>
  <w:style w:type="character" w:customStyle="1" w:styleId="BodyText3Char1">
    <w:name w:val="Body Text 3 Char1"/>
    <w:basedOn w:val="DefaultParagraphFont"/>
    <w:uiPriority w:val="99"/>
    <w:semiHidden/>
    <w:rsid w:val="002E712C"/>
    <w:rPr>
      <w:rFonts w:ascii="Times New Roman" w:hAnsi="Times New Roman" w:cs="Times New Roman"/>
      <w:kern w:val="24"/>
      <w:sz w:val="16"/>
      <w:szCs w:val="16"/>
      <w:lang w:bidi="en-US"/>
      <w14:ligatures w14:val="none"/>
    </w:rPr>
  </w:style>
  <w:style w:type="character" w:customStyle="1" w:styleId="BodyTextIndent2Char">
    <w:name w:val="Body Text Indent 2 Char"/>
    <w:basedOn w:val="DefaultParagraphFont"/>
    <w:link w:val="BodyTextIndent2"/>
    <w:uiPriority w:val="99"/>
    <w:semiHidden/>
    <w:rsid w:val="002E712C"/>
    <w:rPr>
      <w:kern w:val="0"/>
    </w:rPr>
  </w:style>
  <w:style w:type="paragraph" w:styleId="BodyTextIndent2">
    <w:name w:val="Body Text Indent 2"/>
    <w:basedOn w:val="Normal"/>
    <w:link w:val="BodyTextIndent2Char"/>
    <w:uiPriority w:val="99"/>
    <w:semiHidden/>
    <w:unhideWhenUsed/>
    <w:rsid w:val="002E712C"/>
    <w:pPr>
      <w:spacing w:before="0" w:line="480" w:lineRule="auto"/>
      <w:ind w:left="360"/>
    </w:pPr>
    <w:rPr>
      <w:rFonts w:asciiTheme="minorHAnsi" w:hAnsiTheme="minorHAnsi" w:cstheme="minorBidi"/>
      <w:kern w:val="0"/>
      <w:lang w:bidi="ar-SA"/>
      <w14:ligatures w14:val="standardContextual"/>
    </w:rPr>
  </w:style>
  <w:style w:type="character" w:customStyle="1" w:styleId="BodyTextIndent2Char1">
    <w:name w:val="Body Text Indent 2 Char1"/>
    <w:basedOn w:val="DefaultParagraphFont"/>
    <w:uiPriority w:val="99"/>
    <w:semiHidden/>
    <w:rsid w:val="002E712C"/>
    <w:rPr>
      <w:rFonts w:ascii="Times New Roman" w:hAnsi="Times New Roman" w:cs="Times New Roman"/>
      <w:kern w:val="24"/>
      <w:lang w:bidi="en-US"/>
      <w14:ligatures w14:val="none"/>
    </w:rPr>
  </w:style>
  <w:style w:type="character" w:customStyle="1" w:styleId="BodyTextIndent3Char">
    <w:name w:val="Body Text Indent 3 Char"/>
    <w:basedOn w:val="DefaultParagraphFont"/>
    <w:link w:val="BodyTextIndent3"/>
    <w:uiPriority w:val="99"/>
    <w:semiHidden/>
    <w:rsid w:val="002E712C"/>
    <w:rPr>
      <w:kern w:val="0"/>
      <w:sz w:val="16"/>
      <w:szCs w:val="16"/>
    </w:rPr>
  </w:style>
  <w:style w:type="paragraph" w:styleId="BodyTextIndent3">
    <w:name w:val="Body Text Indent 3"/>
    <w:basedOn w:val="Normal"/>
    <w:link w:val="BodyTextIndent3Char"/>
    <w:uiPriority w:val="99"/>
    <w:semiHidden/>
    <w:unhideWhenUsed/>
    <w:rsid w:val="002E712C"/>
    <w:pPr>
      <w:spacing w:before="0"/>
      <w:ind w:left="360"/>
    </w:pPr>
    <w:rPr>
      <w:rFonts w:asciiTheme="minorHAnsi" w:hAnsiTheme="minorHAnsi" w:cstheme="minorBidi"/>
      <w:kern w:val="0"/>
      <w:sz w:val="16"/>
      <w:szCs w:val="16"/>
      <w:lang w:bidi="ar-SA"/>
      <w14:ligatures w14:val="standardContextual"/>
    </w:rPr>
  </w:style>
  <w:style w:type="character" w:customStyle="1" w:styleId="BodyTextIndent3Char1">
    <w:name w:val="Body Text Indent 3 Char1"/>
    <w:basedOn w:val="DefaultParagraphFont"/>
    <w:uiPriority w:val="99"/>
    <w:semiHidden/>
    <w:rsid w:val="002E712C"/>
    <w:rPr>
      <w:rFonts w:ascii="Times New Roman" w:hAnsi="Times New Roman" w:cs="Times New Roman"/>
      <w:kern w:val="24"/>
      <w:sz w:val="16"/>
      <w:szCs w:val="16"/>
      <w:lang w:bidi="en-US"/>
      <w14:ligatures w14:val="none"/>
    </w:rPr>
  </w:style>
  <w:style w:type="character" w:customStyle="1" w:styleId="PlainTextChar">
    <w:name w:val="Plain Text Char"/>
    <w:basedOn w:val="DefaultParagraphFont"/>
    <w:link w:val="PlainText"/>
    <w:uiPriority w:val="99"/>
    <w:semiHidden/>
    <w:rsid w:val="002E712C"/>
    <w:rPr>
      <w:rFonts w:ascii="Consolas" w:hAnsi="Consolas"/>
      <w:kern w:val="0"/>
      <w:sz w:val="21"/>
      <w:szCs w:val="21"/>
    </w:rPr>
  </w:style>
  <w:style w:type="paragraph" w:styleId="PlainText">
    <w:name w:val="Plain Text"/>
    <w:basedOn w:val="Normal"/>
    <w:link w:val="PlainTextChar"/>
    <w:uiPriority w:val="99"/>
    <w:semiHidden/>
    <w:rsid w:val="002E712C"/>
    <w:pPr>
      <w:spacing w:before="0" w:after="0"/>
    </w:pPr>
    <w:rPr>
      <w:rFonts w:ascii="Consolas" w:hAnsi="Consolas" w:cstheme="minorBidi"/>
      <w:kern w:val="0"/>
      <w:sz w:val="21"/>
      <w:szCs w:val="21"/>
      <w:lang w:bidi="ar-SA"/>
      <w14:ligatures w14:val="standardContextual"/>
    </w:rPr>
  </w:style>
  <w:style w:type="character" w:customStyle="1" w:styleId="PlainTextChar1">
    <w:name w:val="Plain Text Char1"/>
    <w:basedOn w:val="DefaultParagraphFont"/>
    <w:semiHidden/>
    <w:rsid w:val="002E712C"/>
    <w:rPr>
      <w:rFonts w:ascii="Consolas" w:hAnsi="Consolas" w:cs="Times New Roman"/>
      <w:kern w:val="24"/>
      <w:sz w:val="21"/>
      <w:szCs w:val="21"/>
      <w:lang w:bidi="en-US"/>
      <w14:ligatures w14:val="none"/>
    </w:rPr>
  </w:style>
  <w:style w:type="character" w:customStyle="1" w:styleId="E-mailSignatureChar">
    <w:name w:val="E-mail Signature Char"/>
    <w:basedOn w:val="DefaultParagraphFont"/>
    <w:link w:val="E-mailSignature"/>
    <w:uiPriority w:val="99"/>
    <w:semiHidden/>
    <w:rsid w:val="002E712C"/>
    <w:rPr>
      <w:kern w:val="0"/>
    </w:rPr>
  </w:style>
  <w:style w:type="paragraph" w:styleId="E-mailSignature">
    <w:name w:val="E-mail Signature"/>
    <w:basedOn w:val="Normal"/>
    <w:link w:val="E-mailSignatureChar"/>
    <w:uiPriority w:val="99"/>
    <w:semiHidden/>
    <w:unhideWhenUsed/>
    <w:rsid w:val="002E712C"/>
    <w:pPr>
      <w:spacing w:before="0" w:after="0"/>
    </w:pPr>
    <w:rPr>
      <w:rFonts w:asciiTheme="minorHAnsi" w:hAnsiTheme="minorHAnsi" w:cstheme="minorBidi"/>
      <w:kern w:val="0"/>
      <w:lang w:bidi="ar-SA"/>
      <w14:ligatures w14:val="standardContextual"/>
    </w:rPr>
  </w:style>
  <w:style w:type="character" w:customStyle="1" w:styleId="E-mailSignatureChar1">
    <w:name w:val="E-mail Signature Char1"/>
    <w:basedOn w:val="DefaultParagraphFont"/>
    <w:uiPriority w:val="99"/>
    <w:semiHidden/>
    <w:rsid w:val="002E712C"/>
    <w:rPr>
      <w:rFonts w:ascii="Times New Roman" w:hAnsi="Times New Roman" w:cs="Times New Roman"/>
      <w:kern w:val="24"/>
      <w:lang w:bidi="en-US"/>
      <w14:ligatures w14:val="none"/>
    </w:rPr>
  </w:style>
  <w:style w:type="paragraph" w:styleId="NormalWeb">
    <w:name w:val="Normal (Web)"/>
    <w:basedOn w:val="Normal"/>
    <w:semiHidden/>
    <w:rsid w:val="002E712C"/>
    <w:pPr>
      <w:spacing w:before="0" w:after="0"/>
    </w:pPr>
    <w:rPr>
      <w:kern w:val="0"/>
      <w:lang w:bidi="ar-SA"/>
    </w:rPr>
  </w:style>
  <w:style w:type="character" w:customStyle="1" w:styleId="HTMLAddressChar">
    <w:name w:val="HTML Address Char"/>
    <w:basedOn w:val="DefaultParagraphFont"/>
    <w:link w:val="HTMLAddress"/>
    <w:uiPriority w:val="99"/>
    <w:semiHidden/>
    <w:rsid w:val="002E712C"/>
    <w:rPr>
      <w:i/>
      <w:iCs/>
      <w:kern w:val="0"/>
    </w:rPr>
  </w:style>
  <w:style w:type="paragraph" w:styleId="HTMLAddress">
    <w:name w:val="HTML Address"/>
    <w:basedOn w:val="Normal"/>
    <w:link w:val="HTMLAddressChar"/>
    <w:uiPriority w:val="99"/>
    <w:semiHidden/>
    <w:unhideWhenUsed/>
    <w:rsid w:val="002E712C"/>
    <w:pPr>
      <w:spacing w:before="0" w:after="0"/>
    </w:pPr>
    <w:rPr>
      <w:rFonts w:asciiTheme="minorHAnsi" w:hAnsiTheme="minorHAnsi" w:cstheme="minorBidi"/>
      <w:i/>
      <w:iCs/>
      <w:kern w:val="0"/>
      <w:lang w:bidi="ar-SA"/>
      <w14:ligatures w14:val="standardContextual"/>
    </w:rPr>
  </w:style>
  <w:style w:type="character" w:customStyle="1" w:styleId="HTMLAddressChar1">
    <w:name w:val="HTML Address Char1"/>
    <w:basedOn w:val="DefaultParagraphFont"/>
    <w:uiPriority w:val="99"/>
    <w:semiHidden/>
    <w:rsid w:val="002E712C"/>
    <w:rPr>
      <w:rFonts w:ascii="Times New Roman" w:hAnsi="Times New Roman" w:cs="Times New Roman"/>
      <w:i/>
      <w:iCs/>
      <w:kern w:val="24"/>
      <w:lang w:bidi="en-US"/>
      <w14:ligatures w14:val="none"/>
    </w:rPr>
  </w:style>
  <w:style w:type="character" w:customStyle="1" w:styleId="HTMLPreformattedChar">
    <w:name w:val="HTML Preformatted Char"/>
    <w:basedOn w:val="DefaultParagraphFont"/>
    <w:link w:val="HTMLPreformatted"/>
    <w:uiPriority w:val="99"/>
    <w:semiHidden/>
    <w:rsid w:val="002E712C"/>
    <w:rPr>
      <w:rFonts w:ascii="Consolas" w:hAnsi="Consolas"/>
      <w:kern w:val="0"/>
      <w:sz w:val="20"/>
      <w:szCs w:val="20"/>
    </w:rPr>
  </w:style>
  <w:style w:type="paragraph" w:styleId="HTMLPreformatted">
    <w:name w:val="HTML Preformatted"/>
    <w:basedOn w:val="Normal"/>
    <w:link w:val="HTMLPreformattedChar"/>
    <w:uiPriority w:val="99"/>
    <w:semiHidden/>
    <w:unhideWhenUsed/>
    <w:rsid w:val="002E712C"/>
    <w:pPr>
      <w:spacing w:before="0" w:after="0"/>
    </w:pPr>
    <w:rPr>
      <w:rFonts w:ascii="Consolas" w:hAnsi="Consolas" w:cstheme="minorBidi"/>
      <w:kern w:val="0"/>
      <w:sz w:val="20"/>
      <w:szCs w:val="20"/>
      <w:lang w:bidi="ar-SA"/>
      <w14:ligatures w14:val="standardContextual"/>
    </w:rPr>
  </w:style>
  <w:style w:type="character" w:customStyle="1" w:styleId="HTMLPreformattedChar1">
    <w:name w:val="HTML Preformatted Char1"/>
    <w:basedOn w:val="DefaultParagraphFont"/>
    <w:uiPriority w:val="99"/>
    <w:semiHidden/>
    <w:rsid w:val="002E712C"/>
    <w:rPr>
      <w:rFonts w:ascii="Consolas" w:hAnsi="Consolas" w:cs="Times New Roman"/>
      <w:kern w:val="24"/>
      <w:sz w:val="20"/>
      <w:szCs w:val="20"/>
      <w:lang w:bidi="en-US"/>
      <w14:ligatures w14:val="none"/>
    </w:rPr>
  </w:style>
  <w:style w:type="character" w:customStyle="1" w:styleId="CommentSubjectChar">
    <w:name w:val="Comment Subject Char"/>
    <w:basedOn w:val="CommentTextChar"/>
    <w:link w:val="CommentSubject"/>
    <w:uiPriority w:val="99"/>
    <w:semiHidden/>
    <w:rsid w:val="002E712C"/>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rsid w:val="002E712C"/>
    <w:pPr>
      <w:spacing w:before="0"/>
    </w:pPr>
    <w:rPr>
      <w:rFonts w:cstheme="minorBidi"/>
      <w:b/>
      <w:bCs/>
      <w:kern w:val="0"/>
    </w:rPr>
  </w:style>
  <w:style w:type="character" w:customStyle="1" w:styleId="CommentSubjectChar1">
    <w:name w:val="Comment Subject Char1"/>
    <w:basedOn w:val="CommentTextChar"/>
    <w:semiHidden/>
    <w:rsid w:val="002E712C"/>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2E712C"/>
    <w:rPr>
      <w:b/>
      <w:bCs/>
      <w:smallCaps/>
      <w:spacing w:val="5"/>
    </w:rPr>
  </w:style>
  <w:style w:type="paragraph" w:customStyle="1" w:styleId="Initials">
    <w:name w:val="Initials"/>
    <w:basedOn w:val="Normal"/>
    <w:uiPriority w:val="99"/>
    <w:semiHidden/>
    <w:rsid w:val="002E712C"/>
    <w:pPr>
      <w:spacing w:after="0"/>
      <w:contextualSpacing/>
    </w:pPr>
    <w:rPr>
      <w:rFonts w:eastAsia="Times New Roman"/>
      <w:kern w:val="0"/>
      <w:lang w:bidi="ar-SA"/>
    </w:rPr>
  </w:style>
  <w:style w:type="character" w:customStyle="1" w:styleId="emphi1">
    <w:name w:val="emphi1"/>
    <w:basedOn w:val="DefaultParagraphFont"/>
    <w:semiHidden/>
    <w:rsid w:val="002E712C"/>
    <w:rPr>
      <w:i/>
      <w:iCs/>
    </w:rPr>
  </w:style>
  <w:style w:type="character" w:customStyle="1" w:styleId="emph-i">
    <w:name w:val="emph-i"/>
    <w:basedOn w:val="DefaultParagraphFont"/>
    <w:semiHidden/>
    <w:rsid w:val="002E712C"/>
    <w:rPr>
      <w:i/>
      <w:iCs/>
    </w:rPr>
  </w:style>
  <w:style w:type="paragraph" w:customStyle="1" w:styleId="BLevel1">
    <w:name w:val="BLevel1"/>
    <w:basedOn w:val="BNormal"/>
    <w:link w:val="BLevel1Char"/>
    <w:qFormat/>
    <w:rsid w:val="002E712C"/>
    <w:pPr>
      <w:outlineLvl w:val="0"/>
    </w:pPr>
    <w:rPr>
      <w:b/>
    </w:rPr>
  </w:style>
  <w:style w:type="character" w:customStyle="1" w:styleId="BLevel1Char">
    <w:name w:val="BLevel1 Char"/>
    <w:basedOn w:val="BNormalChar"/>
    <w:link w:val="BLevel1"/>
    <w:rsid w:val="002E712C"/>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2E712C"/>
    <w:pPr>
      <w:ind w:left="720"/>
      <w:outlineLvl w:val="1"/>
    </w:pPr>
  </w:style>
  <w:style w:type="character" w:customStyle="1" w:styleId="BLevel2Char">
    <w:name w:val="BLevel2 Char"/>
    <w:basedOn w:val="BNormalChar"/>
    <w:link w:val="BLevel2"/>
    <w:rsid w:val="002E712C"/>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2E712C"/>
    <w:pPr>
      <w:ind w:left="1440"/>
      <w:outlineLvl w:val="2"/>
    </w:pPr>
  </w:style>
  <w:style w:type="character" w:customStyle="1" w:styleId="BLevel3Char">
    <w:name w:val="BLevel3 Char"/>
    <w:basedOn w:val="BNormalChar"/>
    <w:link w:val="BLevel3"/>
    <w:rsid w:val="002E712C"/>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2E712C"/>
    <w:pPr>
      <w:ind w:left="2160"/>
      <w:outlineLvl w:val="3"/>
    </w:pPr>
  </w:style>
  <w:style w:type="character" w:customStyle="1" w:styleId="BLevel4Char">
    <w:name w:val="BLevel4 Char"/>
    <w:basedOn w:val="BNormalChar"/>
    <w:link w:val="BLevel4"/>
    <w:rsid w:val="002E712C"/>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2E712C"/>
    <w:pPr>
      <w:ind w:left="2880"/>
      <w:outlineLvl w:val="4"/>
    </w:pPr>
  </w:style>
  <w:style w:type="character" w:customStyle="1" w:styleId="BLevel5Char">
    <w:name w:val="BLevel5 Char"/>
    <w:basedOn w:val="BNormalChar"/>
    <w:link w:val="BLevel5"/>
    <w:rsid w:val="002E712C"/>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2E712C"/>
    <w:pPr>
      <w:ind w:left="3600"/>
      <w:outlineLvl w:val="5"/>
    </w:pPr>
  </w:style>
  <w:style w:type="character" w:customStyle="1" w:styleId="BLevel6Char">
    <w:name w:val="BLevel6 Char"/>
    <w:basedOn w:val="DefaultParagraphFont"/>
    <w:link w:val="BLevel6"/>
    <w:rsid w:val="002E712C"/>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2E712C"/>
    <w:pPr>
      <w:spacing w:after="100"/>
      <w:ind w:left="240"/>
    </w:pPr>
  </w:style>
  <w:style w:type="paragraph" w:styleId="TOC3">
    <w:name w:val="toc 3"/>
    <w:basedOn w:val="Normal"/>
    <w:next w:val="Normal"/>
    <w:autoRedefine/>
    <w:semiHidden/>
    <w:qFormat/>
    <w:rsid w:val="002E712C"/>
    <w:pPr>
      <w:spacing w:after="100"/>
      <w:ind w:left="480"/>
    </w:pPr>
  </w:style>
  <w:style w:type="paragraph" w:styleId="TOC4">
    <w:name w:val="toc 4"/>
    <w:basedOn w:val="Normal"/>
    <w:next w:val="Normal"/>
    <w:autoRedefine/>
    <w:uiPriority w:val="39"/>
    <w:semiHidden/>
    <w:rsid w:val="002E712C"/>
    <w:pPr>
      <w:spacing w:after="100"/>
      <w:ind w:left="720"/>
    </w:pPr>
  </w:style>
  <w:style w:type="paragraph" w:customStyle="1" w:styleId="Style1">
    <w:name w:val="Style1"/>
    <w:basedOn w:val="Normal"/>
    <w:semiHidden/>
    <w:qFormat/>
    <w:rsid w:val="002E712C"/>
    <w:pPr>
      <w:spacing w:before="0" w:after="0"/>
      <w:jc w:val="both"/>
    </w:pPr>
    <w:rPr>
      <w:rFonts w:eastAsia="Calibri"/>
      <w:bCs/>
      <w:kern w:val="0"/>
      <w:lang w:eastAsia="da-DK" w:bidi="ar-SA"/>
    </w:rPr>
  </w:style>
  <w:style w:type="paragraph" w:customStyle="1" w:styleId="p">
    <w:name w:val="p"/>
    <w:uiPriority w:val="99"/>
    <w:semiHidden/>
    <w:rsid w:val="002E712C"/>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14:ligatures w14:val="none"/>
    </w:rPr>
  </w:style>
  <w:style w:type="character" w:customStyle="1" w:styleId="BCautionhead">
    <w:name w:val="BCaution_head"/>
    <w:basedOn w:val="BCommenthead"/>
    <w:uiPriority w:val="1"/>
    <w:qFormat/>
    <w:rsid w:val="002E712C"/>
    <w:rPr>
      <w:b/>
    </w:rPr>
  </w:style>
  <w:style w:type="paragraph" w:customStyle="1" w:styleId="BCautionpara">
    <w:name w:val="BCaution_para"/>
    <w:basedOn w:val="BCommentpara"/>
    <w:link w:val="BCautionparaChar"/>
    <w:qFormat/>
    <w:rsid w:val="002E712C"/>
  </w:style>
  <w:style w:type="character" w:customStyle="1" w:styleId="BCautionparaChar">
    <w:name w:val="BCaution_para Char"/>
    <w:basedOn w:val="BCommentparaChar"/>
    <w:link w:val="BCautionpara"/>
    <w:rsid w:val="002E712C"/>
    <w:rPr>
      <w:rFonts w:ascii="Times New Roman" w:hAnsi="Times New Roman" w:cs="Times New Roman"/>
      <w:kern w:val="24"/>
      <w:lang w:bidi="en-US"/>
      <w14:ligatures w14:val="none"/>
    </w:rPr>
  </w:style>
  <w:style w:type="paragraph" w:styleId="Bibliography">
    <w:name w:val="Bibliography"/>
    <w:basedOn w:val="Normal"/>
    <w:next w:val="Normal"/>
    <w:uiPriority w:val="99"/>
    <w:semiHidden/>
    <w:rsid w:val="002E712C"/>
  </w:style>
  <w:style w:type="paragraph" w:customStyle="1" w:styleId="Default">
    <w:name w:val="Default"/>
    <w:semiHidden/>
    <w:rsid w:val="002E712C"/>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semiHidden/>
    <w:rsid w:val="002E712C"/>
    <w:rPr>
      <w:rFonts w:cs="Times New Roman"/>
    </w:rPr>
  </w:style>
  <w:style w:type="paragraph" w:customStyle="1" w:styleId="rvps2">
    <w:name w:val="rvps2"/>
    <w:basedOn w:val="Normal"/>
    <w:semiHidden/>
    <w:rsid w:val="002E712C"/>
    <w:pPr>
      <w:spacing w:before="100" w:beforeAutospacing="1" w:after="100" w:afterAutospacing="1"/>
    </w:pPr>
    <w:rPr>
      <w:rFonts w:eastAsiaTheme="minorEastAsia"/>
      <w:kern w:val="0"/>
      <w:lang w:bidi="ar-SA"/>
    </w:rPr>
  </w:style>
  <w:style w:type="table" w:styleId="TableGrid">
    <w:name w:val="Table Grid"/>
    <w:basedOn w:val="TableNormal"/>
    <w:uiPriority w:val="59"/>
    <w:rsid w:val="002E712C"/>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712C"/>
    <w:rPr>
      <w:rFonts w:cs="Times New Roman"/>
      <w:color w:val="96607D" w:themeColor="followedHyperlink"/>
      <w:u w:val="single"/>
    </w:rPr>
  </w:style>
  <w:style w:type="character" w:styleId="Strong">
    <w:name w:val="Strong"/>
    <w:basedOn w:val="DefaultParagraphFont"/>
    <w:uiPriority w:val="22"/>
    <w:qFormat/>
    <w:rsid w:val="002E712C"/>
    <w:rPr>
      <w:rFonts w:cs="Times New Roman"/>
      <w:b/>
      <w:bCs/>
    </w:rPr>
  </w:style>
  <w:style w:type="paragraph" w:customStyle="1" w:styleId="c2">
    <w:name w:val="c2"/>
    <w:basedOn w:val="Normal"/>
    <w:semiHidden/>
    <w:rsid w:val="002E712C"/>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2E712C"/>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2E712C"/>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semiHidden/>
    <w:rsid w:val="002E712C"/>
    <w:rPr>
      <w:sz w:val="22"/>
      <w:szCs w:val="22"/>
    </w:rPr>
  </w:style>
  <w:style w:type="table" w:styleId="ColorfulGrid-Accent1">
    <w:name w:val="Colorful Grid Accent 1"/>
    <w:basedOn w:val="TableNormal"/>
    <w:link w:val="ColorfulGrid-Accent1Char"/>
    <w:uiPriority w:val="29"/>
    <w:semiHidden/>
    <w:unhideWhenUsed/>
    <w:rsid w:val="002E712C"/>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2E712C"/>
    <w:pPr>
      <w:ind w:left="720"/>
    </w:pPr>
    <w:rPr>
      <w:sz w:val="20"/>
      <w:szCs w:val="20"/>
    </w:rPr>
  </w:style>
  <w:style w:type="paragraph" w:customStyle="1" w:styleId="BSourceExtractHead">
    <w:name w:val="BSourceExtract_Head"/>
    <w:basedOn w:val="BSourceExtract"/>
    <w:rsid w:val="002E712C"/>
    <w:rPr>
      <w:b/>
    </w:rPr>
  </w:style>
  <w:style w:type="paragraph" w:customStyle="1" w:styleId="HBNORMAL">
    <w:name w:val="HBNORMAL"/>
    <w:aliases w:val="NL"/>
    <w:semiHidden/>
    <w:rsid w:val="002E712C"/>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2E712C"/>
    <w:rPr>
      <w:rFonts w:ascii="Verdana" w:hAnsi="Verdana"/>
      <w:color w:val="0000FF"/>
      <w:sz w:val="24"/>
      <w:vertAlign w:val="superscript"/>
    </w:rPr>
  </w:style>
  <w:style w:type="paragraph" w:styleId="ListBullet">
    <w:name w:val="List Bullet"/>
    <w:basedOn w:val="Normal"/>
    <w:semiHidden/>
    <w:rsid w:val="002E712C"/>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2E712C"/>
    <w:pPr>
      <w:numPr>
        <w:ilvl w:val="1"/>
      </w:numPr>
      <w:ind w:right="0"/>
    </w:pPr>
  </w:style>
  <w:style w:type="character" w:customStyle="1" w:styleId="Level1TopicChar">
    <w:name w:val="Level 1 Topic Char"/>
    <w:basedOn w:val="DefaultParagraphFont"/>
    <w:link w:val="Level1Topic"/>
    <w:semiHidden/>
    <w:rsid w:val="002E712C"/>
    <w:rPr>
      <w:rFonts w:ascii="Arial" w:hAnsi="Arial" w:cs="Arial"/>
      <w:b/>
      <w:bCs/>
      <w:sz w:val="36"/>
      <w:szCs w:val="36"/>
    </w:rPr>
  </w:style>
  <w:style w:type="character" w:customStyle="1" w:styleId="LawNoteTitleChar">
    <w:name w:val="LawNote Title Char"/>
    <w:basedOn w:val="DefaultParagraphFont"/>
    <w:link w:val="LawNoteTitle"/>
    <w:semiHidden/>
    <w:rsid w:val="002E712C"/>
    <w:rPr>
      <w:rFonts w:ascii="Arial" w:hAnsi="Arial" w:cs="Arial"/>
      <w:b/>
      <w:color w:val="3C71A5"/>
      <w:sz w:val="32"/>
      <w:szCs w:val="32"/>
    </w:rPr>
  </w:style>
  <w:style w:type="character" w:styleId="PageNumber">
    <w:name w:val="page number"/>
    <w:basedOn w:val="DefaultParagraphFont"/>
    <w:semiHidden/>
    <w:rsid w:val="002E712C"/>
  </w:style>
  <w:style w:type="paragraph" w:customStyle="1" w:styleId="CitationNote">
    <w:name w:val="CitationNote"/>
    <w:basedOn w:val="Heading2"/>
    <w:semiHidden/>
    <w:rsid w:val="002E712C"/>
    <w:pPr>
      <w:spacing w:before="200" w:after="0"/>
    </w:pPr>
    <w:rPr>
      <w:rFonts w:ascii="Times New Roman" w:hAnsi="Times New Roman" w:cs="Times New Roman"/>
      <w:b/>
      <w:bCs/>
      <w:color w:val="77206D" w:themeColor="accent5" w:themeShade="BF"/>
      <w:sz w:val="24"/>
      <w:szCs w:val="26"/>
    </w:rPr>
  </w:style>
  <w:style w:type="paragraph" w:customStyle="1" w:styleId="BCitationNote">
    <w:name w:val="BCitationNote"/>
    <w:rsid w:val="002E712C"/>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2E712C"/>
    <w:pPr>
      <w:tabs>
        <w:tab w:val="clear" w:pos="4680"/>
        <w:tab w:val="clear" w:pos="9360"/>
      </w:tabs>
    </w:pPr>
    <w:rPr>
      <w:rFonts w:eastAsia="Times New Roman" w:cs="Times New Roman"/>
      <w:sz w:val="16"/>
      <w:szCs w:val="20"/>
    </w:rPr>
  </w:style>
  <w:style w:type="paragraph" w:customStyle="1" w:styleId="Heading">
    <w:name w:val="Heading"/>
    <w:basedOn w:val="Normal"/>
    <w:semiHidden/>
    <w:rsid w:val="002E712C"/>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E712C"/>
    <w:pPr>
      <w:keepNext w:val="0"/>
      <w:keepLines w:val="0"/>
      <w:spacing w:before="0" w:after="240"/>
      <w:outlineLvl w:val="9"/>
    </w:pPr>
    <w:rPr>
      <w:rFonts w:ascii="Times New Roman" w:eastAsia="Times New Roman" w:hAnsi="Times New Roman"/>
      <w:kern w:val="0"/>
      <w:sz w:val="28"/>
      <w:szCs w:val="20"/>
    </w:rPr>
  </w:style>
  <w:style w:type="paragraph" w:customStyle="1" w:styleId="heading2notoc">
    <w:name w:val="heading 2 (no toc)"/>
    <w:basedOn w:val="Heading2"/>
    <w:next w:val="Normal"/>
    <w:semiHidden/>
    <w:rsid w:val="002E712C"/>
    <w:pPr>
      <w:keepNext w:val="0"/>
      <w:keepLines w:val="0"/>
      <w:spacing w:before="0" w:after="240"/>
      <w:outlineLvl w:val="9"/>
    </w:pPr>
    <w:rPr>
      <w:rFonts w:ascii="Times New Roman" w:eastAsia="Times New Roman" w:hAnsi="Times New Roman" w:cs="Times New Roman"/>
      <w:color w:val="auto"/>
      <w:kern w:val="0"/>
      <w:sz w:val="24"/>
      <w:szCs w:val="20"/>
    </w:rPr>
  </w:style>
  <w:style w:type="paragraph" w:customStyle="1" w:styleId="heading3notoc">
    <w:name w:val="heading 3 (no toc)"/>
    <w:basedOn w:val="Heading3"/>
    <w:next w:val="Normal"/>
    <w:semiHidden/>
    <w:rsid w:val="002E712C"/>
    <w:pPr>
      <w:keepNext w:val="0"/>
      <w:keepLines w:val="0"/>
      <w:spacing w:before="0" w:after="240"/>
      <w:outlineLvl w:val="9"/>
    </w:pPr>
    <w:rPr>
      <w:rFonts w:eastAsia="Times New Roman" w:cs="Times New Roman"/>
      <w:color w:val="auto"/>
      <w:kern w:val="0"/>
      <w:sz w:val="24"/>
      <w:szCs w:val="20"/>
    </w:rPr>
  </w:style>
  <w:style w:type="paragraph" w:customStyle="1" w:styleId="heading4notoc">
    <w:name w:val="heading 4 (no toc)"/>
    <w:basedOn w:val="Heading4"/>
    <w:next w:val="Normal"/>
    <w:semiHidden/>
    <w:rsid w:val="002E712C"/>
    <w:pPr>
      <w:keepNext w:val="0"/>
      <w:keepLines w:val="0"/>
      <w:spacing w:before="0" w:after="240"/>
      <w:outlineLvl w:val="9"/>
    </w:pPr>
    <w:rPr>
      <w:rFonts w:eastAsia="Times New Roman" w:cs="Times New Roman"/>
      <w:i w:val="0"/>
      <w:iCs w:val="0"/>
      <w:color w:val="auto"/>
      <w:kern w:val="0"/>
      <w:szCs w:val="20"/>
    </w:rPr>
  </w:style>
  <w:style w:type="paragraph" w:customStyle="1" w:styleId="heading5notoc">
    <w:name w:val="heading 5 (no toc)"/>
    <w:basedOn w:val="Heading5"/>
    <w:next w:val="Normal"/>
    <w:semiHidden/>
    <w:rsid w:val="002E712C"/>
    <w:pPr>
      <w:keepNext w:val="0"/>
      <w:keepLines w:val="0"/>
      <w:spacing w:before="0" w:after="240"/>
      <w:outlineLvl w:val="9"/>
    </w:pPr>
    <w:rPr>
      <w:rFonts w:eastAsia="Times New Roman" w:cs="Times New Roman"/>
      <w:color w:val="auto"/>
      <w:kern w:val="0"/>
      <w:szCs w:val="20"/>
    </w:rPr>
  </w:style>
  <w:style w:type="paragraph" w:customStyle="1" w:styleId="Quote1">
    <w:name w:val="Quote1"/>
    <w:aliases w:val="q"/>
    <w:basedOn w:val="Normal"/>
    <w:next w:val="QuoteContinued"/>
    <w:semiHidden/>
    <w:rsid w:val="002E712C"/>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E712C"/>
    <w:pPr>
      <w:spacing w:line="480" w:lineRule="auto"/>
    </w:pPr>
  </w:style>
  <w:style w:type="paragraph" w:customStyle="1" w:styleId="QuoteContinued">
    <w:name w:val="Quote Continued"/>
    <w:basedOn w:val="BodyText"/>
    <w:next w:val="BodyText"/>
    <w:semiHidden/>
    <w:rsid w:val="002E712C"/>
    <w:pPr>
      <w:spacing w:before="0" w:after="240"/>
    </w:pPr>
    <w:rPr>
      <w:kern w:val="0"/>
      <w:szCs w:val="20"/>
    </w:rPr>
  </w:style>
  <w:style w:type="character" w:customStyle="1" w:styleId="ptext-1">
    <w:name w:val="ptext-1"/>
    <w:basedOn w:val="DefaultParagraphFont"/>
    <w:semiHidden/>
    <w:rsid w:val="002E712C"/>
  </w:style>
  <w:style w:type="character" w:customStyle="1" w:styleId="ptext-2">
    <w:name w:val="ptext-2"/>
    <w:basedOn w:val="DefaultParagraphFont"/>
    <w:semiHidden/>
    <w:rsid w:val="002E712C"/>
  </w:style>
  <w:style w:type="character" w:customStyle="1" w:styleId="enumbell">
    <w:name w:val="enumbell"/>
    <w:semiHidden/>
    <w:rsid w:val="002E712C"/>
    <w:rPr>
      <w:b/>
      <w:bCs/>
    </w:rPr>
  </w:style>
  <w:style w:type="paragraph" w:customStyle="1" w:styleId="TableHeading1">
    <w:name w:val="Table Heading 1"/>
    <w:basedOn w:val="Normal"/>
    <w:semiHidden/>
    <w:qFormat/>
    <w:rsid w:val="002E712C"/>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2E712C"/>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2E712C"/>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2E712C"/>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2E712C"/>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2E712C"/>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2E712C"/>
    <w:pPr>
      <w:keepNext w:val="0"/>
      <w:keepLines w:val="0"/>
      <w:spacing w:before="120" w:after="120"/>
    </w:pPr>
    <w:rPr>
      <w:rFonts w:ascii="Arial" w:hAnsi="Arial"/>
      <w:color w:val="4EA72E" w:themeColor="accent6"/>
      <w:kern w:val="0"/>
      <w:sz w:val="28"/>
      <w:szCs w:val="28"/>
    </w:rPr>
  </w:style>
  <w:style w:type="paragraph" w:customStyle="1" w:styleId="ArticleHeading2">
    <w:name w:val="Article Heading 2"/>
    <w:basedOn w:val="Heading2"/>
    <w:next w:val="ArticleText"/>
    <w:link w:val="ArticleHeading2Char"/>
    <w:semiHidden/>
    <w:qFormat/>
    <w:rsid w:val="002E712C"/>
    <w:pPr>
      <w:keepNext w:val="0"/>
      <w:keepLines w:val="0"/>
      <w:spacing w:before="120" w:after="120"/>
      <w:ind w:left="720"/>
    </w:pPr>
    <w:rPr>
      <w:rFonts w:ascii="Verdana" w:eastAsia="Times New Roman" w:hAnsi="Verdana"/>
      <w:color w:val="4EA72E" w:themeColor="accent6"/>
      <w:kern w:val="0"/>
      <w:szCs w:val="26"/>
    </w:rPr>
  </w:style>
  <w:style w:type="character" w:customStyle="1" w:styleId="DocumentTitleChar">
    <w:name w:val="Document Title Char"/>
    <w:basedOn w:val="DefaultParagraphFont"/>
    <w:link w:val="DocumentTitle"/>
    <w:semiHidden/>
    <w:rsid w:val="002E712C"/>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2E712C"/>
    <w:rPr>
      <w:rFonts w:ascii="Arial" w:eastAsiaTheme="majorEastAsia" w:hAnsi="Arial" w:cstheme="majorBidi"/>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2E712C"/>
    <w:rPr>
      <w:rFonts w:ascii="Verdana" w:eastAsia="Times New Roman" w:hAnsi="Verdana" w:cstheme="majorBidi"/>
      <w:color w:val="4EA72E" w:themeColor="accent6"/>
      <w:kern w:val="0"/>
      <w:sz w:val="32"/>
      <w:szCs w:val="26"/>
      <w14:ligatures w14:val="none"/>
    </w:rPr>
  </w:style>
  <w:style w:type="paragraph" w:customStyle="1" w:styleId="PublishDate">
    <w:name w:val="Publish Date"/>
    <w:basedOn w:val="Normal"/>
    <w:semiHidden/>
    <w:qFormat/>
    <w:rsid w:val="002E712C"/>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2E712C"/>
    <w:pPr>
      <w:ind w:left="1440"/>
    </w:pPr>
    <w:rPr>
      <w:i/>
    </w:rPr>
  </w:style>
  <w:style w:type="paragraph" w:customStyle="1" w:styleId="TableSubheading1">
    <w:name w:val="Table Subheading 1"/>
    <w:basedOn w:val="ArticleText"/>
    <w:semiHidden/>
    <w:qFormat/>
    <w:rsid w:val="002E712C"/>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2E712C"/>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2E712C"/>
    <w:pPr>
      <w:spacing w:before="0" w:after="240" w:line="300" w:lineRule="atLeast"/>
    </w:pPr>
    <w:rPr>
      <w:rFonts w:ascii="Arial" w:hAnsi="Arial" w:cs="Arial"/>
      <w:b/>
      <w:bCs/>
      <w:kern w:val="2"/>
      <w:sz w:val="36"/>
      <w:szCs w:val="36"/>
      <w:lang w:bidi="ar-SA"/>
      <w14:ligatures w14:val="standardContextual"/>
    </w:rPr>
  </w:style>
  <w:style w:type="paragraph" w:customStyle="1" w:styleId="LawNoteTitle">
    <w:name w:val="LawNote Title"/>
    <w:basedOn w:val="Normal"/>
    <w:link w:val="LawNoteTitleChar"/>
    <w:semiHidden/>
    <w:rsid w:val="002E712C"/>
    <w:pPr>
      <w:spacing w:before="0" w:after="240" w:line="300" w:lineRule="atLeast"/>
    </w:pPr>
    <w:rPr>
      <w:rFonts w:ascii="Arial" w:hAnsi="Arial" w:cs="Arial"/>
      <w:b/>
      <w:color w:val="3C71A5"/>
      <w:kern w:val="2"/>
      <w:sz w:val="32"/>
      <w:szCs w:val="32"/>
      <w:lang w:bidi="ar-SA"/>
      <w14:ligatures w14:val="standardContextual"/>
    </w:rPr>
  </w:style>
  <w:style w:type="paragraph" w:customStyle="1" w:styleId="EndText">
    <w:name w:val="EndText"/>
    <w:basedOn w:val="Normal"/>
    <w:link w:val="EndTextChar"/>
    <w:semiHidden/>
    <w:rsid w:val="002E712C"/>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2E712C"/>
    <w:rPr>
      <w:rFonts w:ascii="Arial" w:eastAsia="Times New Roman" w:hAnsi="Arial" w:cs="Times New Roman"/>
      <w:kern w:val="0"/>
      <w:sz w:val="16"/>
      <w14:ligatures w14:val="none"/>
    </w:rPr>
  </w:style>
  <w:style w:type="paragraph" w:customStyle="1" w:styleId="bbnode">
    <w:name w:val="bbnode"/>
    <w:basedOn w:val="BNormal"/>
    <w:qFormat/>
    <w:rsid w:val="002E712C"/>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E712C"/>
    <w:rPr>
      <w:color w:val="275317" w:themeColor="accent6" w:themeShade="80"/>
    </w:rPr>
  </w:style>
  <w:style w:type="paragraph" w:customStyle="1" w:styleId="bblsID">
    <w:name w:val="bblsID"/>
    <w:basedOn w:val="bbreporter"/>
    <w:qFormat/>
    <w:rsid w:val="002E712C"/>
    <w:rPr>
      <w:color w:val="0070C0"/>
      <w:szCs w:val="22"/>
    </w:rPr>
  </w:style>
  <w:style w:type="paragraph" w:customStyle="1" w:styleId="bbslug">
    <w:name w:val="bbslug"/>
    <w:basedOn w:val="bbnode"/>
    <w:rsid w:val="002E712C"/>
    <w:rPr>
      <w:b/>
      <w:i/>
      <w:color w:val="FF0000"/>
    </w:rPr>
  </w:style>
  <w:style w:type="character" w:customStyle="1" w:styleId="bblink-bbcitation">
    <w:name w:val="bblink-bbcitation"/>
    <w:basedOn w:val="DefaultParagraphFont"/>
    <w:uiPriority w:val="1"/>
    <w:qFormat/>
    <w:rsid w:val="002E712C"/>
    <w:rPr>
      <w:color w:val="7030A0"/>
    </w:rPr>
  </w:style>
  <w:style w:type="paragraph" w:customStyle="1" w:styleId="BGeographicName">
    <w:name w:val="BGeographicName"/>
    <w:basedOn w:val="Normal"/>
    <w:link w:val="BGeographicNameChar"/>
    <w:qFormat/>
    <w:rsid w:val="002E712C"/>
    <w:rPr>
      <w:rFonts w:eastAsia="Times New Roman"/>
      <w:color w:val="006600"/>
      <w:kern w:val="0"/>
      <w:lang w:bidi="ar-SA"/>
    </w:rPr>
  </w:style>
  <w:style w:type="character" w:customStyle="1" w:styleId="BGeographicNameChar">
    <w:name w:val="BGeographicName Char"/>
    <w:basedOn w:val="BNormalChar"/>
    <w:link w:val="BGeographicName"/>
    <w:rsid w:val="002E712C"/>
    <w:rPr>
      <w:rFonts w:ascii="Times New Roman" w:eastAsia="Times New Roman" w:hAnsi="Times New Roman" w:cs="Times New Roman"/>
      <w:color w:val="006600"/>
      <w:kern w:val="0"/>
      <w14:ligatures w14:val="none"/>
    </w:rPr>
  </w:style>
  <w:style w:type="character" w:customStyle="1" w:styleId="BContentControl">
    <w:name w:val="BContent_Control"/>
    <w:basedOn w:val="DefaultParagraphFont"/>
    <w:uiPriority w:val="1"/>
    <w:rsid w:val="002E712C"/>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2E712C"/>
    <w:rPr>
      <w:rFonts w:ascii="Times New Roman" w:eastAsia="Times New Roman" w:hAnsi="Times New Roman" w:cstheme="majorBidi"/>
      <w:color w:val="0F4761" w:themeColor="accent1" w:themeShade="BF"/>
      <w:kern w:val="0"/>
      <w:sz w:val="28"/>
      <w:szCs w:val="20"/>
      <w14:ligatures w14:val="none"/>
    </w:rPr>
  </w:style>
  <w:style w:type="paragraph" w:customStyle="1" w:styleId="BDocStart">
    <w:name w:val="BDoc_Start"/>
    <w:next w:val="BNormal"/>
    <w:link w:val="BDocStartChar"/>
    <w:rsid w:val="002E712C"/>
    <w:pPr>
      <w:spacing w:before="240" w:after="120" w:line="240" w:lineRule="auto"/>
    </w:pPr>
    <w:rPr>
      <w:rFonts w:ascii="Times New Roman" w:eastAsiaTheme="majorEastAsia" w:hAnsi="Times New Roman" w:cstheme="majorBidi"/>
      <w:bCs/>
      <w:color w:val="156082" w:themeColor="accent1"/>
      <w:kern w:val="0"/>
      <w:sz w:val="28"/>
      <w:szCs w:val="28"/>
      <w14:ligatures w14:val="none"/>
    </w:rPr>
  </w:style>
  <w:style w:type="character" w:customStyle="1" w:styleId="BDocStartChar">
    <w:name w:val="BDoc_Start Char"/>
    <w:basedOn w:val="heading1notocChar"/>
    <w:link w:val="BDocStart"/>
    <w:rsid w:val="002E712C"/>
    <w:rPr>
      <w:rFonts w:ascii="Times New Roman" w:eastAsiaTheme="majorEastAsia" w:hAnsi="Times New Roman" w:cstheme="majorBidi"/>
      <w:bCs/>
      <w:color w:val="156082" w:themeColor="accent1"/>
      <w:kern w:val="0"/>
      <w:sz w:val="28"/>
      <w:szCs w:val="28"/>
      <w14:ligatures w14:val="none"/>
    </w:rPr>
  </w:style>
  <w:style w:type="paragraph" w:customStyle="1" w:styleId="BAuthor">
    <w:name w:val="BAuthor"/>
    <w:basedOn w:val="BNormal"/>
    <w:link w:val="BAuthorChar"/>
    <w:rsid w:val="002E712C"/>
    <w:rPr>
      <w:color w:val="BF4E14" w:themeColor="accent2" w:themeShade="BF"/>
      <w:sz w:val="20"/>
      <w:szCs w:val="20"/>
    </w:rPr>
  </w:style>
  <w:style w:type="character" w:customStyle="1" w:styleId="BAuthorChar">
    <w:name w:val="BAuthor Char"/>
    <w:basedOn w:val="BNormalChar"/>
    <w:link w:val="BAuthor"/>
    <w:rsid w:val="002E712C"/>
    <w:rPr>
      <w:rFonts w:ascii="Times New Roman" w:eastAsia="Times New Roman" w:hAnsi="Times New Roman" w:cs="Times New Roman"/>
      <w:color w:val="BF4E14" w:themeColor="accent2" w:themeShade="BF"/>
      <w:kern w:val="0"/>
      <w:sz w:val="20"/>
      <w:szCs w:val="20"/>
      <w14:ligatures w14:val="none"/>
    </w:rPr>
  </w:style>
  <w:style w:type="paragraph" w:customStyle="1" w:styleId="BHeadline">
    <w:name w:val="BHeadline"/>
    <w:basedOn w:val="Normal"/>
    <w:next w:val="BNormal"/>
    <w:rsid w:val="002E712C"/>
    <w:rPr>
      <w:b/>
      <w:color w:val="0A2F41" w:themeColor="accent1" w:themeShade="80"/>
      <w:sz w:val="28"/>
      <w:szCs w:val="28"/>
    </w:rPr>
  </w:style>
  <w:style w:type="paragraph" w:customStyle="1" w:styleId="BOrganization">
    <w:name w:val="BOrganization"/>
    <w:basedOn w:val="BNormal"/>
    <w:rsid w:val="002E712C"/>
    <w:rPr>
      <w:color w:val="BF4E14" w:themeColor="accent2" w:themeShade="BF"/>
      <w:sz w:val="20"/>
    </w:rPr>
  </w:style>
  <w:style w:type="paragraph" w:customStyle="1" w:styleId="BEditorsintro">
    <w:name w:val="BEditors_intro"/>
    <w:basedOn w:val="Normal"/>
    <w:next w:val="BNormal"/>
    <w:semiHidden/>
    <w:rsid w:val="002E712C"/>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E712C"/>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2E712C"/>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outsideauthor">
    <w:name w:val="outside_author"/>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b/>
      <w:bCs/>
      <w:kern w:val="0"/>
      <w:sz w:val="20"/>
      <w:szCs w:val="20"/>
      <w14:ligatures w14:val="none"/>
    </w:rPr>
  </w:style>
  <w:style w:type="paragraph" w:customStyle="1" w:styleId="section">
    <w:name w:val="section"/>
    <w:uiPriority w:val="99"/>
    <w:semiHidden/>
    <w:rsid w:val="002E712C"/>
    <w:pPr>
      <w:widowControl w:val="0"/>
      <w:autoSpaceDE w:val="0"/>
      <w:autoSpaceDN w:val="0"/>
      <w:adjustRightInd w:val="0"/>
      <w:spacing w:after="0" w:line="240" w:lineRule="auto"/>
      <w:jc w:val="right"/>
    </w:pPr>
    <w:rPr>
      <w:rFonts w:ascii="Times New Roman" w:eastAsia="Times New Roman" w:hAnsi="Times New Roman" w:cs="Times New Roman"/>
      <w:b/>
      <w:bCs/>
      <w:color w:val="0000FF"/>
      <w:kern w:val="0"/>
      <w:sz w:val="36"/>
      <w:szCs w:val="36"/>
      <w14:ligatures w14:val="none"/>
    </w:rPr>
  </w:style>
  <w:style w:type="paragraph" w:customStyle="1" w:styleId="subsection">
    <w:name w:val="subsection"/>
    <w:uiPriority w:val="99"/>
    <w:semiHidden/>
    <w:rsid w:val="002E712C"/>
    <w:pPr>
      <w:widowControl w:val="0"/>
      <w:autoSpaceDE w:val="0"/>
      <w:autoSpaceDN w:val="0"/>
      <w:adjustRightInd w:val="0"/>
      <w:spacing w:after="0" w:line="240" w:lineRule="auto"/>
      <w:jc w:val="right"/>
    </w:pPr>
    <w:rPr>
      <w:rFonts w:ascii="Times New Roman" w:eastAsia="Times New Roman" w:hAnsi="Times New Roman" w:cs="Times New Roman"/>
      <w:b/>
      <w:bCs/>
      <w:kern w:val="0"/>
      <w:sz w:val="28"/>
      <w:szCs w:val="28"/>
      <w14:ligatures w14:val="none"/>
    </w:rPr>
  </w:style>
  <w:style w:type="paragraph" w:customStyle="1" w:styleId="level">
    <w:name w:val="level"/>
    <w:uiPriority w:val="99"/>
    <w:semiHidden/>
    <w:rsid w:val="002E712C"/>
    <w:pPr>
      <w:widowControl w:val="0"/>
      <w:autoSpaceDE w:val="0"/>
      <w:autoSpaceDN w:val="0"/>
      <w:adjustRightInd w:val="0"/>
      <w:spacing w:after="0" w:line="300" w:lineRule="atLeast"/>
    </w:pPr>
    <w:rPr>
      <w:rFonts w:ascii="Times New Roman" w:eastAsia="Times New Roman" w:hAnsi="Times New Roman" w:cs="Times New Roman"/>
      <w:b/>
      <w:bCs/>
      <w:kern w:val="0"/>
      <w:sz w:val="20"/>
      <w:szCs w:val="20"/>
      <w14:ligatures w14:val="none"/>
    </w:rPr>
  </w:style>
  <w:style w:type="paragraph" w:customStyle="1" w:styleId="example">
    <w:name w:val="example"/>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i/>
      <w:iCs/>
      <w:color w:val="0000FF"/>
      <w:kern w:val="0"/>
      <w:sz w:val="20"/>
      <w:szCs w:val="20"/>
      <w14:ligatures w14:val="none"/>
    </w:rPr>
  </w:style>
  <w:style w:type="paragraph" w:customStyle="1" w:styleId="note">
    <w:name w:val="note"/>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color w:val="0000FF"/>
      <w:kern w:val="0"/>
      <w:sz w:val="20"/>
      <w:szCs w:val="20"/>
      <w14:ligatures w14:val="none"/>
    </w:rPr>
  </w:style>
  <w:style w:type="paragraph" w:customStyle="1" w:styleId="listitem">
    <w:name w:val="list.item"/>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color w:val="0000FF"/>
      <w:kern w:val="0"/>
      <w:sz w:val="20"/>
      <w:szCs w:val="20"/>
      <w14:ligatures w14:val="none"/>
    </w:rPr>
  </w:style>
  <w:style w:type="paragraph" w:customStyle="1" w:styleId="document">
    <w:name w:val="document"/>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kern w:val="0"/>
      <w:sz w:val="18"/>
      <w:szCs w:val="18"/>
      <w14:ligatures w14:val="none"/>
    </w:rPr>
  </w:style>
  <w:style w:type="paragraph" w:customStyle="1" w:styleId="head">
    <w:name w:val="head"/>
    <w:uiPriority w:val="99"/>
    <w:semiHidden/>
    <w:rsid w:val="002E712C"/>
    <w:pPr>
      <w:widowControl w:val="0"/>
      <w:autoSpaceDE w:val="0"/>
      <w:autoSpaceDN w:val="0"/>
      <w:adjustRightInd w:val="0"/>
      <w:spacing w:before="240" w:after="240" w:line="240" w:lineRule="auto"/>
      <w:jc w:val="center"/>
    </w:pPr>
    <w:rPr>
      <w:rFonts w:ascii="Times New Roman" w:eastAsia="Times New Roman" w:hAnsi="Times New Roman" w:cs="Times New Roman"/>
      <w:b/>
      <w:bCs/>
      <w:kern w:val="0"/>
      <w14:ligatures w14:val="none"/>
    </w:rPr>
  </w:style>
  <w:style w:type="paragraph" w:customStyle="1" w:styleId="image">
    <w:name w:val="image"/>
    <w:uiPriority w:val="99"/>
    <w:semiHidden/>
    <w:rsid w:val="002E712C"/>
    <w:pPr>
      <w:widowControl w:val="0"/>
      <w:autoSpaceDE w:val="0"/>
      <w:autoSpaceDN w:val="0"/>
      <w:adjustRightInd w:val="0"/>
      <w:spacing w:before="240" w:after="240" w:line="240" w:lineRule="auto"/>
      <w:jc w:val="center"/>
    </w:pPr>
    <w:rPr>
      <w:rFonts w:ascii="Times New Roman" w:eastAsia="Times New Roman" w:hAnsi="Times New Roman" w:cs="Times New Roman"/>
      <w:b/>
      <w:bCs/>
      <w:kern w:val="0"/>
      <w14:ligatures w14:val="none"/>
    </w:rPr>
  </w:style>
  <w:style w:type="paragraph" w:customStyle="1" w:styleId="descriptor">
    <w:name w:val="descriptor"/>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kern w:val="0"/>
      <w:sz w:val="18"/>
      <w:szCs w:val="18"/>
      <w14:ligatures w14:val="none"/>
    </w:rPr>
  </w:style>
  <w:style w:type="paragraph" w:customStyle="1" w:styleId="footnotepara">
    <w:name w:val="footnote_para"/>
    <w:uiPriority w:val="99"/>
    <w:semiHidden/>
    <w:rsid w:val="002E712C"/>
    <w:pPr>
      <w:widowControl w:val="0"/>
      <w:autoSpaceDE w:val="0"/>
      <w:autoSpaceDN w:val="0"/>
      <w:adjustRightInd w:val="0"/>
      <w:spacing w:after="0" w:line="240" w:lineRule="auto"/>
    </w:pPr>
    <w:rPr>
      <w:rFonts w:ascii="Times New Roman" w:eastAsia="Times New Roman" w:hAnsi="Times New Roman" w:cs="Times New Roman"/>
      <w:kern w:val="0"/>
      <w:sz w:val="18"/>
      <w:szCs w:val="18"/>
      <w14:ligatures w14:val="none"/>
    </w:rPr>
  </w:style>
  <w:style w:type="paragraph" w:styleId="TOCHeading">
    <w:name w:val="TOC Heading"/>
    <w:basedOn w:val="Heading1"/>
    <w:next w:val="Normal"/>
    <w:uiPriority w:val="39"/>
    <w:semiHidden/>
    <w:unhideWhenUsed/>
    <w:qFormat/>
    <w:rsid w:val="002E712C"/>
    <w:pPr>
      <w:spacing w:before="480" w:after="0" w:line="276" w:lineRule="auto"/>
      <w:outlineLvl w:val="9"/>
    </w:pPr>
    <w:rPr>
      <w:rFonts w:ascii="Cambria" w:eastAsia="MS Gothic" w:hAnsi="Cambria" w:cs="Times New Roman"/>
      <w:b/>
      <w:bCs/>
      <w:color w:val="365F91"/>
      <w:kern w:val="0"/>
      <w:sz w:val="28"/>
      <w:szCs w:val="28"/>
      <w:lang w:eastAsia="ja-JP"/>
    </w:rPr>
  </w:style>
  <w:style w:type="character" w:customStyle="1" w:styleId="ssnonpaginatedrptr">
    <w:name w:val="ss_nonpaginatedrptr"/>
    <w:semiHidden/>
    <w:rsid w:val="002E712C"/>
  </w:style>
  <w:style w:type="character" w:customStyle="1" w:styleId="st">
    <w:name w:val="st"/>
    <w:semiHidden/>
    <w:rsid w:val="002E712C"/>
  </w:style>
  <w:style w:type="character" w:customStyle="1" w:styleId="BPlanpointhead">
    <w:name w:val="BPlan_point_head"/>
    <w:basedOn w:val="BCommenthead"/>
    <w:uiPriority w:val="1"/>
    <w:rsid w:val="002E712C"/>
    <w:rPr>
      <w:b/>
      <w:iCs/>
      <w:color w:val="0E2841" w:themeColor="text2"/>
    </w:rPr>
  </w:style>
  <w:style w:type="paragraph" w:customStyle="1" w:styleId="BPlanpointpara">
    <w:name w:val="BPlan_point_para"/>
    <w:basedOn w:val="BCommentpara"/>
    <w:rsid w:val="002E712C"/>
    <w:rPr>
      <w:color w:val="0A1D30" w:themeColor="text2" w:themeShade="BF"/>
    </w:rPr>
  </w:style>
  <w:style w:type="paragraph" w:customStyle="1" w:styleId="BRelatedTo">
    <w:name w:val="BRelatedTo"/>
    <w:basedOn w:val="BNormal"/>
    <w:next w:val="BNormal"/>
    <w:rsid w:val="002E712C"/>
    <w:rPr>
      <w:color w:val="156082" w:themeColor="accent1"/>
      <w:sz w:val="16"/>
    </w:rPr>
  </w:style>
  <w:style w:type="paragraph" w:customStyle="1" w:styleId="BProductionNote">
    <w:name w:val="BProductionNote"/>
    <w:basedOn w:val="BNormal"/>
    <w:link w:val="BProductionNoteChar"/>
    <w:rsid w:val="002E712C"/>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2E712C"/>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2E712C"/>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2E712C"/>
    <w:rPr>
      <w:rFonts w:ascii="Times New Roman" w:eastAsia="Times New Roman" w:hAnsi="Times New Roman" w:cs="Times New Roman"/>
      <w:i/>
      <w:kern w:val="0"/>
      <w14:ligatures w14:val="none"/>
    </w:rPr>
  </w:style>
  <w:style w:type="paragraph" w:customStyle="1" w:styleId="BHead7">
    <w:name w:val="BHead7"/>
    <w:next w:val="BNormal"/>
    <w:link w:val="BHead7Char"/>
    <w:rsid w:val="002E712C"/>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2E712C"/>
    <w:rPr>
      <w:rFonts w:ascii="Times New Roman" w:eastAsia="Times New Roman" w:hAnsi="Times New Roman" w:cs="Times New Roman"/>
      <w:kern w:val="0"/>
      <w14:ligatures w14:val="none"/>
    </w:rPr>
  </w:style>
  <w:style w:type="paragraph" w:customStyle="1" w:styleId="BHead8">
    <w:name w:val="BHead8"/>
    <w:next w:val="BNormal"/>
    <w:link w:val="BHead8Char"/>
    <w:rsid w:val="002E712C"/>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2E712C"/>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2E712C"/>
    <w:rPr>
      <w:b/>
      <w:color w:val="77206D" w:themeColor="accent5" w:themeShade="BF"/>
    </w:rPr>
  </w:style>
  <w:style w:type="character" w:customStyle="1" w:styleId="BBNAidChar">
    <w:name w:val="BBNA_id Char"/>
    <w:basedOn w:val="BNormalChar"/>
    <w:link w:val="BBNAid"/>
    <w:rsid w:val="002E712C"/>
    <w:rPr>
      <w:rFonts w:ascii="Times New Roman" w:eastAsia="Times New Roman" w:hAnsi="Times New Roman" w:cs="Times New Roman"/>
      <w:b/>
      <w:color w:val="77206D" w:themeColor="accent5" w:themeShade="BF"/>
      <w:kern w:val="0"/>
      <w14:ligatures w14:val="none"/>
    </w:rPr>
  </w:style>
  <w:style w:type="paragraph" w:customStyle="1" w:styleId="BListitemorig">
    <w:name w:val="BList_item_orig"/>
    <w:basedOn w:val="BNormal"/>
    <w:qFormat/>
    <w:rsid w:val="002E712C"/>
    <w:pPr>
      <w:ind w:left="1080" w:hanging="360"/>
    </w:pPr>
    <w:rPr>
      <w:szCs w:val="22"/>
    </w:rPr>
  </w:style>
  <w:style w:type="character" w:customStyle="1" w:styleId="bbDocID">
    <w:name w:val="bbDocID"/>
    <w:basedOn w:val="DefaultParagraphFont"/>
    <w:uiPriority w:val="1"/>
    <w:rsid w:val="002E712C"/>
    <w:rPr>
      <w:color w:val="FF99FF"/>
    </w:rPr>
  </w:style>
  <w:style w:type="paragraph" w:customStyle="1" w:styleId="BVerbatimmarkup">
    <w:name w:val="BVerbatim_markup"/>
    <w:basedOn w:val="BodyText"/>
    <w:next w:val="BNormal"/>
    <w:link w:val="BVerbatimmarkupChar"/>
    <w:qFormat/>
    <w:rsid w:val="002E712C"/>
    <w:rPr>
      <w:color w:val="FF0000"/>
    </w:rPr>
  </w:style>
  <w:style w:type="character" w:customStyle="1" w:styleId="BVerbatimmarkupChar">
    <w:name w:val="BVerbatim_markup Char"/>
    <w:basedOn w:val="DefaultParagraphFont"/>
    <w:link w:val="BVerbatimmarkup"/>
    <w:rsid w:val="002E712C"/>
    <w:rPr>
      <w:rFonts w:ascii="Times New Roman" w:eastAsia="Times New Roman" w:hAnsi="Times New Roman" w:cs="Times New Roman"/>
      <w:color w:val="FF0000"/>
      <w:kern w:val="24"/>
      <w14:ligatures w14:val="none"/>
    </w:rPr>
  </w:style>
  <w:style w:type="paragraph" w:customStyle="1" w:styleId="BEditorIntro">
    <w:name w:val="BEditorIntro"/>
    <w:basedOn w:val="BNormal"/>
    <w:rsid w:val="002E712C"/>
    <w:rPr>
      <w:rFonts w:asciiTheme="minorHAnsi" w:hAnsiTheme="minorHAnsi"/>
      <w:b/>
      <w:color w:val="FFFFFF" w:themeColor="background1"/>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81</Pages>
  <Words>40064</Words>
  <Characters>228365</Characters>
  <Application>Microsoft Office Word</Application>
  <DocSecurity>0</DocSecurity>
  <Lines>1903</Lines>
  <Paragraphs>535</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267894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2025-04-28T18:36:00Z</dcterms:created>
  <dcterms:modified xsi:type="dcterms:W3CDTF">2025-04-28T19:03:00Z</dcterms:modified>
</cp:coreProperties>
</file>