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SD-180210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03-20-2025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03-28-2025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704-3rd Disregarded Entities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7C2807EF" w:rsidR="008C7EE7" w:rsidRPr="006B74F9" w:rsidRDefault="005D2019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5D201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220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94945FF" w:rsidR="001D5484" w:rsidRPr="00946A44" w:rsidRDefault="005D2019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2019">
              <w:rPr>
                <w:rFonts w:ascii="Arial" w:hAnsi="Arial" w:cs="Arial"/>
                <w:sz w:val="20"/>
                <w:szCs w:val="20"/>
              </w:rPr>
              <w:t>4310-630000-10004056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FE364B" w14:textId="77777777" w:rsidR="005D201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   </w:t>
            </w:r>
          </w:p>
          <w:p w14:paraId="49CAD16E" w14:textId="5775D35B" w:rsidR="005D201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283 copies for mailing,  </w:t>
            </w:r>
          </w:p>
          <w:p w14:paraId="69A95367" w14:textId="77777777" w:rsidR="005D201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</w:t>
            </w:r>
          </w:p>
          <w:p w14:paraId="103DB9AE" w14:textId="77777777" w:rsidR="005D201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10 author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</w:t>
            </w:r>
          </w:p>
          <w:p w14:paraId="07894358" w14:textId="1FF189BC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Gasch: 2 copies for Bloomberg Industry Group, Inc. 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704-3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155881D5" w14:textId="77777777" w:rsidR="005D2019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Bright Key Fulfillment  </w:t>
            </w:r>
          </w:p>
          <w:p w14:paraId="1339CA06" w14:textId="2B090D85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Gasch: 2 copies to Shawne Hicks at Bloomberg Industry Group Inc., #NW 7151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808B5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2019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5E6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1370</Characters>
  <Application>Microsoft Office Word</Application>
  <DocSecurity>0</DocSecurity>
  <Lines>124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2025-03-20T22:25:00Z</dcterms:created>
  <dcterms:modified xsi:type="dcterms:W3CDTF">2025-03-20T22:25:00Z</dcterms:modified>
</cp:coreProperties>
</file>