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3902" w14:textId="77777777" w:rsidR="00E12B8A" w:rsidRPr="00E12B8A" w:rsidRDefault="00355EB9" w:rsidP="006E42D2">
      <w:pPr>
        <w:pStyle w:val="BDocStart"/>
      </w:pPr>
      <w:sdt>
        <w:sdtPr>
          <w:tag w:val="unit.start.head"/>
          <w:id w:val="-1942450051"/>
          <w:lock w:val="sdtLocked"/>
          <w:placeholder>
            <w:docPart w:val="CAE1DA3C61A442D1B7F7BA0F53D56012"/>
          </w:placeholder>
          <w15:appearance w15:val="hidden"/>
        </w:sdtPr>
        <w:sdtEndPr/>
        <w:sdtContent>
          <w:proofErr w:type="spellStart"/>
          <w:r w:rsidR="006E42D2">
            <w:t>Unit.Start</w:t>
          </w:r>
          <w:proofErr w:type="spellEnd"/>
        </w:sdtContent>
      </w:sdt>
    </w:p>
    <w:sdt>
      <w:sdtPr>
        <w:rPr>
          <w:rStyle w:val="BContentControl"/>
        </w:rPr>
        <w:alias w:val="unit.start"/>
        <w:tag w:val="Unit1"/>
        <w:id w:val="1223794985"/>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620C7192" w14:textId="5B0F976C" w:rsidR="00E12B8A" w:rsidRPr="00E12B8A" w:rsidRDefault="00355EB9" w:rsidP="006E42D2">
          <w:pPr>
            <w:pStyle w:val="BNormal"/>
          </w:pPr>
          <w:sdt>
            <w:sdtPr>
              <w:rPr>
                <w:rStyle w:val="BContentControl"/>
              </w:rPr>
              <w:alias w:val="acct.code"/>
              <w:tag w:val="acct.code"/>
              <w:id w:val="-1149360672"/>
              <w:lock w:val="sdtLocked"/>
              <w:placeholder>
                <w:docPart w:val="CE8CC79A417341849E2F9E3832DD928C"/>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6E42D2">
                <w:rPr>
                  <w:rStyle w:val="BContentControl"/>
                </w:rPr>
                <w:t>CPGLF1</w:t>
              </w:r>
            </w:sdtContent>
          </w:sdt>
          <w:sdt>
            <w:sdtPr>
              <w:rPr>
                <w:rStyle w:val="BContentControl"/>
              </w:rPr>
              <w:alias w:val="bna.id.prefix"/>
              <w:tag w:val="bna.id.prefix"/>
              <w:id w:val="-1351022470"/>
              <w:lock w:val="sdtLocked"/>
              <w:placeholder>
                <w:docPart w:val="F26856A9A1DA43E38E50FB83DC553610"/>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6E42D2">
                <w:rPr>
                  <w:rStyle w:val="BContentControl"/>
                </w:rPr>
                <w:t>11</w:t>
              </w:r>
            </w:sdtContent>
          </w:sdt>
          <w:r w:rsidR="006E42D2" w:rsidRPr="006E42D2">
            <w:rPr>
              <w:rStyle w:val="BContentControl"/>
            </w:rPr>
            <w:t xml:space="preserve"> </w:t>
          </w:r>
          <w:sdt>
            <w:sdtPr>
              <w:rPr>
                <w:rStyle w:val="BContentControl"/>
              </w:rPr>
              <w:alias w:val="class.code*"/>
              <w:tag w:val="class.code"/>
              <w:id w:val="293101912"/>
              <w:lock w:val="sdtLocked"/>
              <w:placeholder>
                <w:docPart w:val="92E10C2C1D374B5B814101EA0C2FB65F"/>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6E42D2">
                <w:rPr>
                  <w:rStyle w:val="BContentControl"/>
                </w:rPr>
                <w:t>A</w:t>
              </w:r>
            </w:sdtContent>
          </w:sdt>
          <w:r w:rsidR="006E42D2" w:rsidRPr="006E42D2">
            <w:rPr>
              <w:rStyle w:val="BContentControl"/>
            </w:rPr>
            <w:t xml:space="preserve"> </w:t>
          </w:r>
          <w:sdt>
            <w:sdtPr>
              <w:rPr>
                <w:rStyle w:val="BContentControl"/>
              </w:rPr>
              <w:alias w:val="class.name*"/>
              <w:tag w:val="class.name"/>
              <w:id w:val="-1843926790"/>
              <w:lock w:val="sdtLocked"/>
              <w:placeholder>
                <w:docPart w:val="D8CF06F57CC6442D84063397AA4D6FD5"/>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6E42D2">
                <w:rPr>
                  <w:rStyle w:val="BContentControl"/>
                </w:rPr>
                <w:t>Book Body</w:t>
              </w:r>
            </w:sdtContent>
          </w:sdt>
          <w:r w:rsidR="006E42D2" w:rsidRPr="006E42D2">
            <w:rPr>
              <w:rStyle w:val="BContentControl"/>
            </w:rPr>
            <w:t xml:space="preserve"> </w:t>
          </w:r>
          <w:sdt>
            <w:sdtPr>
              <w:rPr>
                <w:rStyle w:val="BContentControl"/>
              </w:rPr>
              <w:alias w:val="copyright.owner"/>
              <w:tag w:val="copyright.owner"/>
              <w:id w:val="1332956100"/>
              <w:lock w:val="sdtLocked"/>
              <w:placeholder>
                <w:docPart w:val="83FB568F5E364D8DAA28F8A57D5BC51E"/>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6E42D2" w:rsidRPr="006E42D2">
                <w:rPr>
                  <w:rStyle w:val="BContentControl"/>
                </w:rPr>
                <w:t>enter text</w:t>
              </w:r>
            </w:sdtContent>
          </w:sdt>
          <w:r w:rsidR="006E42D2" w:rsidRPr="006E42D2">
            <w:rPr>
              <w:rStyle w:val="BContentControl"/>
            </w:rPr>
            <w:t xml:space="preserve"> </w:t>
          </w:r>
          <w:sdt>
            <w:sdtPr>
              <w:rPr>
                <w:rStyle w:val="BContentControl"/>
              </w:rPr>
              <w:alias w:val="date"/>
              <w:tag w:val="date"/>
              <w:id w:val="2064217720"/>
              <w:lock w:val="sdtLocked"/>
              <w:placeholder>
                <w:docPart w:val="3CF1ACD52CCD45AFA2CB0D53250D99B7"/>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6E42D2">
                <w:rPr>
                  <w:rStyle w:val="BContentControl"/>
                </w:rPr>
                <w:t>2025-05-29</w:t>
              </w:r>
            </w:sdtContent>
          </w:sdt>
          <w:r w:rsidR="006E42D2" w:rsidRPr="006E42D2">
            <w:rPr>
              <w:rStyle w:val="BContentControl"/>
            </w:rPr>
            <w:t xml:space="preserve"> </w:t>
          </w:r>
          <w:sdt>
            <w:sdtPr>
              <w:rPr>
                <w:rStyle w:val="BContentControl"/>
              </w:rPr>
              <w:alias w:val="folio"/>
              <w:tag w:val="folio"/>
              <w:id w:val="-104043636"/>
              <w:lock w:val="sdtLocked"/>
              <w:placeholder>
                <w:docPart w:val="C14B68A5E3D049C3A117366ED56CC9BE"/>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6E42D2">
                <w:rPr>
                  <w:rStyle w:val="BContentControl"/>
                </w:rPr>
                <w:t>11-1</w:t>
              </w:r>
            </w:sdtContent>
          </w:sdt>
          <w:r w:rsidR="006E42D2" w:rsidRPr="006E42D2">
            <w:rPr>
              <w:rStyle w:val="BContentControl"/>
            </w:rPr>
            <w:t xml:space="preserve"> </w:t>
          </w:r>
          <w:sdt>
            <w:sdtPr>
              <w:rPr>
                <w:rStyle w:val="BContentControl"/>
              </w:rPr>
              <w:alias w:val="part.name"/>
              <w:tag w:val="part.name"/>
              <w:id w:val="149331868"/>
              <w:lock w:val="sdtLocked"/>
              <w:placeholder>
                <w:docPart w:val="AD81112297E348868D4A783AA8CB3190"/>
              </w:placeholder>
              <w:dataBinding w:prefixMappings="xmlns:ns0='http://www.bna.com/gateway/unit.start' " w:xpath="/ns0:document[1]/ns0:unit.start[1]/@part.name" w:storeItemID="{B04FCA99-13B0-422B-ADC9-9491644FA79D}"/>
              <w15:appearance w15:val="tags"/>
              <w:text/>
            </w:sdtPr>
            <w:sdtContent>
              <w:r w:rsidR="00E12B8A" w:rsidRPr="00E12B8A">
                <w:rPr>
                  <w:rStyle w:val="BContentControl"/>
                </w:rPr>
                <w:t>Part III.</w:t>
              </w:r>
              <w:r w:rsidR="00E12B8A" w:rsidRPr="00E12B8A">
                <w:rPr>
                  <w:rStyle w:val="BContentControl"/>
                </w:rPr>
                <w:t xml:space="preserve"> </w:t>
              </w:r>
              <w:r w:rsidR="00E12B8A" w:rsidRPr="00E12B8A">
                <w:rPr>
                  <w:rStyle w:val="BContentControl"/>
                </w:rPr>
                <w:t>Building a Cybersecure Law Firm</w:t>
              </w:r>
            </w:sdtContent>
          </w:sdt>
          <w:r w:rsidR="006E42D2" w:rsidRPr="006E42D2">
            <w:rPr>
              <w:rStyle w:val="BContentControl"/>
            </w:rPr>
            <w:t xml:space="preserve"> </w:t>
          </w:r>
          <w:sdt>
            <w:sdtPr>
              <w:rPr>
                <w:rStyle w:val="BContentControl"/>
              </w:rPr>
              <w:alias w:val="part.num"/>
              <w:tag w:val="part.num"/>
              <w:id w:val="1300579282"/>
              <w:lock w:val="sdtLocked"/>
              <w:placeholder>
                <w:docPart w:val="1B9B3373C8DF468C9017F018B3B70E66"/>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6E42D2">
                <w:rPr>
                  <w:rStyle w:val="BContentControl"/>
                </w:rPr>
                <w:t>3</w:t>
              </w:r>
            </w:sdtContent>
          </w:sdt>
          <w:r w:rsidR="006E42D2" w:rsidRPr="006E42D2">
            <w:rPr>
              <w:rStyle w:val="BContentControl"/>
            </w:rPr>
            <w:t xml:space="preserve"> </w:t>
          </w:r>
          <w:sdt>
            <w:sdtPr>
              <w:rPr>
                <w:rStyle w:val="BContentControl"/>
              </w:rPr>
              <w:alias w:val="subpart.name"/>
              <w:tag w:val="subpart.name"/>
              <w:id w:val="-1347548641"/>
              <w:lock w:val="sdtLocked"/>
              <w:placeholder>
                <w:docPart w:val="A25234148A724D6F9A01E9A10919BB6C"/>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6E42D2" w:rsidRPr="006E42D2">
                <w:rPr>
                  <w:rStyle w:val="BContentControl"/>
                </w:rPr>
                <w:t>enter text</w:t>
              </w:r>
            </w:sdtContent>
          </w:sdt>
          <w:r w:rsidR="006E42D2" w:rsidRPr="006E42D2">
            <w:rPr>
              <w:rStyle w:val="BContentControl"/>
            </w:rPr>
            <w:t xml:space="preserve"> </w:t>
          </w:r>
          <w:sdt>
            <w:sdtPr>
              <w:rPr>
                <w:rStyle w:val="BContentControl"/>
              </w:rPr>
              <w:alias w:val="pdm.name"/>
              <w:tag w:val="pdm.name"/>
              <w:id w:val="-526951218"/>
              <w:lock w:val="sdtLocked"/>
              <w:placeholder>
                <w:docPart w:val="F464E1C31C104B23B9101C65C94869C6"/>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6E42D2">
                <w:rPr>
                  <w:rStyle w:val="BContentControl"/>
                </w:rPr>
                <w:t>Chap11</w:t>
              </w:r>
            </w:sdtContent>
          </w:sdt>
          <w:r w:rsidR="006E42D2" w:rsidRPr="006E42D2">
            <w:rPr>
              <w:rStyle w:val="BContentControl"/>
            </w:rPr>
            <w:t xml:space="preserve"> </w:t>
          </w:r>
          <w:sdt>
            <w:sdtPr>
              <w:rPr>
                <w:rStyle w:val="BContentControl"/>
              </w:rPr>
              <w:alias w:val="publication.name"/>
              <w:tag w:val="publication.name"/>
              <w:id w:val="564466772"/>
              <w:lock w:val="sdtLocked"/>
              <w:placeholder>
                <w:docPart w:val="E7135ADD8F004E61A0E6700150F28AD1"/>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6E42D2">
                <w:rPr>
                  <w:rStyle w:val="BContentControl"/>
                </w:rPr>
                <w:t>Cybersecurity Practice Guide for Law Firms</w:t>
              </w:r>
            </w:sdtContent>
          </w:sdt>
          <w:r w:rsidR="006E42D2" w:rsidRPr="006E42D2">
            <w:rPr>
              <w:rStyle w:val="BContentControl"/>
            </w:rPr>
            <w:t xml:space="preserve"> </w:t>
          </w:r>
          <w:sdt>
            <w:sdtPr>
              <w:rPr>
                <w:rStyle w:val="BContentControl"/>
              </w:rPr>
              <w:alias w:val="service.code*"/>
              <w:tag w:val="mUnit1"/>
              <w:id w:val="-86855119"/>
              <w:lock w:val="sdtLocked"/>
              <w:placeholder>
                <w:docPart w:val="10675E13EF4C4273977099784B3D5E86"/>
              </w:placeholder>
              <w:dataBinding w:prefixMappings="xmlns:ns0='http://www.bna.com/gateway/unit.start' " w:xpath="/ns0:document[1]/ns0:unit.start[1]/@service.code" w:storeItemID="{B04FCA99-13B0-422B-ADC9-9491644FA79D}"/>
              <w15:appearance w15:val="tags"/>
              <w:dropDownList w:lastValue="cpglf-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glf-book" w:value="cpglf-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6E42D2">
                <w:rPr>
                  <w:rStyle w:val="BContentControl"/>
                </w:rPr>
                <w:t>cpglf-book</w:t>
              </w:r>
            </w:sdtContent>
          </w:sdt>
          <w:r w:rsidR="006E42D2" w:rsidRPr="006E42D2">
            <w:rPr>
              <w:rStyle w:val="BContentControl"/>
            </w:rPr>
            <w:t xml:space="preserve"> </w:t>
          </w:r>
          <w:sdt>
            <w:sdtPr>
              <w:rPr>
                <w:rStyle w:val="BContentControl"/>
              </w:rPr>
              <w:alias w:val="supplement"/>
              <w:tag w:val="supplement"/>
              <w:id w:val="1415978541"/>
              <w:lock w:val="sdtLocked"/>
              <w:placeholder>
                <w:docPart w:val="F7E62F51F9C943A5903B868D701BF1DA"/>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6E42D2">
                <w:rPr>
                  <w:rStyle w:val="BContentControl"/>
                </w:rPr>
                <w:t>0</w:t>
              </w:r>
            </w:sdtContent>
          </w:sdt>
          <w:r w:rsidR="006E42D2" w:rsidRPr="006E42D2">
            <w:rPr>
              <w:rStyle w:val="BContentControl"/>
            </w:rPr>
            <w:t xml:space="preserve"> </w:t>
          </w:r>
          <w:sdt>
            <w:sdtPr>
              <w:rPr>
                <w:rStyle w:val="BContentControl"/>
              </w:rPr>
              <w:alias w:val="unit.code"/>
              <w:tag w:val="unit.code"/>
              <w:id w:val="-720748639"/>
              <w:lock w:val="sdtLocked"/>
              <w:placeholder>
                <w:docPart w:val="A0386D868DCD47BCB10142A24B3B9A20"/>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6E42D2">
                <w:rPr>
                  <w:rStyle w:val="BContentControl"/>
                </w:rPr>
                <w:t>main0011</w:t>
              </w:r>
            </w:sdtContent>
          </w:sdt>
          <w:r w:rsidR="006E42D2" w:rsidRPr="006E42D2">
            <w:rPr>
              <w:rStyle w:val="BContentControl"/>
            </w:rPr>
            <w:t xml:space="preserve"> </w:t>
          </w:r>
          <w:sdt>
            <w:sdtPr>
              <w:rPr>
                <w:rStyle w:val="BContentControl"/>
              </w:rPr>
              <w:alias w:val="unit.name*"/>
              <w:tag w:val="unit.name"/>
              <w:id w:val="1691022875"/>
              <w:lock w:val="sdtLocked"/>
              <w:placeholder>
                <w:docPart w:val="6D90D1D9F92544A1B895839519031AFB"/>
              </w:placeholder>
              <w:dataBinding w:prefixMappings="xmlns:ns0='http://www.bna.com/gateway/unit.start' " w:xpath="/ns0:document[1]/ns0:unit.start[1]/@unit.name" w:storeItemID="{B04FCA99-13B0-422B-ADC9-9491644FA79D}"/>
              <w15:appearance w15:val="tags"/>
              <w:text/>
            </w:sdtPr>
            <w:sdtContent>
              <w:r w:rsidR="00E12B8A" w:rsidRPr="00E12B8A">
                <w:rPr>
                  <w:rStyle w:val="BContentControl"/>
                </w:rPr>
                <w:t>Chapter 11.</w:t>
              </w:r>
              <w:r w:rsidR="00E12B8A" w:rsidRPr="00E12B8A">
                <w:rPr>
                  <w:rStyle w:val="BContentControl"/>
                </w:rPr>
                <w:t xml:space="preserve"> </w:t>
              </w:r>
              <w:r w:rsidR="00E12B8A" w:rsidRPr="00E12B8A">
                <w:rPr>
                  <w:rStyle w:val="BContentControl"/>
                </w:rPr>
                <w:t>Integrating Cybersecurity with Law Firm Management Practices</w:t>
              </w:r>
            </w:sdtContent>
          </w:sdt>
          <w:r w:rsidR="006E42D2" w:rsidRPr="006E42D2">
            <w:rPr>
              <w:rStyle w:val="BContentControl"/>
            </w:rPr>
            <w:t xml:space="preserve"> </w:t>
          </w:r>
          <w:sdt>
            <w:sdtPr>
              <w:rPr>
                <w:rStyle w:val="BContentControl"/>
              </w:rPr>
              <w:alias w:val="volume.num"/>
              <w:tag w:val="volume.num"/>
              <w:id w:val="-576596628"/>
              <w:lock w:val="sdtLocked"/>
              <w:placeholder>
                <w:docPart w:val="136A218925804BFC8BE4F517F1295A0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6E42D2">
                <w:rPr>
                  <w:rStyle w:val="BContentControl"/>
                </w:rPr>
                <w:t>1</w:t>
              </w:r>
            </w:sdtContent>
          </w:sdt>
        </w:p>
        <w:bookmarkEnd w:id="0" w:displacedByCustomXml="next"/>
      </w:sdtContent>
    </w:sdt>
    <w:p w14:paraId="567FADB7" w14:textId="77777777" w:rsidR="00E12B8A" w:rsidRPr="00E12B8A" w:rsidRDefault="00355EB9" w:rsidP="006E42D2">
      <w:pPr>
        <w:pStyle w:val="BDocStart"/>
      </w:pPr>
      <w:sdt>
        <w:sdtPr>
          <w:tag w:val="DocStart"/>
          <w:id w:val="1293947380"/>
          <w:lock w:val="sdtLocked"/>
          <w:placeholder>
            <w:docPart w:val="6485EA90BCB945E78C8E097CF48849B8"/>
          </w:placeholder>
          <w15:appearance w15:val="hidden"/>
        </w:sdtPr>
        <w:sdtEndPr/>
        <w:sdtContent>
          <w:r w:rsidR="006E42D2">
            <w:t>Document</w:t>
          </w:r>
        </w:sdtContent>
      </w:sdt>
    </w:p>
    <w:p w14:paraId="41CB75D7" w14:textId="17C882FD" w:rsidR="00E12B8A" w:rsidRPr="00E12B8A" w:rsidRDefault="00E12B8A" w:rsidP="00B475BC">
      <w:pPr>
        <w:pStyle w:val="BChapterName"/>
      </w:pPr>
      <w:r w:rsidRPr="00E12B8A">
        <w:t>Chapter 11.</w:t>
      </w:r>
      <w:r w:rsidRPr="00E12B8A">
        <w:t xml:space="preserve"> </w:t>
      </w:r>
      <w:r w:rsidRPr="00E12B8A">
        <w:t>Integrating Cybersecurity with Law Firm Management Practices</w:t>
      </w:r>
    </w:p>
    <w:p w14:paraId="44F55C5D" w14:textId="268DDA5D" w:rsidR="00E12B8A" w:rsidRPr="00E12B8A" w:rsidRDefault="00B169C8" w:rsidP="00E12B8A">
      <w:pPr>
        <w:pStyle w:val="BNormal"/>
      </w:pPr>
      <w:hyperlink r:id="rId13" w:history="1">
        <w:r w:rsidR="00E12B8A" w:rsidRPr="00E12B8A">
          <w:rPr>
            <w:rStyle w:val="Hyperlink"/>
            <w:smallCaps/>
          </w:rPr>
          <w:t>Steven W.</w:t>
        </w:r>
        <w:r w:rsidR="00E12B8A" w:rsidRPr="00E12B8A">
          <w:rPr>
            <w:rStyle w:val="Hyperlink"/>
            <w:smallCaps/>
          </w:rPr>
          <w:t xml:space="preserve"> </w:t>
        </w:r>
        <w:proofErr w:type="spellStart"/>
        <w:r w:rsidR="00E12B8A" w:rsidRPr="00E12B8A">
          <w:rPr>
            <w:rStyle w:val="Hyperlink"/>
            <w:smallCaps/>
          </w:rPr>
          <w:t>Teppler</w:t>
        </w:r>
        <w:proofErr w:type="spellEnd"/>
      </w:hyperlink>
      <w:r w:rsidRPr="00E12B8A">
        <w:t>,</w:t>
      </w:r>
    </w:p>
    <w:p w14:paraId="51464131" w14:textId="7FAD4D46" w:rsidR="00E12B8A" w:rsidRPr="00E12B8A" w:rsidRDefault="005416DC" w:rsidP="00E12B8A">
      <w:pPr>
        <w:pStyle w:val="BNormal"/>
        <w:rPr>
          <w:smallCaps/>
        </w:rPr>
      </w:pPr>
      <w:r w:rsidRPr="00E12B8A">
        <w:t>Mandelbaum Barrett PC</w:t>
      </w:r>
    </w:p>
    <w:p w14:paraId="1035714F" w14:textId="5B47683B" w:rsidR="00E12B8A" w:rsidRPr="00E12B8A" w:rsidRDefault="00E12B8A" w:rsidP="00E12B8A">
      <w:pPr>
        <w:pStyle w:val="BNormal"/>
      </w:pPr>
      <w:proofErr w:type="gramStart"/>
      <w:r w:rsidRPr="00E12B8A">
        <w:rPr>
          <w:i/>
        </w:rPr>
        <w:t>Current</w:t>
      </w:r>
      <w:proofErr w:type="gramEnd"/>
      <w:r w:rsidRPr="00E12B8A">
        <w:rPr>
          <w:i/>
        </w:rPr>
        <w:t xml:space="preserve"> through April 30, 2025.</w:t>
      </w:r>
    </w:p>
    <w:p w14:paraId="41449A67" w14:textId="4DABD9CA" w:rsidR="00E12B8A" w:rsidRPr="00E12B8A" w:rsidRDefault="008B36A6" w:rsidP="002A2683">
      <w:pPr>
        <w:pStyle w:val="BQuotelong"/>
      </w:pPr>
      <w:r>
        <w:rPr>
          <w:rFonts w:eastAsiaTheme="majorEastAsia"/>
        </w:rPr>
        <w:t>11.</w:t>
      </w:r>
      <w:r w:rsidR="00373A6A">
        <w:rPr>
          <w:rFonts w:eastAsiaTheme="majorEastAsia"/>
        </w:rPr>
        <w:t>I</w:t>
      </w:r>
      <w:r w:rsidR="00EE009E">
        <w:rPr>
          <w:rFonts w:eastAsiaTheme="majorEastAsia"/>
        </w:rPr>
        <w:t>.</w:t>
      </w:r>
      <w:r>
        <w:t> </w:t>
      </w:r>
      <w:r w:rsidR="00E12B8A" w:rsidRPr="00E12B8A">
        <w:t xml:space="preserve"> </w:t>
      </w:r>
      <w:r w:rsidR="00E12B8A" w:rsidRPr="00E12B8A">
        <w:t>Overview</w:t>
      </w:r>
    </w:p>
    <w:p w14:paraId="2B84844C" w14:textId="15ED0962" w:rsidR="00E12B8A" w:rsidRPr="00E12B8A" w:rsidRDefault="005416DC" w:rsidP="002A2683">
      <w:pPr>
        <w:pStyle w:val="BQuotelong"/>
        <w:rPr>
          <w:rFonts w:eastAsia="Aptos"/>
        </w:rPr>
      </w:pPr>
      <w:r w:rsidRPr="00E12B8A">
        <w:rPr>
          <w:rFonts w:eastAsia="Aptos"/>
        </w:rPr>
        <w:t>Cybersecurity is not just an IT issue</w:t>
      </w:r>
      <w:r w:rsidR="00E12B8A" w:rsidRPr="00E12B8A">
        <w:rPr>
          <w:rFonts w:eastAsia="Aptos"/>
        </w:rPr>
        <w:t>;</w:t>
      </w:r>
      <w:r w:rsidR="00E12B8A" w:rsidRPr="00E12B8A">
        <w:rPr>
          <w:rFonts w:eastAsia="Aptos"/>
        </w:rPr>
        <w:t xml:space="preserve"> </w:t>
      </w:r>
      <w:r w:rsidR="00E12B8A" w:rsidRPr="00E12B8A">
        <w:rPr>
          <w:rFonts w:eastAsia="Aptos"/>
        </w:rPr>
        <w:t>i</w:t>
      </w:r>
      <w:r w:rsidRPr="00E12B8A">
        <w:rPr>
          <w:rFonts w:eastAsia="Aptos"/>
        </w:rPr>
        <w:t>t is a critical aspect of a law firm’s overall business strategy</w:t>
      </w:r>
      <w:r w:rsidR="00E12B8A" w:rsidRPr="00E12B8A">
        <w:rPr>
          <w:rFonts w:eastAsia="Aptos"/>
        </w:rPr>
        <w:t>.</w:t>
      </w:r>
      <w:r w:rsidR="00E12B8A" w:rsidRPr="00E12B8A">
        <w:rPr>
          <w:rFonts w:eastAsia="Aptos"/>
        </w:rPr>
        <w:t xml:space="preserve"> </w:t>
      </w:r>
      <w:r w:rsidR="00E12B8A" w:rsidRPr="00E12B8A">
        <w:rPr>
          <w:rFonts w:eastAsia="Aptos"/>
        </w:rPr>
        <w:t>I</w:t>
      </w:r>
      <w:r w:rsidRPr="00E12B8A">
        <w:rPr>
          <w:rFonts w:eastAsia="Aptos"/>
        </w:rPr>
        <w:t>ntegrating cybersecurity into management practices ensures that security measures align with business objectives, gain leadership support, and contribute to the firm’s growth and reputation</w:t>
      </w:r>
      <w:r w:rsidR="00E12B8A" w:rsidRPr="00E12B8A">
        <w:rPr>
          <w:rFonts w:eastAsia="Aptos"/>
        </w:rPr>
        <w:t>.</w:t>
      </w:r>
      <w:r w:rsidR="00E12B8A" w:rsidRPr="00E12B8A">
        <w:rPr>
          <w:rFonts w:eastAsia="Aptos"/>
        </w:rPr>
        <w:t xml:space="preserve"> </w:t>
      </w:r>
      <w:r w:rsidR="00E12B8A" w:rsidRPr="00E12B8A">
        <w:rPr>
          <w:rFonts w:eastAsia="Aptos"/>
        </w:rPr>
        <w:t>C</w:t>
      </w:r>
      <w:r w:rsidRPr="00E12B8A">
        <w:rPr>
          <w:rFonts w:eastAsia="Aptos"/>
        </w:rPr>
        <w:t>hapter 11 explores how law firms can align their cybersecurity strategy with business goals, engage leadership in cybersecurity initiatives, and incorporate security considerations into day-to-day management practices</w:t>
      </w:r>
      <w:r w:rsidR="00E12B8A" w:rsidRPr="00E12B8A">
        <w:rPr>
          <w:rFonts w:eastAsia="Aptos"/>
        </w:rPr>
        <w:t>.</w:t>
      </w:r>
      <w:r w:rsidR="00E12B8A" w:rsidRPr="00E12B8A">
        <w:rPr>
          <w:rFonts w:eastAsia="Aptos"/>
        </w:rPr>
        <w:t xml:space="preserve"> </w:t>
      </w:r>
      <w:r w:rsidR="00E12B8A" w:rsidRPr="00E12B8A">
        <w:rPr>
          <w:rFonts w:eastAsia="Aptos"/>
        </w:rPr>
        <w:t>B</w:t>
      </w:r>
      <w:r w:rsidRPr="00E12B8A">
        <w:rPr>
          <w:rFonts w:eastAsia="Aptos"/>
        </w:rPr>
        <w:t>y treating cybersecurity as an integral part of management, law firms can create a culture of security that permeates all levels of the organization, from senior partners to administrative staff.</w:t>
      </w:r>
    </w:p>
    <w:p w14:paraId="78E532BC" w14:textId="771F25CA" w:rsidR="00E12B8A" w:rsidRPr="00E12B8A" w:rsidRDefault="008B36A6" w:rsidP="00357150">
      <w:pPr>
        <w:pStyle w:val="BHead1"/>
      </w:pPr>
      <w:r>
        <w:t>11.</w:t>
      </w:r>
      <w:r w:rsidR="00E12B8A" w:rsidRPr="00475A3B">
        <w:rPr>
          <w:rStyle w:val="BBNAidChar"/>
          <w:rFonts w:eastAsiaTheme="majorEastAsia"/>
        </w:rPr>
        <w:t>II</w:t>
      </w:r>
      <w:r w:rsidR="00E12B8A" w:rsidRPr="00E12B8A">
        <w:t>.</w:t>
      </w:r>
      <w:r>
        <w:t> </w:t>
      </w:r>
      <w:r w:rsidR="00E12B8A" w:rsidRPr="00E12B8A">
        <w:t xml:space="preserve"> </w:t>
      </w:r>
      <w:r w:rsidR="00E12B8A" w:rsidRPr="00E12B8A">
        <w:t>Aligning Cybersecurity with Business Objectives</w:t>
      </w:r>
    </w:p>
    <w:p w14:paraId="1192BC88" w14:textId="418DB6C3" w:rsidR="00E12B8A" w:rsidRPr="00E12B8A" w:rsidRDefault="005416DC" w:rsidP="00E12B8A">
      <w:pPr>
        <w:pStyle w:val="BNormal"/>
        <w:rPr>
          <w:rFonts w:eastAsia="Aptos"/>
        </w:rPr>
      </w:pPr>
      <w:r w:rsidRPr="00E12B8A">
        <w:rPr>
          <w:rFonts w:eastAsia="Aptos"/>
        </w:rPr>
        <w:t>A successful cybersecurity strategy must align with the firm’s broader business objectives, such as maintaining client trust, ensuring regulatory compliance, and promoting growth</w:t>
      </w:r>
      <w:r w:rsidR="00E12B8A" w:rsidRPr="00E12B8A">
        <w:rPr>
          <w:rFonts w:eastAsia="Aptos"/>
        </w:rPr>
        <w:t>.</w:t>
      </w:r>
      <w:r w:rsidR="00E12B8A" w:rsidRPr="00E12B8A">
        <w:rPr>
          <w:rFonts w:eastAsia="Aptos"/>
        </w:rPr>
        <w:t xml:space="preserve"> </w:t>
      </w:r>
      <w:r w:rsidR="00E12B8A" w:rsidRPr="00E12B8A">
        <w:rPr>
          <w:rFonts w:eastAsia="Aptos"/>
        </w:rPr>
        <w:t>B</w:t>
      </w:r>
      <w:r w:rsidRPr="00E12B8A">
        <w:rPr>
          <w:rFonts w:eastAsia="Aptos"/>
        </w:rPr>
        <w:t>y viewing cybersecurity as a business enabler rather than a cost center, law firms can create a security-focused culture that supports their long-term goals.</w:t>
      </w:r>
    </w:p>
    <w:p w14:paraId="063CF0E7" w14:textId="00F9A967" w:rsidR="00E12B8A" w:rsidRPr="00E12B8A" w:rsidRDefault="008B36A6" w:rsidP="00357150">
      <w:pPr>
        <w:pStyle w:val="BHead2"/>
      </w:pPr>
      <w:r>
        <w:t>11.II.</w:t>
      </w:r>
      <w:r w:rsidR="00E12B8A" w:rsidRPr="00475A3B">
        <w:rPr>
          <w:rStyle w:val="BBNAidChar"/>
          <w:rFonts w:eastAsiaTheme="majorEastAsia"/>
        </w:rPr>
        <w:t>A</w:t>
      </w:r>
      <w:r w:rsidR="00E12B8A" w:rsidRPr="00E12B8A">
        <w:t>.</w:t>
      </w:r>
      <w:r>
        <w:t> </w:t>
      </w:r>
      <w:r w:rsidR="00E12B8A" w:rsidRPr="00E12B8A">
        <w:t xml:space="preserve"> </w:t>
      </w:r>
      <w:r w:rsidR="00E12B8A" w:rsidRPr="00E12B8A">
        <w:t>Understanding the Firm’s Business Objectives</w:t>
      </w:r>
    </w:p>
    <w:p w14:paraId="779EC527" w14:textId="77777777" w:rsidR="00E12B8A" w:rsidRPr="00E12B8A" w:rsidRDefault="005416DC" w:rsidP="00E12B8A">
      <w:pPr>
        <w:pStyle w:val="BNormal"/>
        <w:rPr>
          <w:rFonts w:eastAsia="Aptos"/>
        </w:rPr>
      </w:pPr>
      <w:r w:rsidRPr="00E12B8A">
        <w:rPr>
          <w:rFonts w:eastAsia="Aptos"/>
        </w:rPr>
        <w:t xml:space="preserve">To align </w:t>
      </w:r>
      <w:proofErr w:type="gramStart"/>
      <w:r w:rsidRPr="00E12B8A">
        <w:rPr>
          <w:rFonts w:eastAsia="Aptos"/>
        </w:rPr>
        <w:t>cybersecurity</w:t>
      </w:r>
      <w:proofErr w:type="gramEnd"/>
      <w:r w:rsidRPr="00E12B8A">
        <w:rPr>
          <w:rFonts w:eastAsia="Aptos"/>
        </w:rPr>
        <w:t xml:space="preserve"> initiatives with business objectives, law firms must first identify their core business goals and the role that </w:t>
      </w:r>
      <w:proofErr w:type="gramStart"/>
      <w:r w:rsidRPr="00E12B8A">
        <w:rPr>
          <w:rFonts w:eastAsia="Aptos"/>
        </w:rPr>
        <w:t>cybersecurity</w:t>
      </w:r>
      <w:proofErr w:type="gramEnd"/>
      <w:r w:rsidRPr="00E12B8A">
        <w:rPr>
          <w:rFonts w:eastAsia="Aptos"/>
        </w:rPr>
        <w:t xml:space="preserve"> plays in achieving them:</w:t>
      </w:r>
    </w:p>
    <w:p w14:paraId="7D525080" w14:textId="6A39165A" w:rsidR="00E12B8A" w:rsidRPr="00E12B8A" w:rsidRDefault="00E12B8A" w:rsidP="00E12B8A">
      <w:pPr>
        <w:pStyle w:val="BListitembul"/>
        <w:rPr>
          <w:rFonts w:eastAsia="Aptos"/>
        </w:rPr>
      </w:pPr>
      <w:r w:rsidRPr="00E12B8A">
        <w:rPr>
          <w:rFonts w:eastAsia="Aptos"/>
          <w:b/>
        </w:rPr>
        <w:t>Client Trust and Retention</w:t>
      </w:r>
      <w:r w:rsidRPr="00E12B8A">
        <w:rPr>
          <w:rFonts w:eastAsia="Aptos"/>
        </w:rPr>
        <w:t>: P</w:t>
      </w:r>
      <w:r w:rsidR="005416DC" w:rsidRPr="00E12B8A">
        <w:rPr>
          <w:rFonts w:eastAsia="Aptos"/>
        </w:rPr>
        <w:t>rotecting client information is fundamental to maintaining trust and retaining clients</w:t>
      </w:r>
      <w:r w:rsidRPr="00E12B8A">
        <w:rPr>
          <w:rFonts w:eastAsia="Aptos"/>
        </w:rPr>
        <w:t>. A</w:t>
      </w:r>
      <w:r w:rsidR="005416DC" w:rsidRPr="00E12B8A">
        <w:rPr>
          <w:rFonts w:eastAsia="Aptos"/>
        </w:rPr>
        <w:t xml:space="preserve"> strong cybersecurity posture demonstrates the firm’s commitment to data protection, providing a competitive advantage and reassuring clients that their information is secure.</w:t>
      </w:r>
    </w:p>
    <w:p w14:paraId="3AC2A2E3" w14:textId="586919AC" w:rsidR="00E12B8A" w:rsidRPr="00E12B8A" w:rsidRDefault="00E12B8A" w:rsidP="00E12B8A">
      <w:pPr>
        <w:pStyle w:val="BListitembul"/>
        <w:rPr>
          <w:rFonts w:eastAsia="Aptos"/>
        </w:rPr>
      </w:pPr>
      <w:r w:rsidRPr="00E12B8A">
        <w:rPr>
          <w:rFonts w:eastAsia="Aptos"/>
          <w:b/>
        </w:rPr>
        <w:t>Regulatory Compliance</w:t>
      </w:r>
      <w:r w:rsidRPr="00E12B8A">
        <w:rPr>
          <w:rFonts w:eastAsia="Aptos"/>
        </w:rPr>
        <w:t>: C</w:t>
      </w:r>
      <w:r w:rsidR="005416DC" w:rsidRPr="00E12B8A">
        <w:rPr>
          <w:rFonts w:eastAsia="Aptos"/>
        </w:rPr>
        <w:t>ompliance with data protection laws, such as New York’s SHIELD Act, the European Union’s GDPR, and HIPAA, is essential to avoid penalties and legal liabilities</w:t>
      </w:r>
      <w:r w:rsidRPr="00E12B8A">
        <w:rPr>
          <w:rFonts w:eastAsia="Aptos"/>
        </w:rPr>
        <w:t>. C</w:t>
      </w:r>
      <w:r w:rsidR="005416DC" w:rsidRPr="00E12B8A">
        <w:rPr>
          <w:rFonts w:eastAsia="Aptos"/>
        </w:rPr>
        <w:t>ybersecurity measures must be designed to support compliance, ensuring that the firm meets its regulatory obligations.</w:t>
      </w:r>
    </w:p>
    <w:p w14:paraId="0A957005" w14:textId="60E01486" w:rsidR="00E12B8A" w:rsidRPr="00E12B8A" w:rsidRDefault="00E12B8A" w:rsidP="00E12B8A">
      <w:pPr>
        <w:pStyle w:val="BListitembul"/>
        <w:rPr>
          <w:rFonts w:eastAsia="Aptos"/>
        </w:rPr>
      </w:pPr>
      <w:r w:rsidRPr="00E12B8A">
        <w:rPr>
          <w:rFonts w:eastAsia="Aptos"/>
          <w:b/>
        </w:rPr>
        <w:t>Operational Efficiency and Continuity</w:t>
      </w:r>
      <w:r w:rsidRPr="00E12B8A">
        <w:rPr>
          <w:rFonts w:eastAsia="Aptos"/>
        </w:rPr>
        <w:t>: C</w:t>
      </w:r>
      <w:r w:rsidR="005416DC" w:rsidRPr="00E12B8A">
        <w:rPr>
          <w:rFonts w:eastAsia="Aptos"/>
        </w:rPr>
        <w:t>ybersecurity should enhance, not hinder, operational efficiency</w:t>
      </w:r>
      <w:r w:rsidRPr="00E12B8A">
        <w:rPr>
          <w:rFonts w:eastAsia="Aptos"/>
        </w:rPr>
        <w:t>. A</w:t>
      </w:r>
      <w:r w:rsidR="005416DC" w:rsidRPr="00E12B8A">
        <w:rPr>
          <w:rFonts w:eastAsia="Aptos"/>
        </w:rPr>
        <w:t>ligning security measures with business processes—such as integrating secure communication tools into case management systems—ensures that security supports, rather than disrupts, day-to-day activities.</w:t>
      </w:r>
    </w:p>
    <w:p w14:paraId="0745C0E1" w14:textId="04E48101" w:rsidR="00E12B8A" w:rsidRPr="00E12B8A" w:rsidRDefault="008B36A6" w:rsidP="00357150">
      <w:pPr>
        <w:pStyle w:val="BHead2"/>
      </w:pPr>
      <w:r>
        <w:t>11.II.</w:t>
      </w:r>
      <w:r w:rsidR="00E12B8A" w:rsidRPr="00475A3B">
        <w:rPr>
          <w:rStyle w:val="BBNAidChar"/>
          <w:rFonts w:eastAsiaTheme="majorEastAsia"/>
        </w:rPr>
        <w:t>B</w:t>
      </w:r>
      <w:r w:rsidR="00175830">
        <w:rPr>
          <w:rFonts w:eastAsia="Aptos"/>
        </w:rPr>
        <w:t>.</w:t>
      </w:r>
      <w:r>
        <w:rPr>
          <w:rFonts w:eastAsia="Aptos"/>
        </w:rPr>
        <w:t> </w:t>
      </w:r>
      <w:r w:rsidR="00E12B8A" w:rsidRPr="00E12B8A">
        <w:t xml:space="preserve"> Defining Cybersecurity Goals That Support Business Objectives</w:t>
      </w:r>
    </w:p>
    <w:p w14:paraId="5F6ECFC4" w14:textId="77777777" w:rsidR="00E12B8A" w:rsidRPr="00E12B8A" w:rsidRDefault="005416DC" w:rsidP="00E12B8A">
      <w:pPr>
        <w:pStyle w:val="BNormal"/>
        <w:rPr>
          <w:rFonts w:eastAsia="Aptos"/>
        </w:rPr>
      </w:pPr>
      <w:r w:rsidRPr="00E12B8A">
        <w:rPr>
          <w:rFonts w:eastAsia="Aptos"/>
        </w:rPr>
        <w:t>Law firms should establish clear cybersecurity goals that align with their business objectives:</w:t>
      </w:r>
    </w:p>
    <w:p w14:paraId="3018EE4E" w14:textId="472CC6D0" w:rsidR="00E12B8A" w:rsidRPr="00E12B8A" w:rsidRDefault="00E12B8A" w:rsidP="00E12B8A">
      <w:pPr>
        <w:pStyle w:val="BListitembul"/>
        <w:rPr>
          <w:rFonts w:eastAsia="Aptos"/>
        </w:rPr>
      </w:pPr>
      <w:r w:rsidRPr="00E12B8A">
        <w:rPr>
          <w:rFonts w:eastAsia="Aptos"/>
          <w:b/>
        </w:rPr>
        <w:lastRenderedPageBreak/>
        <w:t>Reducing Risk and Liability</w:t>
      </w:r>
      <w:r w:rsidRPr="00E12B8A">
        <w:rPr>
          <w:rFonts w:eastAsia="Aptos"/>
        </w:rPr>
        <w:t>: I</w:t>
      </w:r>
      <w:r w:rsidR="005416DC" w:rsidRPr="00E12B8A">
        <w:rPr>
          <w:rFonts w:eastAsia="Aptos"/>
        </w:rPr>
        <w:t>mplementing measures to reduce the risk of data breaches minimizes the firm’s exposure to lawsuits, regulatory fines, and reputational damage</w:t>
      </w:r>
      <w:r w:rsidRPr="00E12B8A">
        <w:rPr>
          <w:rFonts w:eastAsia="Aptos"/>
        </w:rPr>
        <w:t>. T</w:t>
      </w:r>
      <w:r w:rsidR="005416DC" w:rsidRPr="00E12B8A">
        <w:rPr>
          <w:rFonts w:eastAsia="Aptos"/>
        </w:rPr>
        <w:t>his aligns with the firm’s objective of minimizing liability while maintaining high standards of client service.</w:t>
      </w:r>
    </w:p>
    <w:p w14:paraId="60A99924" w14:textId="2BDA575A" w:rsidR="00E12B8A" w:rsidRPr="00E12B8A" w:rsidRDefault="00E12B8A" w:rsidP="00E12B8A">
      <w:pPr>
        <w:pStyle w:val="BListitembul"/>
        <w:rPr>
          <w:rFonts w:eastAsia="Aptos"/>
        </w:rPr>
      </w:pPr>
      <w:r w:rsidRPr="00E12B8A">
        <w:rPr>
          <w:rFonts w:eastAsia="Aptos"/>
          <w:b/>
        </w:rPr>
        <w:t>Improving Client Experience Through Secure Technology</w:t>
      </w:r>
      <w:r w:rsidRPr="00E12B8A">
        <w:rPr>
          <w:rFonts w:eastAsia="Aptos"/>
        </w:rPr>
        <w:t>: I</w:t>
      </w:r>
      <w:r w:rsidR="005416DC" w:rsidRPr="00E12B8A">
        <w:rPr>
          <w:rFonts w:eastAsia="Aptos"/>
        </w:rPr>
        <w:t>ntegrate secure client portals and encrypted communication tools that enhance client interactions while maintaining data protection</w:t>
      </w:r>
      <w:r w:rsidRPr="00E12B8A">
        <w:rPr>
          <w:rFonts w:eastAsia="Aptos"/>
        </w:rPr>
        <w:t>. T</w:t>
      </w:r>
      <w:r w:rsidR="005416DC" w:rsidRPr="00E12B8A">
        <w:rPr>
          <w:rFonts w:eastAsia="Aptos"/>
        </w:rPr>
        <w:t>his aligns with the firm’s goals of client satisfaction and retention.</w:t>
      </w:r>
    </w:p>
    <w:p w14:paraId="35FD9D54" w14:textId="64317CAF" w:rsidR="00E12B8A" w:rsidRPr="00E12B8A" w:rsidRDefault="00E12B8A" w:rsidP="00E12B8A">
      <w:pPr>
        <w:pStyle w:val="BListitembul"/>
        <w:rPr>
          <w:rFonts w:eastAsia="Aptos"/>
        </w:rPr>
      </w:pPr>
      <w:r w:rsidRPr="00E12B8A">
        <w:rPr>
          <w:rFonts w:eastAsia="Aptos"/>
          <w:b/>
        </w:rPr>
        <w:t>Ensuring Business Continuity</w:t>
      </w:r>
      <w:r w:rsidRPr="00E12B8A">
        <w:rPr>
          <w:rFonts w:eastAsia="Aptos"/>
        </w:rPr>
        <w:t>: D</w:t>
      </w:r>
      <w:r w:rsidR="005416DC" w:rsidRPr="00E12B8A">
        <w:rPr>
          <w:rFonts w:eastAsia="Aptos"/>
        </w:rPr>
        <w:t>evelop robust incident response and disaster recovery plans that protect the firm’s ability to operate during and after a cyber incident</w:t>
      </w:r>
      <w:r w:rsidRPr="00E12B8A">
        <w:rPr>
          <w:rFonts w:eastAsia="Aptos"/>
        </w:rPr>
        <w:t>. T</w:t>
      </w:r>
      <w:r w:rsidR="005416DC" w:rsidRPr="00E12B8A">
        <w:rPr>
          <w:rFonts w:eastAsia="Aptos"/>
        </w:rPr>
        <w:t xml:space="preserve">his aligns with the objective of maintaining </w:t>
      </w:r>
      <w:proofErr w:type="gramStart"/>
      <w:r w:rsidR="005416DC" w:rsidRPr="00E12B8A">
        <w:rPr>
          <w:rFonts w:eastAsia="Aptos"/>
        </w:rPr>
        <w:t>resilience—</w:t>
      </w:r>
      <w:proofErr w:type="gramEnd"/>
      <w:r w:rsidR="005416DC" w:rsidRPr="00E12B8A">
        <w:rPr>
          <w:rFonts w:eastAsia="Aptos"/>
        </w:rPr>
        <w:t>e.g., operational stability and minimizing financial losses.</w:t>
      </w:r>
    </w:p>
    <w:p w14:paraId="28F2ED72" w14:textId="4D35B9C3" w:rsidR="00E12B8A" w:rsidRPr="00E12B8A" w:rsidRDefault="008B36A6" w:rsidP="00357150">
      <w:pPr>
        <w:pStyle w:val="BHead1"/>
      </w:pPr>
      <w:r>
        <w:t>11.</w:t>
      </w:r>
      <w:r w:rsidR="00E12B8A" w:rsidRPr="00475A3B">
        <w:rPr>
          <w:rStyle w:val="BBNAidChar"/>
          <w:rFonts w:eastAsiaTheme="majorEastAsia"/>
        </w:rPr>
        <w:t>III</w:t>
      </w:r>
      <w:r w:rsidR="00E12B8A" w:rsidRPr="00E12B8A">
        <w:t>.</w:t>
      </w:r>
      <w:r>
        <w:t> </w:t>
      </w:r>
      <w:r w:rsidR="00E12B8A" w:rsidRPr="00E12B8A">
        <w:t xml:space="preserve"> </w:t>
      </w:r>
      <w:r w:rsidR="00E12B8A" w:rsidRPr="00E12B8A">
        <w:t>Leadership Engagement and Cybersecurity Governance</w:t>
      </w:r>
    </w:p>
    <w:p w14:paraId="2C05C507" w14:textId="774E93C6" w:rsidR="00E12B8A" w:rsidRPr="00E12B8A" w:rsidRDefault="005416DC" w:rsidP="00E12B8A">
      <w:pPr>
        <w:pStyle w:val="BNormal"/>
        <w:rPr>
          <w:rFonts w:eastAsia="Aptos"/>
        </w:rPr>
      </w:pPr>
      <w:r w:rsidRPr="00E12B8A">
        <w:rPr>
          <w:rFonts w:eastAsia="Aptos"/>
        </w:rPr>
        <w:t>Leadership support is essential for the success of any cybersecurity initiative</w:t>
      </w:r>
      <w:r w:rsidR="00E12B8A" w:rsidRPr="00E12B8A">
        <w:rPr>
          <w:rFonts w:eastAsia="Aptos"/>
        </w:rPr>
        <w:t>.</w:t>
      </w:r>
      <w:r w:rsidR="00E12B8A" w:rsidRPr="00E12B8A">
        <w:rPr>
          <w:rFonts w:eastAsia="Aptos"/>
        </w:rPr>
        <w:t xml:space="preserve"> </w:t>
      </w:r>
      <w:r w:rsidR="00E12B8A" w:rsidRPr="00E12B8A">
        <w:rPr>
          <w:rFonts w:eastAsia="Aptos"/>
        </w:rPr>
        <w:t>L</w:t>
      </w:r>
      <w:r w:rsidRPr="00E12B8A">
        <w:rPr>
          <w:rFonts w:eastAsia="Aptos"/>
        </w:rPr>
        <w:t>aw firm leaders, including partners and senior management, play a crucial role in driving a culture of security and ensuring that cybersecurity aligns with the firm’s strategic direction.</w:t>
      </w:r>
    </w:p>
    <w:p w14:paraId="1E95115D" w14:textId="21244E3C" w:rsidR="00E12B8A" w:rsidRPr="00E12B8A" w:rsidRDefault="008B36A6" w:rsidP="00357150">
      <w:pPr>
        <w:pStyle w:val="BHead2"/>
      </w:pPr>
      <w:r>
        <w:t>11.III.</w:t>
      </w:r>
      <w:r w:rsidR="00E12B8A" w:rsidRPr="00475A3B">
        <w:rPr>
          <w:rStyle w:val="BBNAidChar"/>
          <w:rFonts w:eastAsiaTheme="majorEastAsia"/>
        </w:rPr>
        <w:t>A</w:t>
      </w:r>
      <w:r w:rsidR="00E12B8A" w:rsidRPr="00E12B8A">
        <w:t>.</w:t>
      </w:r>
      <w:r>
        <w:t> </w:t>
      </w:r>
      <w:r w:rsidR="00E12B8A" w:rsidRPr="00E12B8A">
        <w:t xml:space="preserve"> </w:t>
      </w:r>
      <w:r w:rsidR="00E12B8A" w:rsidRPr="00E12B8A">
        <w:t>The Role of Leadership in Cybersecurity</w:t>
      </w:r>
    </w:p>
    <w:p w14:paraId="360D201E" w14:textId="77777777" w:rsidR="00E12B8A" w:rsidRPr="00E12B8A" w:rsidRDefault="005416DC" w:rsidP="00E12B8A">
      <w:pPr>
        <w:pStyle w:val="BNormal"/>
        <w:rPr>
          <w:rFonts w:eastAsia="Aptos"/>
        </w:rPr>
      </w:pPr>
      <w:r w:rsidRPr="00E12B8A">
        <w:rPr>
          <w:rFonts w:eastAsia="Aptos"/>
        </w:rPr>
        <w:t>Leaders are responsible for setting the tone and prioritizing cybersecurity as a critical business function:</w:t>
      </w:r>
    </w:p>
    <w:p w14:paraId="30FA2D73" w14:textId="7F38D823" w:rsidR="00E12B8A" w:rsidRPr="00E12B8A" w:rsidRDefault="00E12B8A" w:rsidP="00E12B8A">
      <w:pPr>
        <w:pStyle w:val="BListitembul"/>
        <w:rPr>
          <w:rFonts w:eastAsia="Aptos"/>
        </w:rPr>
      </w:pPr>
      <w:r w:rsidRPr="00E12B8A">
        <w:rPr>
          <w:rFonts w:eastAsia="Aptos"/>
          <w:b/>
        </w:rPr>
        <w:t>Establishing a Cybersecurity Committee</w:t>
      </w:r>
      <w:r w:rsidRPr="00E12B8A">
        <w:rPr>
          <w:rFonts w:eastAsia="Aptos"/>
        </w:rPr>
        <w:t>: F</w:t>
      </w:r>
      <w:r w:rsidR="005416DC" w:rsidRPr="00E12B8A">
        <w:rPr>
          <w:rFonts w:eastAsia="Aptos"/>
        </w:rPr>
        <w:t>orm a cybersecurity committee composed of partners, IT leaders, compliance officers, and representatives from various departments</w:t>
      </w:r>
      <w:r w:rsidRPr="00E12B8A">
        <w:rPr>
          <w:rFonts w:eastAsia="Aptos"/>
        </w:rPr>
        <w:t>. T</w:t>
      </w:r>
      <w:r w:rsidR="005416DC" w:rsidRPr="00E12B8A">
        <w:rPr>
          <w:rFonts w:eastAsia="Aptos"/>
        </w:rPr>
        <w:t>his committee is responsible for overseeing cybersecurity strategy, monitoring emerging threats, and making policy decisions that align with business goals.</w:t>
      </w:r>
    </w:p>
    <w:p w14:paraId="741C76AC" w14:textId="2A4ED969" w:rsidR="00E12B8A" w:rsidRPr="00E12B8A" w:rsidRDefault="00E12B8A" w:rsidP="00E12B8A">
      <w:pPr>
        <w:pStyle w:val="BListitembul"/>
        <w:rPr>
          <w:rFonts w:eastAsia="Aptos"/>
        </w:rPr>
      </w:pPr>
      <w:r w:rsidRPr="00E12B8A">
        <w:rPr>
          <w:rFonts w:eastAsia="Aptos"/>
          <w:b/>
        </w:rPr>
        <w:t>Engaging Leadership in Cybersecurity Training</w:t>
      </w:r>
      <w:r w:rsidRPr="00E12B8A">
        <w:rPr>
          <w:rFonts w:eastAsia="Aptos"/>
        </w:rPr>
        <w:t>: S</w:t>
      </w:r>
      <w:r w:rsidR="005416DC" w:rsidRPr="00E12B8A">
        <w:rPr>
          <w:rFonts w:eastAsia="Aptos"/>
        </w:rPr>
        <w:t>enior partners and management should actively participate in cybersecurity training sessions</w:t>
      </w:r>
      <w:r w:rsidRPr="00E12B8A">
        <w:rPr>
          <w:rFonts w:eastAsia="Aptos"/>
        </w:rPr>
        <w:t>. T</w:t>
      </w:r>
      <w:r w:rsidR="005416DC" w:rsidRPr="00E12B8A">
        <w:rPr>
          <w:rFonts w:eastAsia="Aptos"/>
        </w:rPr>
        <w:t>heir involvement demonstrates a commitment to security and sets an example for all employees, reinforcing the importance of adhering to security practices.</w:t>
      </w:r>
    </w:p>
    <w:p w14:paraId="0A988AB8" w14:textId="06910594" w:rsidR="00E12B8A" w:rsidRPr="00E12B8A" w:rsidRDefault="00E12B8A" w:rsidP="00E12B8A">
      <w:pPr>
        <w:pStyle w:val="BListitembul"/>
        <w:rPr>
          <w:rFonts w:eastAsia="Aptos"/>
        </w:rPr>
      </w:pPr>
      <w:r w:rsidRPr="00E12B8A">
        <w:rPr>
          <w:rFonts w:eastAsia="Aptos"/>
          <w:b/>
        </w:rPr>
        <w:t>Supporting Investment in Cybersecurity</w:t>
      </w:r>
      <w:r w:rsidRPr="00E12B8A">
        <w:rPr>
          <w:rFonts w:eastAsia="Aptos"/>
        </w:rPr>
        <w:t>: L</w:t>
      </w:r>
      <w:r w:rsidR="005416DC" w:rsidRPr="00E12B8A">
        <w:rPr>
          <w:rFonts w:eastAsia="Aptos"/>
        </w:rPr>
        <w:t>eadership must allocate sufficient resources to support cybersecurity initiatives, including investing in advanced technologies, hiring skilled IT professionals, and providing ongoing training programs for employees.</w:t>
      </w:r>
    </w:p>
    <w:p w14:paraId="71A4D53C" w14:textId="08DA069A" w:rsidR="00E12B8A" w:rsidRPr="00E12B8A" w:rsidRDefault="008B36A6" w:rsidP="00357150">
      <w:pPr>
        <w:pStyle w:val="BHead2"/>
      </w:pPr>
      <w:r>
        <w:t>11.III.</w:t>
      </w:r>
      <w:r w:rsidR="00E12B8A" w:rsidRPr="00475A3B">
        <w:rPr>
          <w:rStyle w:val="BBNAidChar"/>
          <w:rFonts w:eastAsiaTheme="majorEastAsia"/>
        </w:rPr>
        <w:t>B</w:t>
      </w:r>
      <w:r w:rsidR="00E12B8A" w:rsidRPr="00E12B8A">
        <w:t>.</w:t>
      </w:r>
      <w:r>
        <w:t> </w:t>
      </w:r>
      <w:r w:rsidR="00E12B8A" w:rsidRPr="00E12B8A">
        <w:t xml:space="preserve"> </w:t>
      </w:r>
      <w:r w:rsidR="00E12B8A" w:rsidRPr="00E12B8A">
        <w:t>Developing a Cybersecurity Governance Framework</w:t>
      </w:r>
    </w:p>
    <w:p w14:paraId="67432DDF" w14:textId="77777777" w:rsidR="00E12B8A" w:rsidRPr="00E12B8A" w:rsidRDefault="005416DC" w:rsidP="00E12B8A">
      <w:pPr>
        <w:pStyle w:val="BNormal"/>
        <w:rPr>
          <w:rFonts w:eastAsia="Aptos"/>
        </w:rPr>
      </w:pPr>
      <w:r w:rsidRPr="00E12B8A">
        <w:rPr>
          <w:rFonts w:eastAsia="Aptos"/>
        </w:rPr>
        <w:t>A governance framework outlines the firm’s approach to managing cybersecurity and ensures accountability:</w:t>
      </w:r>
    </w:p>
    <w:p w14:paraId="4AA14D7C" w14:textId="17346C05" w:rsidR="00E12B8A" w:rsidRPr="00E12B8A" w:rsidRDefault="00E12B8A" w:rsidP="00E12B8A">
      <w:pPr>
        <w:pStyle w:val="BListitembul"/>
        <w:rPr>
          <w:rFonts w:eastAsia="Aptos"/>
        </w:rPr>
      </w:pPr>
      <w:r w:rsidRPr="00E12B8A">
        <w:rPr>
          <w:rFonts w:eastAsia="Aptos"/>
          <w:b/>
        </w:rPr>
        <w:t>Defining Roles and Responsibilities</w:t>
      </w:r>
      <w:r w:rsidRPr="00E12B8A">
        <w:rPr>
          <w:rFonts w:eastAsia="Aptos"/>
        </w:rPr>
        <w:t>: C</w:t>
      </w:r>
      <w:r w:rsidR="005416DC" w:rsidRPr="00E12B8A">
        <w:rPr>
          <w:rFonts w:eastAsia="Aptos"/>
        </w:rPr>
        <w:t>learly define the roles and responsibilities of the cybersecurity committee, IT staff, and senior partners</w:t>
      </w:r>
      <w:r w:rsidRPr="00E12B8A">
        <w:rPr>
          <w:rFonts w:eastAsia="Aptos"/>
        </w:rPr>
        <w:t>. A</w:t>
      </w:r>
      <w:r w:rsidR="005416DC" w:rsidRPr="00E12B8A">
        <w:rPr>
          <w:rFonts w:eastAsia="Aptos"/>
        </w:rPr>
        <w:t>ssign specific responsibilities for policy development, compliance monitoring, incident response, and employee training.</w:t>
      </w:r>
    </w:p>
    <w:p w14:paraId="22815E4C" w14:textId="6CEC0DAF" w:rsidR="00E12B8A" w:rsidRPr="00E12B8A" w:rsidRDefault="00E12B8A" w:rsidP="00E12B8A">
      <w:pPr>
        <w:pStyle w:val="BListitembul"/>
        <w:rPr>
          <w:rFonts w:eastAsia="Aptos"/>
        </w:rPr>
      </w:pPr>
      <w:r w:rsidRPr="00E12B8A">
        <w:rPr>
          <w:rFonts w:eastAsia="Aptos"/>
          <w:b/>
        </w:rPr>
        <w:t>Establishing Policies and Procedures</w:t>
      </w:r>
      <w:r w:rsidRPr="00E12B8A">
        <w:rPr>
          <w:rFonts w:eastAsia="Aptos"/>
        </w:rPr>
        <w:t>: D</w:t>
      </w:r>
      <w:r w:rsidR="005416DC" w:rsidRPr="00E12B8A">
        <w:rPr>
          <w:rFonts w:eastAsia="Aptos"/>
        </w:rPr>
        <w:t>evelop comprehensive cybersecurity policies that address access control, data protection, secure communication, and breach response</w:t>
      </w:r>
      <w:r w:rsidRPr="00E12B8A">
        <w:rPr>
          <w:rFonts w:eastAsia="Aptos"/>
        </w:rPr>
        <w:t>. T</w:t>
      </w:r>
      <w:r w:rsidR="005416DC" w:rsidRPr="00E12B8A">
        <w:rPr>
          <w:rFonts w:eastAsia="Aptos"/>
        </w:rPr>
        <w:t>hese policies should be regularly reviewed and updated based on changes in the threat landscape and regulatory requirements.</w:t>
      </w:r>
    </w:p>
    <w:p w14:paraId="3B76EBB9" w14:textId="4773BDC3" w:rsidR="00E12B8A" w:rsidRPr="00E12B8A" w:rsidRDefault="00E12B8A" w:rsidP="00E12B8A">
      <w:pPr>
        <w:pStyle w:val="BListitembul"/>
        <w:rPr>
          <w:rFonts w:eastAsia="Aptos"/>
        </w:rPr>
      </w:pPr>
      <w:r w:rsidRPr="00E12B8A">
        <w:rPr>
          <w:rFonts w:eastAsia="Aptos"/>
          <w:b/>
        </w:rPr>
        <w:t>Monitoring and Reporting Mechanisms</w:t>
      </w:r>
      <w:r w:rsidRPr="00E12B8A">
        <w:rPr>
          <w:rFonts w:eastAsia="Aptos"/>
        </w:rPr>
        <w:t>: I</w:t>
      </w:r>
      <w:r w:rsidR="005416DC" w:rsidRPr="00E12B8A">
        <w:rPr>
          <w:rFonts w:eastAsia="Aptos"/>
        </w:rPr>
        <w:t>mplement monitoring systems that provide leadership with regular updates on the firm’s cybersecurity posture, including incident reports, compliance status, and risk assessments</w:t>
      </w:r>
      <w:r w:rsidRPr="00E12B8A">
        <w:rPr>
          <w:rFonts w:eastAsia="Aptos"/>
        </w:rPr>
        <w:t>. R</w:t>
      </w:r>
      <w:r w:rsidR="005416DC" w:rsidRPr="00E12B8A">
        <w:rPr>
          <w:rFonts w:eastAsia="Aptos"/>
        </w:rPr>
        <w:t>egular reports enable leadership to make informed decisions and take corrective actions as needed.</w:t>
      </w:r>
    </w:p>
    <w:p w14:paraId="0CD1ACF8" w14:textId="2F3BFB44" w:rsidR="00E12B8A" w:rsidRPr="00E12B8A" w:rsidRDefault="008B36A6" w:rsidP="00357150">
      <w:pPr>
        <w:pStyle w:val="BHead1"/>
      </w:pPr>
      <w:r>
        <w:t>11.</w:t>
      </w:r>
      <w:r w:rsidR="00E12B8A" w:rsidRPr="00475A3B">
        <w:rPr>
          <w:rStyle w:val="BBNAidChar"/>
          <w:rFonts w:eastAsiaTheme="majorEastAsia"/>
        </w:rPr>
        <w:t>IV</w:t>
      </w:r>
      <w:r w:rsidR="00E12B8A" w:rsidRPr="00E12B8A">
        <w:t>.</w:t>
      </w:r>
      <w:r>
        <w:t> </w:t>
      </w:r>
      <w:r w:rsidR="00E12B8A" w:rsidRPr="00E12B8A">
        <w:t xml:space="preserve"> </w:t>
      </w:r>
      <w:r w:rsidR="00E12B8A" w:rsidRPr="00E12B8A">
        <w:t>Integrating Cybersecurity into Operational Processes</w:t>
      </w:r>
    </w:p>
    <w:p w14:paraId="4B5DAD9E" w14:textId="2FBEAC6B" w:rsidR="00E12B8A" w:rsidRPr="00E12B8A" w:rsidRDefault="005416DC" w:rsidP="00E12B8A">
      <w:pPr>
        <w:pStyle w:val="BNormal"/>
        <w:rPr>
          <w:rFonts w:eastAsia="Aptos"/>
        </w:rPr>
      </w:pPr>
      <w:r w:rsidRPr="00E12B8A">
        <w:rPr>
          <w:rFonts w:eastAsia="Aptos"/>
        </w:rPr>
        <w:t>Cybersecurity should be integrated into the firm’s operational processes to ensure that security considerations are part of everyday business activities</w:t>
      </w:r>
      <w:r w:rsidR="00E12B8A" w:rsidRPr="00E12B8A">
        <w:rPr>
          <w:rFonts w:eastAsia="Aptos"/>
        </w:rPr>
        <w:t>.</w:t>
      </w:r>
      <w:r w:rsidR="00E12B8A" w:rsidRPr="00E12B8A">
        <w:rPr>
          <w:rFonts w:eastAsia="Aptos"/>
        </w:rPr>
        <w:t xml:space="preserve"> </w:t>
      </w:r>
      <w:r w:rsidR="00E12B8A" w:rsidRPr="00E12B8A">
        <w:rPr>
          <w:rFonts w:eastAsia="Aptos"/>
        </w:rPr>
        <w:t>T</w:t>
      </w:r>
      <w:r w:rsidRPr="00E12B8A">
        <w:rPr>
          <w:rFonts w:eastAsia="Aptos"/>
        </w:rPr>
        <w:t>his requires collaboration between IT, legal, and administrative teams to create seamless, secure workflows.</w:t>
      </w:r>
    </w:p>
    <w:p w14:paraId="1AC0D504" w14:textId="2B2337D2" w:rsidR="00E12B8A" w:rsidRPr="00E12B8A" w:rsidRDefault="008B36A6" w:rsidP="00357150">
      <w:pPr>
        <w:pStyle w:val="BHead2"/>
      </w:pPr>
      <w:r>
        <w:t>11.IV.</w:t>
      </w:r>
      <w:r w:rsidR="00E12B8A" w:rsidRPr="00475A3B">
        <w:rPr>
          <w:rStyle w:val="BBNAidChar"/>
          <w:rFonts w:eastAsiaTheme="majorEastAsia"/>
        </w:rPr>
        <w:t>A</w:t>
      </w:r>
      <w:r w:rsidR="00E12B8A" w:rsidRPr="00E12B8A">
        <w:t>.</w:t>
      </w:r>
      <w:r>
        <w:t> </w:t>
      </w:r>
      <w:r w:rsidR="00E12B8A" w:rsidRPr="00E12B8A">
        <w:t xml:space="preserve"> </w:t>
      </w:r>
      <w:r w:rsidR="00E12B8A" w:rsidRPr="00E12B8A">
        <w:t>Secure Client Engagement and Communication</w:t>
      </w:r>
    </w:p>
    <w:p w14:paraId="46F8AF00" w14:textId="77777777" w:rsidR="00E12B8A" w:rsidRPr="00E12B8A" w:rsidRDefault="005416DC" w:rsidP="00E12B8A">
      <w:pPr>
        <w:pStyle w:val="BNormal"/>
        <w:rPr>
          <w:rFonts w:eastAsia="Aptos"/>
        </w:rPr>
      </w:pPr>
      <w:r w:rsidRPr="00E12B8A">
        <w:rPr>
          <w:rFonts w:eastAsia="Aptos"/>
        </w:rPr>
        <w:lastRenderedPageBreak/>
        <w:t>Law firms must prioritize secure methods for engaging with clients and sharing sensitive information:</w:t>
      </w:r>
    </w:p>
    <w:p w14:paraId="523802C4" w14:textId="49865CBC" w:rsidR="00E12B8A" w:rsidRPr="00E12B8A" w:rsidRDefault="00E12B8A" w:rsidP="00E12B8A">
      <w:pPr>
        <w:pStyle w:val="BListitembul"/>
        <w:rPr>
          <w:rFonts w:eastAsia="Aptos"/>
        </w:rPr>
      </w:pPr>
      <w:r w:rsidRPr="00E12B8A">
        <w:rPr>
          <w:rFonts w:eastAsia="Aptos"/>
          <w:b/>
        </w:rPr>
        <w:t>Implementing Secure Communication Tools</w:t>
      </w:r>
      <w:r w:rsidRPr="00E12B8A">
        <w:rPr>
          <w:rFonts w:eastAsia="Aptos"/>
        </w:rPr>
        <w:t>: I</w:t>
      </w:r>
      <w:r w:rsidR="005416DC" w:rsidRPr="00E12B8A">
        <w:rPr>
          <w:rFonts w:eastAsia="Aptos"/>
        </w:rPr>
        <w:t>ntegrate encrypted email solutions, secure client portals, and video conferencing tools that support end-to-end encryption</w:t>
      </w:r>
      <w:r w:rsidRPr="00E12B8A">
        <w:rPr>
          <w:rFonts w:eastAsia="Aptos"/>
        </w:rPr>
        <w:t>. E</w:t>
      </w:r>
      <w:r w:rsidR="005416DC" w:rsidRPr="00E12B8A">
        <w:rPr>
          <w:rFonts w:eastAsia="Aptos"/>
        </w:rPr>
        <w:t>nsure that these tools are user-friendly to promote adoption by clients and staff alike.</w:t>
      </w:r>
    </w:p>
    <w:p w14:paraId="0FA0B681" w14:textId="1EE5EA4C" w:rsidR="00E12B8A" w:rsidRPr="00E12B8A" w:rsidRDefault="00E12B8A" w:rsidP="00E12B8A">
      <w:pPr>
        <w:pStyle w:val="BListitembul"/>
        <w:rPr>
          <w:rFonts w:eastAsia="Aptos"/>
        </w:rPr>
      </w:pPr>
      <w:r w:rsidRPr="00E12B8A">
        <w:rPr>
          <w:rFonts w:eastAsia="Aptos"/>
          <w:b/>
        </w:rPr>
        <w:t>Client Onboarding Procedures</w:t>
      </w:r>
      <w:r w:rsidRPr="00E12B8A">
        <w:rPr>
          <w:rFonts w:eastAsia="Aptos"/>
        </w:rPr>
        <w:t>: D</w:t>
      </w:r>
      <w:r w:rsidR="005416DC" w:rsidRPr="00E12B8A">
        <w:rPr>
          <w:rFonts w:eastAsia="Aptos"/>
        </w:rPr>
        <w:t>evelop secure client onboarding procedures that verify the identity of new clients, protect sensitive data during the onboarding process, and educate clients about the firm’s data protection measures.</w:t>
      </w:r>
    </w:p>
    <w:p w14:paraId="283164DA" w14:textId="1DA94559" w:rsidR="00E12B8A" w:rsidRPr="00E12B8A" w:rsidRDefault="00E12B8A" w:rsidP="00E12B8A">
      <w:pPr>
        <w:pStyle w:val="BListitembul"/>
        <w:rPr>
          <w:rFonts w:eastAsia="Aptos"/>
        </w:rPr>
      </w:pPr>
      <w:r w:rsidRPr="00E12B8A">
        <w:rPr>
          <w:rFonts w:eastAsia="Aptos"/>
          <w:b/>
        </w:rPr>
        <w:t>Routine Client Security Updates</w:t>
      </w:r>
      <w:r w:rsidRPr="00E12B8A">
        <w:rPr>
          <w:rFonts w:eastAsia="Aptos"/>
        </w:rPr>
        <w:t>: R</w:t>
      </w:r>
      <w:r w:rsidR="005416DC" w:rsidRPr="00E12B8A">
        <w:rPr>
          <w:rFonts w:eastAsia="Aptos"/>
        </w:rPr>
        <w:t>egularly inform clients about the firm’s cybersecurity efforts and any relevant updates to security policies</w:t>
      </w:r>
      <w:r w:rsidRPr="00E12B8A">
        <w:rPr>
          <w:rFonts w:eastAsia="Aptos"/>
        </w:rPr>
        <w:t>. P</w:t>
      </w:r>
      <w:r w:rsidR="005416DC" w:rsidRPr="00E12B8A">
        <w:rPr>
          <w:rFonts w:eastAsia="Aptos"/>
        </w:rPr>
        <w:t>roviding transparency builds trust and demonstrates the firm’s proactive approach to protecting client information.</w:t>
      </w:r>
    </w:p>
    <w:p w14:paraId="55D7D426" w14:textId="01213E26" w:rsidR="00E12B8A" w:rsidRPr="00E12B8A" w:rsidRDefault="008B36A6" w:rsidP="00357150">
      <w:pPr>
        <w:pStyle w:val="BHead2"/>
      </w:pPr>
      <w:r>
        <w:t>11.IV.</w:t>
      </w:r>
      <w:r w:rsidR="00E12B8A" w:rsidRPr="00475A3B">
        <w:rPr>
          <w:rStyle w:val="BBNAidChar"/>
          <w:rFonts w:eastAsiaTheme="majorEastAsia"/>
        </w:rPr>
        <w:t>B</w:t>
      </w:r>
      <w:r w:rsidR="00E12B8A" w:rsidRPr="00E12B8A">
        <w:t>.</w:t>
      </w:r>
      <w:r>
        <w:t> </w:t>
      </w:r>
      <w:r w:rsidR="00E12B8A" w:rsidRPr="00E12B8A">
        <w:t xml:space="preserve"> </w:t>
      </w:r>
      <w:r w:rsidR="00E12B8A" w:rsidRPr="00E12B8A">
        <w:t>Incorporating Cybersecurity into Case Management Systems</w:t>
      </w:r>
    </w:p>
    <w:p w14:paraId="225ACA23" w14:textId="1983CD4D" w:rsidR="00E12B8A" w:rsidRPr="00E12B8A" w:rsidRDefault="005416DC" w:rsidP="00E12B8A">
      <w:pPr>
        <w:pStyle w:val="BNormal"/>
        <w:rPr>
          <w:rFonts w:eastAsia="Aptos"/>
        </w:rPr>
      </w:pPr>
      <w:r w:rsidRPr="00E12B8A">
        <w:rPr>
          <w:rFonts w:eastAsia="Aptos"/>
        </w:rPr>
        <w:t>Case management systems are essential for law firms’ operations, but they also represent a potential target for cyberattacks</w:t>
      </w:r>
      <w:r w:rsidR="00E12B8A" w:rsidRPr="00E12B8A">
        <w:rPr>
          <w:rFonts w:eastAsia="Aptos"/>
        </w:rPr>
        <w:t>.</w:t>
      </w:r>
      <w:r w:rsidR="00E12B8A" w:rsidRPr="00E12B8A">
        <w:rPr>
          <w:rFonts w:eastAsia="Aptos"/>
        </w:rPr>
        <w:t xml:space="preserve"> </w:t>
      </w:r>
      <w:r w:rsidR="00E12B8A" w:rsidRPr="00E12B8A">
        <w:rPr>
          <w:rFonts w:eastAsia="Aptos"/>
        </w:rPr>
        <w:t>I</w:t>
      </w:r>
      <w:r w:rsidRPr="00E12B8A">
        <w:rPr>
          <w:rFonts w:eastAsia="Aptos"/>
        </w:rPr>
        <w:t>ntegrating security into these systems is crucial:</w:t>
      </w:r>
    </w:p>
    <w:p w14:paraId="5C2C92C9" w14:textId="0D620DCA" w:rsidR="00E12B8A" w:rsidRPr="00E12B8A" w:rsidRDefault="00E12B8A" w:rsidP="00E12B8A">
      <w:pPr>
        <w:pStyle w:val="BListitembul"/>
        <w:rPr>
          <w:rFonts w:eastAsia="Aptos"/>
        </w:rPr>
      </w:pPr>
      <w:r w:rsidRPr="00E12B8A">
        <w:rPr>
          <w:rFonts w:eastAsia="Aptos"/>
          <w:b/>
        </w:rPr>
        <w:t>Access Control and Encryption</w:t>
      </w:r>
      <w:r w:rsidRPr="00E12B8A">
        <w:rPr>
          <w:rFonts w:eastAsia="Aptos"/>
        </w:rPr>
        <w:t>: E</w:t>
      </w:r>
      <w:r w:rsidR="005416DC" w:rsidRPr="00E12B8A">
        <w:rPr>
          <w:rFonts w:eastAsia="Aptos"/>
        </w:rPr>
        <w:t>nsure that case management systems incorporate access controls based on employee roles and that sensitive case files are encrypted</w:t>
      </w:r>
      <w:r w:rsidRPr="00E12B8A">
        <w:rPr>
          <w:rFonts w:eastAsia="Aptos"/>
        </w:rPr>
        <w:t>. I</w:t>
      </w:r>
      <w:r w:rsidR="005416DC" w:rsidRPr="00E12B8A">
        <w:rPr>
          <w:rFonts w:eastAsia="Aptos"/>
        </w:rPr>
        <w:t>mplement multi-factor authentication (MFA) for accessing these systems to prevent unauthorized access.</w:t>
      </w:r>
    </w:p>
    <w:p w14:paraId="776ECB34" w14:textId="7396A8F0" w:rsidR="00E12B8A" w:rsidRPr="00E12B8A" w:rsidRDefault="00E12B8A" w:rsidP="00E12B8A">
      <w:pPr>
        <w:pStyle w:val="BListitembul"/>
        <w:rPr>
          <w:rFonts w:eastAsia="Aptos"/>
        </w:rPr>
      </w:pPr>
      <w:r w:rsidRPr="00E12B8A">
        <w:rPr>
          <w:rFonts w:eastAsia="Aptos"/>
          <w:b/>
        </w:rPr>
        <w:t>Audit Trails and Monitoring</w:t>
      </w:r>
      <w:r w:rsidRPr="00E12B8A">
        <w:rPr>
          <w:rFonts w:eastAsia="Aptos"/>
        </w:rPr>
        <w:t>: E</w:t>
      </w:r>
      <w:r w:rsidR="005416DC" w:rsidRPr="00E12B8A">
        <w:rPr>
          <w:rFonts w:eastAsia="Aptos"/>
        </w:rPr>
        <w:t>nable logging and monitoring features within case management systems to track access to sensitive information</w:t>
      </w:r>
      <w:r w:rsidRPr="00E12B8A">
        <w:rPr>
          <w:rFonts w:eastAsia="Aptos"/>
        </w:rPr>
        <w:t>. A</w:t>
      </w:r>
      <w:r w:rsidR="005416DC" w:rsidRPr="00E12B8A">
        <w:rPr>
          <w:rFonts w:eastAsia="Aptos"/>
        </w:rPr>
        <w:t>udit trails provide an essential record for investigating security incidents and verifying compliance.</w:t>
      </w:r>
    </w:p>
    <w:p w14:paraId="6A0B0B7C" w14:textId="1337D8A2" w:rsidR="00E12B8A" w:rsidRPr="00E12B8A" w:rsidRDefault="00E12B8A" w:rsidP="00E12B8A">
      <w:pPr>
        <w:pStyle w:val="BListitembul"/>
        <w:rPr>
          <w:rFonts w:eastAsia="Aptos"/>
        </w:rPr>
      </w:pPr>
      <w:r w:rsidRPr="00E12B8A">
        <w:rPr>
          <w:rFonts w:eastAsia="Aptos"/>
          <w:b/>
        </w:rPr>
        <w:t>Integration with Incident Response Protocols</w:t>
      </w:r>
      <w:r w:rsidRPr="00E12B8A">
        <w:rPr>
          <w:rFonts w:eastAsia="Aptos"/>
        </w:rPr>
        <w:t>: E</w:t>
      </w:r>
      <w:r w:rsidR="005416DC" w:rsidRPr="00E12B8A">
        <w:rPr>
          <w:rFonts w:eastAsia="Aptos"/>
        </w:rPr>
        <w:t>nsure that case management systems can be integrated with the firm’s incident response plan, allowing for swift isolation and protection of sensitive data during a cyber incident.</w:t>
      </w:r>
    </w:p>
    <w:p w14:paraId="2CB354B0" w14:textId="7359D686" w:rsidR="00E12B8A" w:rsidRPr="00E12B8A" w:rsidRDefault="008B36A6" w:rsidP="00357150">
      <w:pPr>
        <w:pStyle w:val="BHead2"/>
      </w:pPr>
      <w:r>
        <w:t>11.IV.</w:t>
      </w:r>
      <w:r w:rsidR="00E12B8A" w:rsidRPr="00475A3B">
        <w:rPr>
          <w:rStyle w:val="BBNAidChar"/>
          <w:rFonts w:eastAsiaTheme="majorEastAsia"/>
        </w:rPr>
        <w:t>C</w:t>
      </w:r>
      <w:r w:rsidR="00E12B8A" w:rsidRPr="00E12B8A">
        <w:t>.</w:t>
      </w:r>
      <w:r>
        <w:t> </w:t>
      </w:r>
      <w:r w:rsidR="00E12B8A" w:rsidRPr="00E12B8A">
        <w:t xml:space="preserve"> </w:t>
      </w:r>
      <w:r w:rsidR="00E12B8A" w:rsidRPr="00E12B8A">
        <w:t>Secure Document Management and Collaboration</w:t>
      </w:r>
    </w:p>
    <w:p w14:paraId="70294F15" w14:textId="6BFAD871" w:rsidR="00E12B8A" w:rsidRPr="00E12B8A" w:rsidRDefault="005416DC" w:rsidP="00E12B8A">
      <w:pPr>
        <w:pStyle w:val="BNormal"/>
        <w:rPr>
          <w:rFonts w:eastAsia="Aptos"/>
        </w:rPr>
      </w:pPr>
      <w:r w:rsidRPr="00E12B8A">
        <w:rPr>
          <w:rFonts w:eastAsia="Aptos"/>
        </w:rPr>
        <w:t>Law firms rely heavily on document management systems (DMS) for storing and collaborating on legal documents</w:t>
      </w:r>
      <w:r w:rsidR="00E12B8A" w:rsidRPr="00E12B8A">
        <w:rPr>
          <w:rFonts w:eastAsia="Aptos"/>
        </w:rPr>
        <w:t>.</w:t>
      </w:r>
      <w:r w:rsidR="00E12B8A" w:rsidRPr="00E12B8A">
        <w:rPr>
          <w:rFonts w:eastAsia="Aptos"/>
        </w:rPr>
        <w:t xml:space="preserve"> </w:t>
      </w:r>
      <w:r w:rsidR="00E12B8A" w:rsidRPr="00E12B8A">
        <w:rPr>
          <w:rFonts w:eastAsia="Aptos"/>
        </w:rPr>
        <w:t>E</w:t>
      </w:r>
      <w:r w:rsidRPr="00E12B8A">
        <w:rPr>
          <w:rFonts w:eastAsia="Aptos"/>
        </w:rPr>
        <w:t>nsuring that these systems are secure is essential:</w:t>
      </w:r>
    </w:p>
    <w:p w14:paraId="02300267" w14:textId="6FD7BC75" w:rsidR="00E12B8A" w:rsidRPr="00E12B8A" w:rsidRDefault="00E12B8A" w:rsidP="00E12B8A">
      <w:pPr>
        <w:pStyle w:val="BListitembul"/>
        <w:rPr>
          <w:rFonts w:eastAsia="Aptos"/>
        </w:rPr>
      </w:pPr>
      <w:r w:rsidRPr="00E12B8A">
        <w:rPr>
          <w:rFonts w:eastAsia="Aptos"/>
          <w:b/>
        </w:rPr>
        <w:t>Secure Cloud Storage</w:t>
      </w:r>
      <w:r w:rsidRPr="00E12B8A">
        <w:rPr>
          <w:rFonts w:eastAsia="Aptos"/>
        </w:rPr>
        <w:t>: I</w:t>
      </w:r>
      <w:r w:rsidR="005416DC" w:rsidRPr="00E12B8A">
        <w:rPr>
          <w:rFonts w:eastAsia="Aptos"/>
        </w:rPr>
        <w:t>f using cloud-based document management, select providers that offer end-to-end encryption, access controls, and compliance with industry security standards (e.g., SOC 2 compliance)</w:t>
      </w:r>
      <w:r w:rsidRPr="00E12B8A">
        <w:rPr>
          <w:rFonts w:eastAsia="Aptos"/>
        </w:rPr>
        <w:t>. V</w:t>
      </w:r>
      <w:r w:rsidR="005416DC" w:rsidRPr="00E12B8A">
        <w:rPr>
          <w:rFonts w:eastAsia="Aptos"/>
        </w:rPr>
        <w:t>erify that the cloud provider supports the firm’s security policies.</w:t>
      </w:r>
    </w:p>
    <w:p w14:paraId="3BC630C4" w14:textId="5747B961" w:rsidR="00E12B8A" w:rsidRPr="00E12B8A" w:rsidRDefault="00E12B8A" w:rsidP="00E12B8A">
      <w:pPr>
        <w:pStyle w:val="BListitembul"/>
        <w:rPr>
          <w:rFonts w:eastAsia="Aptos"/>
        </w:rPr>
      </w:pPr>
      <w:r w:rsidRPr="00E12B8A">
        <w:rPr>
          <w:rFonts w:eastAsia="Aptos"/>
          <w:b/>
        </w:rPr>
        <w:t>Document Version Control and Encryption</w:t>
      </w:r>
      <w:r w:rsidRPr="00E12B8A">
        <w:rPr>
          <w:rFonts w:eastAsia="Aptos"/>
        </w:rPr>
        <w:t>: I</w:t>
      </w:r>
      <w:r w:rsidR="005416DC" w:rsidRPr="00E12B8A">
        <w:rPr>
          <w:rFonts w:eastAsia="Aptos"/>
        </w:rPr>
        <w:t xml:space="preserve">mplement </w:t>
      </w:r>
      <w:proofErr w:type="gramStart"/>
      <w:r w:rsidR="005416DC" w:rsidRPr="00E12B8A">
        <w:rPr>
          <w:rFonts w:eastAsia="Aptos"/>
        </w:rPr>
        <w:t>encryption</w:t>
      </w:r>
      <w:proofErr w:type="gramEnd"/>
      <w:r w:rsidR="005416DC" w:rsidRPr="00E12B8A">
        <w:rPr>
          <w:rFonts w:eastAsia="Aptos"/>
        </w:rPr>
        <w:t xml:space="preserve"> for all documents stored within the </w:t>
      </w:r>
      <w:proofErr w:type="gramStart"/>
      <w:r w:rsidR="005416DC" w:rsidRPr="00E12B8A">
        <w:rPr>
          <w:rFonts w:eastAsia="Aptos"/>
        </w:rPr>
        <w:t>DMS, and</w:t>
      </w:r>
      <w:proofErr w:type="gramEnd"/>
      <w:r w:rsidR="005416DC" w:rsidRPr="00E12B8A">
        <w:rPr>
          <w:rFonts w:eastAsia="Aptos"/>
        </w:rPr>
        <w:t xml:space="preserve"> use version control features to track changes and prevent unauthorized modifications</w:t>
      </w:r>
      <w:r w:rsidRPr="00E12B8A">
        <w:rPr>
          <w:rFonts w:eastAsia="Aptos"/>
        </w:rPr>
        <w:t>. T</w:t>
      </w:r>
      <w:r w:rsidR="005416DC" w:rsidRPr="00E12B8A">
        <w:rPr>
          <w:rFonts w:eastAsia="Aptos"/>
        </w:rPr>
        <w:t>his helps maintain the integrity and confidentiality of legal documents.</w:t>
      </w:r>
    </w:p>
    <w:p w14:paraId="15E9C465" w14:textId="08DBCEF2" w:rsidR="00E12B8A" w:rsidRPr="00E12B8A" w:rsidRDefault="00E12B8A" w:rsidP="00E12B8A">
      <w:pPr>
        <w:pStyle w:val="BListitembul"/>
        <w:rPr>
          <w:rFonts w:eastAsia="Aptos"/>
        </w:rPr>
      </w:pPr>
      <w:r w:rsidRPr="00E12B8A">
        <w:rPr>
          <w:rFonts w:eastAsia="Aptos"/>
          <w:b/>
        </w:rPr>
        <w:t>Collaboration Tools</w:t>
      </w:r>
      <w:r w:rsidRPr="00E12B8A">
        <w:rPr>
          <w:rFonts w:eastAsia="Aptos"/>
        </w:rPr>
        <w:t>: I</w:t>
      </w:r>
      <w:r w:rsidR="005416DC" w:rsidRPr="00E12B8A">
        <w:rPr>
          <w:rFonts w:eastAsia="Aptos"/>
        </w:rPr>
        <w:t>ntegrate secure collaboration tools that allow attorneys and clients to work together on documents without compromising security</w:t>
      </w:r>
      <w:r w:rsidRPr="00E12B8A">
        <w:rPr>
          <w:rFonts w:eastAsia="Aptos"/>
        </w:rPr>
        <w:t>. U</w:t>
      </w:r>
      <w:r w:rsidR="005416DC" w:rsidRPr="00E12B8A">
        <w:rPr>
          <w:rFonts w:eastAsia="Aptos"/>
        </w:rPr>
        <w:t>se tools that offer real-time collaboration features with built-in encryption.</w:t>
      </w:r>
    </w:p>
    <w:p w14:paraId="6DFBD8AF" w14:textId="5887BEA7" w:rsidR="00E12B8A" w:rsidRPr="00E12B8A" w:rsidRDefault="008B36A6" w:rsidP="00357150">
      <w:pPr>
        <w:pStyle w:val="BHead1"/>
      </w:pPr>
      <w:r>
        <w:t>11.</w:t>
      </w:r>
      <w:r w:rsidR="00E12B8A" w:rsidRPr="00475A3B">
        <w:rPr>
          <w:rStyle w:val="BBNAidChar"/>
          <w:rFonts w:eastAsiaTheme="majorEastAsia"/>
        </w:rPr>
        <w:t>V</w:t>
      </w:r>
      <w:r w:rsidR="00E12B8A" w:rsidRPr="00E12B8A">
        <w:t>.</w:t>
      </w:r>
      <w:r>
        <w:t> </w:t>
      </w:r>
      <w:r w:rsidR="00E12B8A" w:rsidRPr="00E12B8A">
        <w:t xml:space="preserve"> </w:t>
      </w:r>
      <w:r w:rsidR="00E12B8A" w:rsidRPr="00E12B8A">
        <w:t>Incorporating Cybersecurity into Risk Management and Compliance</w:t>
      </w:r>
    </w:p>
    <w:p w14:paraId="09D63A66" w14:textId="40266A66" w:rsidR="00E12B8A" w:rsidRPr="00E12B8A" w:rsidRDefault="005416DC" w:rsidP="00E12B8A">
      <w:pPr>
        <w:pStyle w:val="BNormal"/>
        <w:rPr>
          <w:rFonts w:eastAsia="Aptos"/>
        </w:rPr>
      </w:pPr>
      <w:r w:rsidRPr="00E12B8A">
        <w:rPr>
          <w:rFonts w:eastAsia="Aptos"/>
        </w:rPr>
        <w:t>Law firms must integrate cybersecurity considerations into their risk management and compliance frameworks to ensure that security measures align with the firm’s regulatory obligations and minimize exposure to legal liabilities.</w:t>
      </w:r>
    </w:p>
    <w:p w14:paraId="3EEF64AA" w14:textId="6AA9E84E" w:rsidR="00E12B8A" w:rsidRPr="00E12B8A" w:rsidRDefault="008B36A6" w:rsidP="00357150">
      <w:pPr>
        <w:pStyle w:val="BHead2"/>
      </w:pPr>
      <w:r>
        <w:t>11.V.</w:t>
      </w:r>
      <w:r w:rsidR="00E12B8A" w:rsidRPr="00475A3B">
        <w:rPr>
          <w:rStyle w:val="BBNAidChar"/>
          <w:rFonts w:eastAsiaTheme="majorEastAsia"/>
        </w:rPr>
        <w:t>A</w:t>
      </w:r>
      <w:r w:rsidR="00E12B8A" w:rsidRPr="00E12B8A">
        <w:t>.</w:t>
      </w:r>
      <w:r>
        <w:t> </w:t>
      </w:r>
      <w:r w:rsidR="00E12B8A" w:rsidRPr="00E12B8A">
        <w:t xml:space="preserve"> </w:t>
      </w:r>
      <w:r w:rsidR="00E12B8A" w:rsidRPr="00E12B8A">
        <w:t>Conducting Cyber Risk Assessments</w:t>
      </w:r>
    </w:p>
    <w:p w14:paraId="72F3BBDF" w14:textId="77777777" w:rsidR="00E12B8A" w:rsidRPr="00E12B8A" w:rsidRDefault="005416DC" w:rsidP="00E12B8A">
      <w:pPr>
        <w:pStyle w:val="BNormal"/>
        <w:rPr>
          <w:rFonts w:eastAsia="Aptos"/>
        </w:rPr>
      </w:pPr>
      <w:r w:rsidRPr="00E12B8A">
        <w:rPr>
          <w:rFonts w:eastAsia="Aptos"/>
        </w:rPr>
        <w:t>Regular risk assessments are essential for identifying potential vulnerabilities and ensuring that security measures align with regulatory requirements:</w:t>
      </w:r>
    </w:p>
    <w:p w14:paraId="7DE2C56B" w14:textId="3084AC9E" w:rsidR="00E12B8A" w:rsidRPr="00E12B8A" w:rsidRDefault="00E12B8A" w:rsidP="00E12B8A">
      <w:pPr>
        <w:pStyle w:val="BListitembul"/>
        <w:rPr>
          <w:rFonts w:eastAsia="Aptos"/>
        </w:rPr>
      </w:pPr>
      <w:r w:rsidRPr="00E12B8A">
        <w:rPr>
          <w:rFonts w:eastAsia="Aptos"/>
          <w:b/>
        </w:rPr>
        <w:t>Periodic Vulnerability Assessments</w:t>
      </w:r>
      <w:r w:rsidRPr="00E12B8A">
        <w:rPr>
          <w:rFonts w:eastAsia="Aptos"/>
        </w:rPr>
        <w:t>: S</w:t>
      </w:r>
      <w:r w:rsidR="005416DC" w:rsidRPr="00E12B8A">
        <w:rPr>
          <w:rFonts w:eastAsia="Aptos"/>
        </w:rPr>
        <w:t>chedule vulnerability assessments at least annually, using both internal audits and third-party evaluations</w:t>
      </w:r>
      <w:r w:rsidRPr="00E12B8A">
        <w:rPr>
          <w:rFonts w:eastAsia="Aptos"/>
        </w:rPr>
        <w:t>. T</w:t>
      </w:r>
      <w:r w:rsidR="005416DC" w:rsidRPr="00E12B8A">
        <w:rPr>
          <w:rFonts w:eastAsia="Aptos"/>
        </w:rPr>
        <w:t>hese assessments help identify gaps in the firm’s cybersecurity defenses and provide recommendations for improvement.</w:t>
      </w:r>
    </w:p>
    <w:p w14:paraId="374EFE4A" w14:textId="42FF07A9" w:rsidR="00E12B8A" w:rsidRPr="00E12B8A" w:rsidRDefault="00E12B8A" w:rsidP="00E12B8A">
      <w:pPr>
        <w:pStyle w:val="BListitembul"/>
        <w:rPr>
          <w:rFonts w:eastAsia="Aptos"/>
        </w:rPr>
      </w:pPr>
      <w:r w:rsidRPr="00E12B8A">
        <w:rPr>
          <w:rFonts w:eastAsia="Aptos"/>
          <w:b/>
        </w:rPr>
        <w:t>Regulatory Compliance Audits</w:t>
      </w:r>
      <w:r w:rsidRPr="00E12B8A">
        <w:rPr>
          <w:rFonts w:eastAsia="Aptos"/>
        </w:rPr>
        <w:t>: A</w:t>
      </w:r>
      <w:r w:rsidR="005416DC" w:rsidRPr="00E12B8A">
        <w:rPr>
          <w:rFonts w:eastAsia="Aptos"/>
        </w:rPr>
        <w:t>lign risk assessments with regulatory requirements, such as those under the SHIELD Act, GDPR, and HIPAA</w:t>
      </w:r>
      <w:r w:rsidRPr="00E12B8A">
        <w:rPr>
          <w:rFonts w:eastAsia="Aptos"/>
        </w:rPr>
        <w:t>. E</w:t>
      </w:r>
      <w:r w:rsidR="005416DC" w:rsidRPr="00E12B8A">
        <w:rPr>
          <w:rFonts w:eastAsia="Aptos"/>
        </w:rPr>
        <w:t>nsure that the firm’s policies and procedures are up to date and comply with these regulations to minimize the risk of penalties and legal liabilities.</w:t>
      </w:r>
    </w:p>
    <w:p w14:paraId="0DF40889" w14:textId="3C493BA5" w:rsidR="00E12B8A" w:rsidRPr="00E12B8A" w:rsidRDefault="00E12B8A" w:rsidP="00E12B8A">
      <w:pPr>
        <w:pStyle w:val="BListitembul"/>
        <w:rPr>
          <w:rFonts w:eastAsia="Aptos"/>
        </w:rPr>
      </w:pPr>
      <w:r w:rsidRPr="00E12B8A">
        <w:rPr>
          <w:rFonts w:eastAsia="Aptos"/>
          <w:b/>
        </w:rPr>
        <w:t>Risk Scoring and Prioritization</w:t>
      </w:r>
      <w:r w:rsidRPr="00E12B8A">
        <w:rPr>
          <w:rFonts w:eastAsia="Aptos"/>
        </w:rPr>
        <w:t>: D</w:t>
      </w:r>
      <w:r w:rsidR="005416DC" w:rsidRPr="00E12B8A">
        <w:rPr>
          <w:rFonts w:eastAsia="Aptos"/>
        </w:rPr>
        <w:t>evelop a risk scoring system to prioritize vulnerabilities based on their potential impact</w:t>
      </w:r>
      <w:r w:rsidRPr="00E12B8A">
        <w:rPr>
          <w:rFonts w:eastAsia="Aptos"/>
        </w:rPr>
        <w:t>. T</w:t>
      </w:r>
      <w:r w:rsidR="005416DC" w:rsidRPr="00E12B8A">
        <w:rPr>
          <w:rFonts w:eastAsia="Aptos"/>
        </w:rPr>
        <w:t>his allows the firm to allocate resources efficiently and address the most critical risks first.</w:t>
      </w:r>
    </w:p>
    <w:p w14:paraId="7BB720A8" w14:textId="1341D7CC" w:rsidR="00E12B8A" w:rsidRPr="00E12B8A" w:rsidRDefault="008B36A6" w:rsidP="00357150">
      <w:pPr>
        <w:pStyle w:val="BHead2"/>
      </w:pPr>
      <w:r>
        <w:t>11.V.</w:t>
      </w:r>
      <w:r w:rsidR="00E12B8A" w:rsidRPr="00475A3B">
        <w:rPr>
          <w:rStyle w:val="BBNAidChar"/>
          <w:rFonts w:eastAsiaTheme="majorEastAsia"/>
        </w:rPr>
        <w:t>B</w:t>
      </w:r>
      <w:r w:rsidR="00E12B8A" w:rsidRPr="00E12B8A">
        <w:t>.</w:t>
      </w:r>
      <w:r>
        <w:t> </w:t>
      </w:r>
      <w:r w:rsidR="00E12B8A" w:rsidRPr="00E12B8A">
        <w:t xml:space="preserve"> </w:t>
      </w:r>
      <w:r w:rsidR="00E12B8A" w:rsidRPr="00E12B8A">
        <w:t>Integrating Cybersecurity into Business Continuity Planning</w:t>
      </w:r>
    </w:p>
    <w:p w14:paraId="56518B2C" w14:textId="77777777" w:rsidR="00E12B8A" w:rsidRPr="00E12B8A" w:rsidRDefault="005416DC" w:rsidP="00E12B8A">
      <w:pPr>
        <w:pStyle w:val="BNormal"/>
        <w:rPr>
          <w:rFonts w:eastAsia="Aptos"/>
        </w:rPr>
      </w:pPr>
      <w:r w:rsidRPr="00E12B8A">
        <w:rPr>
          <w:rFonts w:eastAsia="Aptos"/>
        </w:rPr>
        <w:lastRenderedPageBreak/>
        <w:t>Business continuity planning (BCP) is critical for ensuring that the firm can maintain operations during and after a cyber incident:</w:t>
      </w:r>
    </w:p>
    <w:p w14:paraId="0B13792E" w14:textId="753BD523" w:rsidR="00E12B8A" w:rsidRPr="00E12B8A" w:rsidRDefault="00E12B8A" w:rsidP="00E12B8A">
      <w:pPr>
        <w:pStyle w:val="BListitembul"/>
        <w:rPr>
          <w:rFonts w:eastAsia="Aptos"/>
        </w:rPr>
      </w:pPr>
      <w:r w:rsidRPr="00E12B8A">
        <w:rPr>
          <w:rFonts w:eastAsia="Aptos"/>
          <w:b/>
        </w:rPr>
        <w:t>Incident Response Integration</w:t>
      </w:r>
      <w:r w:rsidRPr="00E12B8A">
        <w:rPr>
          <w:rFonts w:eastAsia="Aptos"/>
        </w:rPr>
        <w:t>: I</w:t>
      </w:r>
      <w:r w:rsidR="005416DC" w:rsidRPr="00E12B8A">
        <w:rPr>
          <w:rFonts w:eastAsia="Aptos"/>
        </w:rPr>
        <w:t>ncorporate the firm’s incident response plan into its BCP, ensuring that all team members know their roles during a cyber incident and that the plan includes contingencies for maintaining operations.</w:t>
      </w:r>
    </w:p>
    <w:p w14:paraId="11D38008" w14:textId="48FACF39" w:rsidR="00E12B8A" w:rsidRPr="00E12B8A" w:rsidRDefault="00E12B8A" w:rsidP="00E12B8A">
      <w:pPr>
        <w:pStyle w:val="BListitembul"/>
        <w:rPr>
          <w:rFonts w:eastAsia="Aptos"/>
        </w:rPr>
      </w:pPr>
      <w:r w:rsidRPr="00E12B8A">
        <w:rPr>
          <w:rFonts w:eastAsia="Aptos"/>
          <w:b/>
        </w:rPr>
        <w:t>Data Backup and Recovery</w:t>
      </w:r>
      <w:r w:rsidRPr="00E12B8A">
        <w:rPr>
          <w:rFonts w:eastAsia="Aptos"/>
        </w:rPr>
        <w:t>: I</w:t>
      </w:r>
      <w:r w:rsidR="005416DC" w:rsidRPr="00E12B8A">
        <w:rPr>
          <w:rFonts w:eastAsia="Aptos"/>
        </w:rPr>
        <w:t>mplement robust data backup and recovery solutions that ensure business continuity</w:t>
      </w:r>
      <w:r w:rsidRPr="00E12B8A">
        <w:rPr>
          <w:rFonts w:eastAsia="Aptos"/>
        </w:rPr>
        <w:t>. B</w:t>
      </w:r>
      <w:r w:rsidR="005416DC" w:rsidRPr="00E12B8A">
        <w:rPr>
          <w:rFonts w:eastAsia="Aptos"/>
        </w:rPr>
        <w:t>ackups should be encrypted and stored both on-site and off-site in secure locations to protect against ransomware and other threats.</w:t>
      </w:r>
    </w:p>
    <w:p w14:paraId="62651466" w14:textId="060BD838" w:rsidR="00E12B8A" w:rsidRPr="00E12B8A" w:rsidRDefault="00E12B8A" w:rsidP="00E12B8A">
      <w:pPr>
        <w:pStyle w:val="BListitembul"/>
        <w:rPr>
          <w:rFonts w:eastAsia="Aptos"/>
        </w:rPr>
      </w:pPr>
      <w:r w:rsidRPr="00E12B8A">
        <w:rPr>
          <w:rFonts w:eastAsia="Aptos"/>
          <w:b/>
        </w:rPr>
        <w:t>Testing and Drills</w:t>
      </w:r>
      <w:r w:rsidRPr="00E12B8A">
        <w:rPr>
          <w:rFonts w:eastAsia="Aptos"/>
        </w:rPr>
        <w:t>: C</w:t>
      </w:r>
      <w:r w:rsidR="005416DC" w:rsidRPr="00E12B8A">
        <w:rPr>
          <w:rFonts w:eastAsia="Aptos"/>
        </w:rPr>
        <w:t>onduct regular BCP drills that simulate cyber incidents</w:t>
      </w:r>
      <w:r w:rsidRPr="00E12B8A">
        <w:rPr>
          <w:rFonts w:eastAsia="Aptos"/>
        </w:rPr>
        <w:t>. T</w:t>
      </w:r>
      <w:r w:rsidR="005416DC" w:rsidRPr="00E12B8A">
        <w:rPr>
          <w:rFonts w:eastAsia="Aptos"/>
        </w:rPr>
        <w:t>hese drills test the effectiveness of the firm’s response strategies and identify areas for improvement, ensuring that the firm can recover quickly from real-world incidents.</w:t>
      </w:r>
    </w:p>
    <w:p w14:paraId="31B9382D" w14:textId="60007052" w:rsidR="00E12B8A" w:rsidRPr="00E12B8A" w:rsidRDefault="008B36A6" w:rsidP="00357150">
      <w:pPr>
        <w:pStyle w:val="BHead1"/>
      </w:pPr>
      <w:r>
        <w:t>11.</w:t>
      </w:r>
      <w:r w:rsidR="00E12B8A" w:rsidRPr="00475A3B">
        <w:rPr>
          <w:rStyle w:val="BBNAidChar"/>
          <w:rFonts w:eastAsiaTheme="majorEastAsia"/>
        </w:rPr>
        <w:t>VI</w:t>
      </w:r>
      <w:r w:rsidR="00E12B8A" w:rsidRPr="00E12B8A">
        <w:t>.</w:t>
      </w:r>
      <w:r>
        <w:t> </w:t>
      </w:r>
      <w:r w:rsidR="00E12B8A" w:rsidRPr="00E12B8A">
        <w:t xml:space="preserve"> </w:t>
      </w:r>
      <w:r w:rsidR="00E12B8A" w:rsidRPr="00E12B8A">
        <w:t>Building a Culture of Security:</w:t>
      </w:r>
      <w:r w:rsidR="00E12B8A" w:rsidRPr="00E12B8A">
        <w:t xml:space="preserve"> </w:t>
      </w:r>
      <w:r w:rsidR="00E12B8A" w:rsidRPr="00E12B8A">
        <w:t>Engaging Employees at All Levels</w:t>
      </w:r>
    </w:p>
    <w:p w14:paraId="0C32BA80" w14:textId="7B77DD0D" w:rsidR="00E12B8A" w:rsidRPr="00E12B8A" w:rsidRDefault="005416DC" w:rsidP="00E12B8A">
      <w:pPr>
        <w:pStyle w:val="BNormal"/>
        <w:rPr>
          <w:rFonts w:eastAsia="Aptos"/>
        </w:rPr>
      </w:pPr>
      <w:r w:rsidRPr="00E12B8A">
        <w:rPr>
          <w:rFonts w:eastAsia="Aptos"/>
        </w:rPr>
        <w:t xml:space="preserve">Creating a culture of cybersecurity requires ongoing efforts to engage employees, promote </w:t>
      </w:r>
      <w:proofErr w:type="gramStart"/>
      <w:r w:rsidRPr="00E12B8A">
        <w:rPr>
          <w:rFonts w:eastAsia="Aptos"/>
        </w:rPr>
        <w:t>security best practices</w:t>
      </w:r>
      <w:proofErr w:type="gramEnd"/>
      <w:r w:rsidRPr="00E12B8A">
        <w:rPr>
          <w:rFonts w:eastAsia="Aptos"/>
        </w:rPr>
        <w:t>, and align employee behaviors with the firm’s cybersecurity goals.</w:t>
      </w:r>
    </w:p>
    <w:p w14:paraId="7F412991" w14:textId="0BE1D102" w:rsidR="00E12B8A" w:rsidRPr="00E12B8A" w:rsidRDefault="008B36A6" w:rsidP="00357150">
      <w:pPr>
        <w:pStyle w:val="BHead2"/>
      </w:pPr>
      <w:r>
        <w:t>11.VI.</w:t>
      </w:r>
      <w:r w:rsidR="00E12B8A" w:rsidRPr="00475A3B">
        <w:rPr>
          <w:rStyle w:val="BBNAidChar"/>
          <w:rFonts w:eastAsiaTheme="majorEastAsia"/>
        </w:rPr>
        <w:t>A</w:t>
      </w:r>
      <w:r w:rsidR="00E12B8A" w:rsidRPr="00E12B8A">
        <w:t>.</w:t>
      </w:r>
      <w:r>
        <w:t> </w:t>
      </w:r>
      <w:r w:rsidR="00E12B8A" w:rsidRPr="00E12B8A">
        <w:t xml:space="preserve"> </w:t>
      </w:r>
      <w:r w:rsidR="00E12B8A" w:rsidRPr="00E12B8A">
        <w:t>Training Programs for All Employees</w:t>
      </w:r>
    </w:p>
    <w:p w14:paraId="70F56FFA" w14:textId="3821272E" w:rsidR="00E12B8A" w:rsidRPr="00E12B8A" w:rsidRDefault="00E12B8A" w:rsidP="00E12B8A">
      <w:pPr>
        <w:pStyle w:val="BListitembul"/>
        <w:rPr>
          <w:rFonts w:eastAsia="Aptos"/>
        </w:rPr>
      </w:pPr>
      <w:r w:rsidRPr="00E12B8A">
        <w:rPr>
          <w:rFonts w:eastAsia="Aptos"/>
          <w:b/>
        </w:rPr>
        <w:t>Role-Specific Training</w:t>
      </w:r>
      <w:r w:rsidRPr="00E12B8A">
        <w:rPr>
          <w:rFonts w:eastAsia="Aptos"/>
        </w:rPr>
        <w:t>: D</w:t>
      </w:r>
      <w:r w:rsidR="005416DC" w:rsidRPr="00E12B8A">
        <w:rPr>
          <w:rFonts w:eastAsia="Aptos"/>
        </w:rPr>
        <w:t>evelop tailored training programs that address the specific security needs of different roles within the firm</w:t>
      </w:r>
      <w:r w:rsidRPr="00E12B8A">
        <w:rPr>
          <w:rFonts w:eastAsia="Aptos"/>
        </w:rPr>
        <w:t>. F</w:t>
      </w:r>
      <w:r w:rsidR="005416DC" w:rsidRPr="00E12B8A">
        <w:rPr>
          <w:rFonts w:eastAsia="Aptos"/>
        </w:rPr>
        <w:t xml:space="preserve">or example, partners may need training </w:t>
      </w:r>
      <w:proofErr w:type="gramStart"/>
      <w:r w:rsidR="005416DC" w:rsidRPr="00E12B8A">
        <w:rPr>
          <w:rFonts w:eastAsia="Aptos"/>
        </w:rPr>
        <w:t>on</w:t>
      </w:r>
      <w:proofErr w:type="gramEnd"/>
      <w:r w:rsidR="005416DC" w:rsidRPr="00E12B8A">
        <w:rPr>
          <w:rFonts w:eastAsia="Aptos"/>
        </w:rPr>
        <w:t xml:space="preserve"> secure client communications and access controls for sensitive cases, while administrative staff may require training </w:t>
      </w:r>
      <w:proofErr w:type="gramStart"/>
      <w:r w:rsidR="005416DC" w:rsidRPr="00E12B8A">
        <w:rPr>
          <w:rFonts w:eastAsia="Aptos"/>
        </w:rPr>
        <w:t>on</w:t>
      </w:r>
      <w:proofErr w:type="gramEnd"/>
      <w:r w:rsidR="005416DC" w:rsidRPr="00E12B8A">
        <w:rPr>
          <w:rFonts w:eastAsia="Aptos"/>
        </w:rPr>
        <w:t xml:space="preserve"> phishing awareness and secure document handling practices.</w:t>
      </w:r>
    </w:p>
    <w:p w14:paraId="29F1A268" w14:textId="014F5AB0" w:rsidR="00E12B8A" w:rsidRPr="00E12B8A" w:rsidRDefault="00E12B8A" w:rsidP="00E12B8A">
      <w:pPr>
        <w:pStyle w:val="BListitembul"/>
        <w:rPr>
          <w:rFonts w:eastAsia="Aptos"/>
        </w:rPr>
      </w:pPr>
      <w:r w:rsidRPr="00E12B8A">
        <w:rPr>
          <w:rFonts w:eastAsia="Aptos"/>
          <w:b/>
        </w:rPr>
        <w:t>Regular Refresher Sessions</w:t>
      </w:r>
      <w:r w:rsidRPr="00E12B8A">
        <w:rPr>
          <w:rFonts w:eastAsia="Aptos"/>
        </w:rPr>
        <w:t>: C</w:t>
      </w:r>
      <w:r w:rsidR="005416DC" w:rsidRPr="00E12B8A">
        <w:rPr>
          <w:rFonts w:eastAsia="Aptos"/>
        </w:rPr>
        <w:t>onduct regular refresher training sessions to keep employees up to date on emerging threats and new security policies</w:t>
      </w:r>
      <w:r w:rsidRPr="00E12B8A">
        <w:rPr>
          <w:rFonts w:eastAsia="Aptos"/>
        </w:rPr>
        <w:t>. T</w:t>
      </w:r>
      <w:r w:rsidR="005416DC" w:rsidRPr="00E12B8A">
        <w:rPr>
          <w:rFonts w:eastAsia="Aptos"/>
        </w:rPr>
        <w:t>hese sessions help reinforce security practices and ensure that employees remain vigilant.</w:t>
      </w:r>
    </w:p>
    <w:p w14:paraId="25D8D2A8" w14:textId="07398CAF" w:rsidR="00E12B8A" w:rsidRPr="00E12B8A" w:rsidRDefault="00E12B8A" w:rsidP="00E12B8A">
      <w:pPr>
        <w:pStyle w:val="BListitembul"/>
        <w:rPr>
          <w:rFonts w:eastAsia="Aptos"/>
        </w:rPr>
      </w:pPr>
      <w:r w:rsidRPr="00E12B8A">
        <w:rPr>
          <w:rFonts w:eastAsia="Aptos"/>
          <w:b/>
        </w:rPr>
        <w:t>Interactive and Engaging Training</w:t>
      </w:r>
      <w:r w:rsidRPr="00E12B8A">
        <w:rPr>
          <w:rFonts w:eastAsia="Aptos"/>
        </w:rPr>
        <w:t>: U</w:t>
      </w:r>
      <w:r w:rsidR="005416DC" w:rsidRPr="00E12B8A">
        <w:rPr>
          <w:rFonts w:eastAsia="Aptos"/>
        </w:rPr>
        <w:t>se interactive training methods, such as simulations and quizzes, to engage employees and test their knowledge</w:t>
      </w:r>
      <w:r w:rsidRPr="00E12B8A">
        <w:rPr>
          <w:rFonts w:eastAsia="Aptos"/>
        </w:rPr>
        <w:t>. F</w:t>
      </w:r>
      <w:r w:rsidR="005416DC" w:rsidRPr="00E12B8A">
        <w:rPr>
          <w:rFonts w:eastAsia="Aptos"/>
        </w:rPr>
        <w:t>or instance, simulated phishing exercises can help employees recognize and avoid real-world phishing attempts.</w:t>
      </w:r>
    </w:p>
    <w:p w14:paraId="68E32DFB" w14:textId="711BFDAF" w:rsidR="00E12B8A" w:rsidRPr="00E12B8A" w:rsidRDefault="008B36A6" w:rsidP="00357150">
      <w:pPr>
        <w:pStyle w:val="BHead2"/>
      </w:pPr>
      <w:r>
        <w:t>11.VI.</w:t>
      </w:r>
      <w:r w:rsidR="00E12B8A" w:rsidRPr="00475A3B">
        <w:rPr>
          <w:rStyle w:val="BBNAidChar"/>
          <w:rFonts w:eastAsiaTheme="majorEastAsia"/>
        </w:rPr>
        <w:t>B</w:t>
      </w:r>
      <w:r w:rsidR="00E12B8A" w:rsidRPr="00E12B8A">
        <w:t>.</w:t>
      </w:r>
      <w:r>
        <w:t> </w:t>
      </w:r>
      <w:r w:rsidR="00E12B8A" w:rsidRPr="00E12B8A">
        <w:t xml:space="preserve"> </w:t>
      </w:r>
      <w:r w:rsidR="00E12B8A" w:rsidRPr="00E12B8A">
        <w:t>Promoting a Security-First Mindset</w:t>
      </w:r>
    </w:p>
    <w:p w14:paraId="058FAD7E" w14:textId="77777777" w:rsidR="00E12B8A" w:rsidRPr="00E12B8A" w:rsidRDefault="005416DC" w:rsidP="00E12B8A">
      <w:pPr>
        <w:pStyle w:val="BNormal"/>
        <w:rPr>
          <w:rFonts w:eastAsia="Aptos"/>
        </w:rPr>
      </w:pPr>
      <w:r w:rsidRPr="00E12B8A">
        <w:rPr>
          <w:rFonts w:eastAsia="Aptos"/>
        </w:rPr>
        <w:t>A strong security culture is built when all employees, from senior partners to junior staff, prioritize cybersecurity in their daily activities:</w:t>
      </w:r>
    </w:p>
    <w:p w14:paraId="049142F7" w14:textId="5EE5871F" w:rsidR="00E12B8A" w:rsidRPr="00E12B8A" w:rsidRDefault="00E12B8A" w:rsidP="00E12B8A">
      <w:pPr>
        <w:pStyle w:val="BListitembul"/>
        <w:rPr>
          <w:rFonts w:eastAsia="Aptos"/>
        </w:rPr>
      </w:pPr>
      <w:r w:rsidRPr="00E12B8A">
        <w:rPr>
          <w:rFonts w:eastAsia="Aptos"/>
          <w:b/>
        </w:rPr>
        <w:t>Leadership Example</w:t>
      </w:r>
      <w:r w:rsidRPr="00E12B8A">
        <w:rPr>
          <w:rFonts w:eastAsia="Aptos"/>
        </w:rPr>
        <w:t>: E</w:t>
      </w:r>
      <w:r w:rsidR="005416DC" w:rsidRPr="00E12B8A">
        <w:rPr>
          <w:rFonts w:eastAsia="Aptos"/>
        </w:rPr>
        <w:t>ncourage firm leadership to model security best practices, such as using multi-factor authentication (MFA), encrypting emails, and following secure data handling protocols</w:t>
      </w:r>
      <w:r w:rsidRPr="00E12B8A">
        <w:rPr>
          <w:rFonts w:eastAsia="Aptos"/>
        </w:rPr>
        <w:t>. W</w:t>
      </w:r>
      <w:r w:rsidR="005416DC" w:rsidRPr="00E12B8A">
        <w:rPr>
          <w:rFonts w:eastAsia="Aptos"/>
        </w:rPr>
        <w:t>hen leaders prioritize cybersecurity, it reinforces its importance to all staff.</w:t>
      </w:r>
    </w:p>
    <w:p w14:paraId="64291E8A" w14:textId="3C275696" w:rsidR="00E12B8A" w:rsidRPr="00E12B8A" w:rsidRDefault="00E12B8A" w:rsidP="00E12B8A">
      <w:pPr>
        <w:pStyle w:val="BListitembul"/>
        <w:rPr>
          <w:rFonts w:eastAsia="Aptos"/>
        </w:rPr>
      </w:pPr>
      <w:r w:rsidRPr="00E12B8A">
        <w:rPr>
          <w:rFonts w:eastAsia="Aptos"/>
          <w:b/>
        </w:rPr>
        <w:t>Open Communication Channels</w:t>
      </w:r>
      <w:r w:rsidRPr="00E12B8A">
        <w:rPr>
          <w:rFonts w:eastAsia="Aptos"/>
        </w:rPr>
        <w:t>: E</w:t>
      </w:r>
      <w:r w:rsidR="005416DC" w:rsidRPr="00E12B8A">
        <w:rPr>
          <w:rFonts w:eastAsia="Aptos"/>
        </w:rPr>
        <w:t xml:space="preserve">stablish open communication channels for employees to report suspicious </w:t>
      </w:r>
      <w:proofErr w:type="gramStart"/>
      <w:r w:rsidR="005416DC" w:rsidRPr="00E12B8A">
        <w:rPr>
          <w:rFonts w:eastAsia="Aptos"/>
        </w:rPr>
        <w:t>activity</w:t>
      </w:r>
      <w:proofErr w:type="gramEnd"/>
      <w:r w:rsidR="005416DC" w:rsidRPr="00E12B8A">
        <w:rPr>
          <w:rFonts w:eastAsia="Aptos"/>
        </w:rPr>
        <w:t xml:space="preserve"> or ask cybersecurity-related questions</w:t>
      </w:r>
      <w:r w:rsidRPr="00E12B8A">
        <w:rPr>
          <w:rFonts w:eastAsia="Aptos"/>
        </w:rPr>
        <w:t>. C</w:t>
      </w:r>
      <w:r w:rsidR="005416DC" w:rsidRPr="00E12B8A">
        <w:rPr>
          <w:rFonts w:eastAsia="Aptos"/>
        </w:rPr>
        <w:t>reating a non-punitive environment encourages employees to report incidents promptly, which is crucial for early detection and response.</w:t>
      </w:r>
    </w:p>
    <w:p w14:paraId="2184656E" w14:textId="268AE440" w:rsidR="00E12B8A" w:rsidRPr="00E12B8A" w:rsidRDefault="00E12B8A" w:rsidP="00E12B8A">
      <w:pPr>
        <w:pStyle w:val="BListitembul"/>
        <w:rPr>
          <w:rFonts w:eastAsia="Aptos"/>
        </w:rPr>
      </w:pPr>
      <w:r w:rsidRPr="00E12B8A">
        <w:rPr>
          <w:rFonts w:eastAsia="Aptos"/>
          <w:b/>
        </w:rPr>
        <w:t>Celebrating Success and Compliance</w:t>
      </w:r>
      <w:r w:rsidRPr="00E12B8A">
        <w:rPr>
          <w:rFonts w:eastAsia="Aptos"/>
        </w:rPr>
        <w:t>: R</w:t>
      </w:r>
      <w:r w:rsidR="005416DC" w:rsidRPr="00E12B8A">
        <w:rPr>
          <w:rFonts w:eastAsia="Aptos"/>
        </w:rPr>
        <w:t>ecognize and reward employees who demonstrate strong cybersecurity practices</w:t>
      </w:r>
      <w:r w:rsidRPr="00E12B8A">
        <w:rPr>
          <w:rFonts w:eastAsia="Aptos"/>
        </w:rPr>
        <w:t>. F</w:t>
      </w:r>
      <w:r w:rsidR="005416DC" w:rsidRPr="00E12B8A">
        <w:rPr>
          <w:rFonts w:eastAsia="Aptos"/>
        </w:rPr>
        <w:t>or example, highlight staff who successfully identify phishing attempts or who comply with secure document handling protocols</w:t>
      </w:r>
      <w:r w:rsidRPr="00E12B8A">
        <w:rPr>
          <w:rFonts w:eastAsia="Aptos"/>
        </w:rPr>
        <w:t>. P</w:t>
      </w:r>
      <w:r w:rsidR="005416DC" w:rsidRPr="00E12B8A">
        <w:rPr>
          <w:rFonts w:eastAsia="Aptos"/>
        </w:rPr>
        <w:t>ositive reinforcement helps motivate employees to engage in secure behaviors.</w:t>
      </w:r>
    </w:p>
    <w:p w14:paraId="3740F43D" w14:textId="59E0191C" w:rsidR="00E12B8A" w:rsidRPr="00E12B8A" w:rsidRDefault="008B36A6" w:rsidP="00357150">
      <w:pPr>
        <w:pStyle w:val="BHead2"/>
      </w:pPr>
      <w:r>
        <w:t>11.VI.</w:t>
      </w:r>
      <w:r w:rsidR="00E12B8A" w:rsidRPr="00475A3B">
        <w:rPr>
          <w:rStyle w:val="BBNAidChar"/>
          <w:rFonts w:eastAsiaTheme="majorEastAsia"/>
        </w:rPr>
        <w:t>C</w:t>
      </w:r>
      <w:r w:rsidR="00E12B8A" w:rsidRPr="00E12B8A">
        <w:t>.</w:t>
      </w:r>
      <w:r>
        <w:t> </w:t>
      </w:r>
      <w:r w:rsidR="00E12B8A" w:rsidRPr="00E12B8A">
        <w:t xml:space="preserve"> </w:t>
      </w:r>
      <w:r w:rsidR="00E12B8A" w:rsidRPr="00E12B8A">
        <w:t>Cybersecurity Ambassadors Program</w:t>
      </w:r>
    </w:p>
    <w:p w14:paraId="0B1C53CC" w14:textId="77777777" w:rsidR="00E12B8A" w:rsidRPr="00E12B8A" w:rsidRDefault="005416DC" w:rsidP="00E12B8A">
      <w:pPr>
        <w:pStyle w:val="BNormal"/>
        <w:rPr>
          <w:rFonts w:eastAsia="Aptos"/>
        </w:rPr>
      </w:pPr>
      <w:r w:rsidRPr="00E12B8A">
        <w:rPr>
          <w:rFonts w:eastAsia="Aptos"/>
        </w:rPr>
        <w:t>Establishing a cybersecurity ambassador program can help embed security into the firm’s culture by designating representatives from various departments to promote best practices:</w:t>
      </w:r>
    </w:p>
    <w:p w14:paraId="4ABB6081" w14:textId="2B53AF19" w:rsidR="00E12B8A" w:rsidRPr="00E12B8A" w:rsidRDefault="00E12B8A" w:rsidP="00E12B8A">
      <w:pPr>
        <w:pStyle w:val="BListitembul"/>
        <w:rPr>
          <w:rFonts w:eastAsia="Aptos"/>
        </w:rPr>
      </w:pPr>
      <w:r w:rsidRPr="00E12B8A">
        <w:rPr>
          <w:rFonts w:eastAsia="Aptos"/>
          <w:b/>
        </w:rPr>
        <w:t>Ambassador Selection</w:t>
      </w:r>
      <w:r w:rsidRPr="00E12B8A">
        <w:rPr>
          <w:rFonts w:eastAsia="Aptos"/>
        </w:rPr>
        <w:t>: C</w:t>
      </w:r>
      <w:r w:rsidR="005416DC" w:rsidRPr="00E12B8A">
        <w:rPr>
          <w:rFonts w:eastAsia="Aptos"/>
        </w:rPr>
        <w:t>hoose ambassadors from different departments to represent the firm’s diverse functions</w:t>
      </w:r>
      <w:r w:rsidRPr="00E12B8A">
        <w:rPr>
          <w:rFonts w:eastAsia="Aptos"/>
        </w:rPr>
        <w:t>. T</w:t>
      </w:r>
      <w:r w:rsidR="005416DC" w:rsidRPr="00E12B8A">
        <w:rPr>
          <w:rFonts w:eastAsia="Aptos"/>
        </w:rPr>
        <w:t>hese ambassadors act as cybersecurity liaisons, helping to bridge the gap between the IT team and non-technical staff.</w:t>
      </w:r>
    </w:p>
    <w:p w14:paraId="2F0C2AC7" w14:textId="4033E202" w:rsidR="00E12B8A" w:rsidRPr="00E12B8A" w:rsidRDefault="00E12B8A" w:rsidP="00E12B8A">
      <w:pPr>
        <w:pStyle w:val="BListitembul"/>
        <w:rPr>
          <w:rFonts w:eastAsia="Aptos"/>
        </w:rPr>
      </w:pPr>
      <w:r w:rsidRPr="00E12B8A">
        <w:rPr>
          <w:rFonts w:eastAsia="Aptos"/>
          <w:b/>
        </w:rPr>
        <w:t>Ongoing Training for Ambassadors</w:t>
      </w:r>
      <w:r w:rsidRPr="00E12B8A">
        <w:rPr>
          <w:rFonts w:eastAsia="Aptos"/>
        </w:rPr>
        <w:t>: P</w:t>
      </w:r>
      <w:r w:rsidR="005416DC" w:rsidRPr="00E12B8A">
        <w:rPr>
          <w:rFonts w:eastAsia="Aptos"/>
        </w:rPr>
        <w:t>rovide ambassadors with advanced training on emerging threats, new technologies, and best practices</w:t>
      </w:r>
      <w:r w:rsidRPr="00E12B8A">
        <w:rPr>
          <w:rFonts w:eastAsia="Aptos"/>
        </w:rPr>
        <w:t>. A</w:t>
      </w:r>
      <w:r w:rsidR="005416DC" w:rsidRPr="00E12B8A">
        <w:rPr>
          <w:rFonts w:eastAsia="Aptos"/>
        </w:rPr>
        <w:t>mbassadors can then share this knowledge within their teams, reinforcing cybersecurity messages and encouraging compliance.</w:t>
      </w:r>
    </w:p>
    <w:p w14:paraId="34B58698" w14:textId="3646764E" w:rsidR="00E12B8A" w:rsidRPr="00E12B8A" w:rsidRDefault="00E12B8A" w:rsidP="00E12B8A">
      <w:pPr>
        <w:pStyle w:val="BListitembul"/>
        <w:rPr>
          <w:rFonts w:eastAsia="Aptos"/>
        </w:rPr>
      </w:pPr>
      <w:r w:rsidRPr="00E12B8A">
        <w:rPr>
          <w:rFonts w:eastAsia="Aptos"/>
          <w:b/>
        </w:rPr>
        <w:t>Promoting Awareness Campaigns</w:t>
      </w:r>
      <w:r w:rsidRPr="00E12B8A">
        <w:rPr>
          <w:rFonts w:eastAsia="Aptos"/>
        </w:rPr>
        <w:t>: A</w:t>
      </w:r>
      <w:r w:rsidR="005416DC" w:rsidRPr="00E12B8A">
        <w:rPr>
          <w:rFonts w:eastAsia="Aptos"/>
        </w:rPr>
        <w:t>mbassadors can lead awareness campaigns, such as cybersecurity awareness month activities, that educate and engage staff through presentations, workshops, and other interactive events.</w:t>
      </w:r>
    </w:p>
    <w:p w14:paraId="7E9BCD53" w14:textId="05302ECD" w:rsidR="00E12B8A" w:rsidRPr="00E12B8A" w:rsidRDefault="008B36A6" w:rsidP="00357150">
      <w:pPr>
        <w:pStyle w:val="BHead1"/>
      </w:pPr>
      <w:r>
        <w:t>11.</w:t>
      </w:r>
      <w:r w:rsidR="00E12B8A" w:rsidRPr="00475A3B">
        <w:rPr>
          <w:rStyle w:val="BBNAidChar"/>
          <w:rFonts w:eastAsiaTheme="majorEastAsia"/>
        </w:rPr>
        <w:t>VII</w:t>
      </w:r>
      <w:r w:rsidR="00E12B8A" w:rsidRPr="00E12B8A">
        <w:t>.</w:t>
      </w:r>
      <w:r>
        <w:t> </w:t>
      </w:r>
      <w:r w:rsidR="00E12B8A" w:rsidRPr="00E12B8A">
        <w:t xml:space="preserve"> </w:t>
      </w:r>
      <w:r w:rsidR="00E12B8A" w:rsidRPr="00E12B8A">
        <w:t>Cybersecurity and Client Engagement:</w:t>
      </w:r>
      <w:r w:rsidR="00E12B8A" w:rsidRPr="00E12B8A">
        <w:t xml:space="preserve"> </w:t>
      </w:r>
      <w:r w:rsidR="00E12B8A" w:rsidRPr="00E12B8A">
        <w:t>Integrating Security into Client Relations</w:t>
      </w:r>
    </w:p>
    <w:p w14:paraId="4406FAED" w14:textId="47F08AF8" w:rsidR="00E12B8A" w:rsidRPr="00E12B8A" w:rsidRDefault="005416DC" w:rsidP="00E12B8A">
      <w:pPr>
        <w:pStyle w:val="BNormal"/>
        <w:rPr>
          <w:rFonts w:eastAsia="Aptos"/>
        </w:rPr>
      </w:pPr>
      <w:r w:rsidRPr="00E12B8A">
        <w:rPr>
          <w:rFonts w:eastAsia="Aptos"/>
        </w:rPr>
        <w:t>Client trust is central to a law firm’s reputation and success</w:t>
      </w:r>
      <w:r w:rsidR="00E12B8A" w:rsidRPr="00E12B8A">
        <w:rPr>
          <w:rFonts w:eastAsia="Aptos"/>
        </w:rPr>
        <w:t>.</w:t>
      </w:r>
      <w:r w:rsidR="00E12B8A" w:rsidRPr="00E12B8A">
        <w:rPr>
          <w:rFonts w:eastAsia="Aptos"/>
        </w:rPr>
        <w:t xml:space="preserve"> </w:t>
      </w:r>
      <w:r w:rsidR="00E12B8A" w:rsidRPr="00E12B8A">
        <w:rPr>
          <w:rFonts w:eastAsia="Aptos"/>
        </w:rPr>
        <w:t>I</w:t>
      </w:r>
      <w:r w:rsidRPr="00E12B8A">
        <w:rPr>
          <w:rFonts w:eastAsia="Aptos"/>
        </w:rPr>
        <w:t>ntegrating cybersecurity into client engagement practices enhances client trust by demonstrating the firm’s commitment to protecting their data.</w:t>
      </w:r>
    </w:p>
    <w:p w14:paraId="749EF42B" w14:textId="248029F8" w:rsidR="00E12B8A" w:rsidRPr="00E12B8A" w:rsidRDefault="008B36A6" w:rsidP="00357150">
      <w:pPr>
        <w:pStyle w:val="BHead2"/>
      </w:pPr>
      <w:r>
        <w:t>11.VII.</w:t>
      </w:r>
      <w:r w:rsidR="00E12B8A" w:rsidRPr="00475A3B">
        <w:rPr>
          <w:rStyle w:val="BBNAidChar"/>
          <w:rFonts w:eastAsiaTheme="majorEastAsia"/>
        </w:rPr>
        <w:t>A</w:t>
      </w:r>
      <w:r w:rsidR="00E12B8A" w:rsidRPr="00E12B8A">
        <w:t>.</w:t>
      </w:r>
      <w:r>
        <w:t> </w:t>
      </w:r>
      <w:r w:rsidR="00E12B8A" w:rsidRPr="00E12B8A">
        <w:t xml:space="preserve"> </w:t>
      </w:r>
      <w:r w:rsidR="00E12B8A" w:rsidRPr="00E12B8A">
        <w:t>Transparent Communication About Cybersecurity</w:t>
      </w:r>
    </w:p>
    <w:p w14:paraId="008394C1" w14:textId="77777777" w:rsidR="00E12B8A" w:rsidRPr="00E12B8A" w:rsidRDefault="005416DC" w:rsidP="00E12B8A">
      <w:pPr>
        <w:pStyle w:val="BNormal"/>
        <w:rPr>
          <w:rFonts w:eastAsia="Aptos"/>
        </w:rPr>
      </w:pPr>
      <w:r w:rsidRPr="00E12B8A">
        <w:rPr>
          <w:rFonts w:eastAsia="Aptos"/>
        </w:rPr>
        <w:t>Transparency is key when communicating with clients about the firm’s cybersecurity practices:</w:t>
      </w:r>
    </w:p>
    <w:p w14:paraId="36DC673D" w14:textId="4568A6D2" w:rsidR="00E12B8A" w:rsidRPr="00E12B8A" w:rsidRDefault="00E12B8A" w:rsidP="00E12B8A">
      <w:pPr>
        <w:pStyle w:val="BListitembul"/>
        <w:rPr>
          <w:rFonts w:eastAsia="Aptos"/>
        </w:rPr>
      </w:pPr>
      <w:r w:rsidRPr="00E12B8A">
        <w:rPr>
          <w:rFonts w:eastAsia="Aptos"/>
          <w:b/>
        </w:rPr>
        <w:t>Client Briefings</w:t>
      </w:r>
      <w:r w:rsidRPr="00E12B8A">
        <w:rPr>
          <w:rFonts w:eastAsia="Aptos"/>
        </w:rPr>
        <w:t>: O</w:t>
      </w:r>
      <w:r w:rsidR="005416DC" w:rsidRPr="00E12B8A">
        <w:rPr>
          <w:rFonts w:eastAsia="Aptos"/>
        </w:rPr>
        <w:t>ffer regular briefings for clients on how the firm protects their data, including measures like encryption, secure communication portals, and incident response plans</w:t>
      </w:r>
      <w:r w:rsidRPr="00E12B8A">
        <w:rPr>
          <w:rFonts w:eastAsia="Aptos"/>
        </w:rPr>
        <w:t>. T</w:t>
      </w:r>
      <w:r w:rsidR="005416DC" w:rsidRPr="00E12B8A">
        <w:rPr>
          <w:rFonts w:eastAsia="Aptos"/>
        </w:rPr>
        <w:t>his reassures clients that their information is secure and builds confidence in the firm’s services.</w:t>
      </w:r>
    </w:p>
    <w:p w14:paraId="627F2B66" w14:textId="28581773" w:rsidR="00E12B8A" w:rsidRPr="00E12B8A" w:rsidRDefault="00E12B8A" w:rsidP="00E12B8A">
      <w:pPr>
        <w:pStyle w:val="BListitembul"/>
        <w:rPr>
          <w:rFonts w:eastAsia="Aptos"/>
        </w:rPr>
      </w:pPr>
      <w:r w:rsidRPr="00E12B8A">
        <w:rPr>
          <w:rFonts w:eastAsia="Aptos"/>
          <w:b/>
        </w:rPr>
        <w:t>Cybersecurity Clauses in Engagement Letters</w:t>
      </w:r>
      <w:r w:rsidRPr="00E12B8A">
        <w:rPr>
          <w:rFonts w:eastAsia="Aptos"/>
        </w:rPr>
        <w:t>: I</w:t>
      </w:r>
      <w:r w:rsidR="005416DC" w:rsidRPr="00E12B8A">
        <w:rPr>
          <w:rFonts w:eastAsia="Aptos"/>
        </w:rPr>
        <w:t>nclude clear cybersecurity clauses in client engagement letters that outline the firm’s commitment to data protection</w:t>
      </w:r>
      <w:r w:rsidRPr="00E12B8A">
        <w:rPr>
          <w:rFonts w:eastAsia="Aptos"/>
        </w:rPr>
        <w:t>. T</w:t>
      </w:r>
      <w:r w:rsidR="005416DC" w:rsidRPr="00E12B8A">
        <w:rPr>
          <w:rFonts w:eastAsia="Aptos"/>
        </w:rPr>
        <w:t>his not only sets expectations but also serves as evidence of proactive communication about data security.</w:t>
      </w:r>
    </w:p>
    <w:p w14:paraId="69D3858D" w14:textId="48053539" w:rsidR="00E12B8A" w:rsidRPr="00E12B8A" w:rsidRDefault="00E12B8A" w:rsidP="00E12B8A">
      <w:pPr>
        <w:pStyle w:val="BListitembul"/>
        <w:rPr>
          <w:rFonts w:eastAsia="Aptos"/>
        </w:rPr>
      </w:pPr>
      <w:r w:rsidRPr="00E12B8A">
        <w:rPr>
          <w:rFonts w:eastAsia="Aptos"/>
          <w:b/>
        </w:rPr>
        <w:t>Proactive Incident Communication</w:t>
      </w:r>
      <w:r w:rsidRPr="00E12B8A">
        <w:rPr>
          <w:rFonts w:eastAsia="Aptos"/>
        </w:rPr>
        <w:t>: I</w:t>
      </w:r>
      <w:r w:rsidR="005416DC" w:rsidRPr="00E12B8A">
        <w:rPr>
          <w:rFonts w:eastAsia="Aptos"/>
        </w:rPr>
        <w:t>f a breach occurs, communicate with affected clients promptly and transparently</w:t>
      </w:r>
      <w:r w:rsidRPr="00E12B8A">
        <w:rPr>
          <w:rFonts w:eastAsia="Aptos"/>
        </w:rPr>
        <w:t>. P</w:t>
      </w:r>
      <w:r w:rsidR="005416DC" w:rsidRPr="00E12B8A">
        <w:rPr>
          <w:rFonts w:eastAsia="Aptos"/>
        </w:rPr>
        <w:t>rovide clients with clear information about the nature of the incident, the potential impact on their data, and the steps the firm is taking to mitigate damage and prevent future breaches.</w:t>
      </w:r>
    </w:p>
    <w:p w14:paraId="73656A3C" w14:textId="63D6CB1C" w:rsidR="00E12B8A" w:rsidRPr="00E12B8A" w:rsidRDefault="008B36A6" w:rsidP="00357150">
      <w:pPr>
        <w:pStyle w:val="BHead2"/>
      </w:pPr>
      <w:r>
        <w:t>11.VII.</w:t>
      </w:r>
      <w:r w:rsidR="00E12B8A" w:rsidRPr="00475A3B">
        <w:rPr>
          <w:rStyle w:val="BBNAidChar"/>
          <w:rFonts w:eastAsiaTheme="majorEastAsia"/>
        </w:rPr>
        <w:t>B</w:t>
      </w:r>
      <w:r w:rsidR="00E12B8A" w:rsidRPr="00E12B8A">
        <w:t>.</w:t>
      </w:r>
      <w:r>
        <w:t> </w:t>
      </w:r>
      <w:r w:rsidR="00E12B8A" w:rsidRPr="00E12B8A">
        <w:t xml:space="preserve"> </w:t>
      </w:r>
      <w:r w:rsidR="00E12B8A" w:rsidRPr="00E12B8A">
        <w:t>Offering Secure Client Portals and Collaboration Tools</w:t>
      </w:r>
    </w:p>
    <w:p w14:paraId="55FA4F75" w14:textId="77777777" w:rsidR="00E12B8A" w:rsidRPr="00E12B8A" w:rsidRDefault="005416DC" w:rsidP="00E12B8A">
      <w:pPr>
        <w:pStyle w:val="BNormal"/>
        <w:rPr>
          <w:rFonts w:eastAsia="Aptos"/>
        </w:rPr>
      </w:pPr>
      <w:r w:rsidRPr="00E12B8A">
        <w:rPr>
          <w:rFonts w:eastAsia="Aptos"/>
        </w:rPr>
        <w:t>Law firms should provide secure and convenient tools for clients to communicate and collaborate with attorneys:</w:t>
      </w:r>
    </w:p>
    <w:p w14:paraId="3EE9A846" w14:textId="0C1C72E0" w:rsidR="00E12B8A" w:rsidRPr="00E12B8A" w:rsidRDefault="00E12B8A" w:rsidP="00E12B8A">
      <w:pPr>
        <w:pStyle w:val="BListitembul"/>
        <w:rPr>
          <w:rFonts w:eastAsia="Aptos"/>
        </w:rPr>
      </w:pPr>
      <w:r w:rsidRPr="00E12B8A">
        <w:rPr>
          <w:rFonts w:eastAsia="Aptos"/>
          <w:b/>
        </w:rPr>
        <w:t>Client Portals</w:t>
      </w:r>
      <w:r w:rsidRPr="00E12B8A">
        <w:rPr>
          <w:rFonts w:eastAsia="Aptos"/>
        </w:rPr>
        <w:t>: I</w:t>
      </w:r>
      <w:r w:rsidR="005416DC" w:rsidRPr="00E12B8A">
        <w:rPr>
          <w:rFonts w:eastAsia="Aptos"/>
        </w:rPr>
        <w:t>mplement client portals that offer secure access to case files, documents, and communications</w:t>
      </w:r>
      <w:r w:rsidRPr="00E12B8A">
        <w:rPr>
          <w:rFonts w:eastAsia="Aptos"/>
        </w:rPr>
        <w:t>. E</w:t>
      </w:r>
      <w:r w:rsidR="005416DC" w:rsidRPr="00E12B8A">
        <w:rPr>
          <w:rFonts w:eastAsia="Aptos"/>
        </w:rPr>
        <w:t>nsure these portals are user-friendly and include features such as end-to-end encryption and MFA to protect client data.</w:t>
      </w:r>
    </w:p>
    <w:p w14:paraId="2861308A" w14:textId="67ED25E0" w:rsidR="00E12B8A" w:rsidRPr="00E12B8A" w:rsidRDefault="00E12B8A" w:rsidP="00E12B8A">
      <w:pPr>
        <w:pStyle w:val="BListitembul"/>
        <w:rPr>
          <w:rFonts w:eastAsia="Aptos"/>
        </w:rPr>
      </w:pPr>
      <w:r w:rsidRPr="00E12B8A">
        <w:rPr>
          <w:rFonts w:eastAsia="Aptos"/>
          <w:b/>
        </w:rPr>
        <w:t>Secure Video Conferencing Solutions</w:t>
      </w:r>
      <w:r w:rsidRPr="00E12B8A">
        <w:rPr>
          <w:rFonts w:eastAsia="Aptos"/>
        </w:rPr>
        <w:t>: O</w:t>
      </w:r>
      <w:r w:rsidR="005416DC" w:rsidRPr="00E12B8A">
        <w:rPr>
          <w:rFonts w:eastAsia="Aptos"/>
        </w:rPr>
        <w:t>ffer secure video conferencing options for client meetings, particularly for sensitive discussions</w:t>
      </w:r>
      <w:r w:rsidRPr="00E12B8A">
        <w:rPr>
          <w:rFonts w:eastAsia="Aptos"/>
        </w:rPr>
        <w:t>. E</w:t>
      </w:r>
      <w:r w:rsidR="005416DC" w:rsidRPr="00E12B8A">
        <w:rPr>
          <w:rFonts w:eastAsia="Aptos"/>
        </w:rPr>
        <w:t>nsure that these platforms provide encryption and security features, such as virtual waiting rooms and password-protected sessions.</w:t>
      </w:r>
    </w:p>
    <w:p w14:paraId="4C53F2E9" w14:textId="2BD1E80E" w:rsidR="00E12B8A" w:rsidRPr="00E12B8A" w:rsidRDefault="00E12B8A" w:rsidP="00E12B8A">
      <w:pPr>
        <w:pStyle w:val="BListitembul"/>
        <w:rPr>
          <w:rFonts w:eastAsia="Aptos"/>
        </w:rPr>
      </w:pPr>
      <w:r w:rsidRPr="00E12B8A">
        <w:rPr>
          <w:rFonts w:eastAsia="Aptos"/>
          <w:b/>
        </w:rPr>
        <w:t>Digital Signature Solutions</w:t>
      </w:r>
      <w:r w:rsidRPr="00E12B8A">
        <w:rPr>
          <w:rFonts w:eastAsia="Aptos"/>
        </w:rPr>
        <w:t>: U</w:t>
      </w:r>
      <w:r w:rsidR="005416DC" w:rsidRPr="00E12B8A">
        <w:rPr>
          <w:rFonts w:eastAsia="Aptos"/>
        </w:rPr>
        <w:t>se secure digital signature tools that comply with legal standards for authenticity and integrity</w:t>
      </w:r>
      <w:r w:rsidRPr="00E12B8A">
        <w:rPr>
          <w:rFonts w:eastAsia="Aptos"/>
        </w:rPr>
        <w:t>. T</w:t>
      </w:r>
      <w:r w:rsidR="005416DC" w:rsidRPr="00E12B8A">
        <w:rPr>
          <w:rFonts w:eastAsia="Aptos"/>
        </w:rPr>
        <w:t>hese tools provide clients with a convenient and secure way to sign documents without compromising data security.</w:t>
      </w:r>
    </w:p>
    <w:p w14:paraId="3B864336" w14:textId="423ADDF8" w:rsidR="00E12B8A" w:rsidRPr="00E12B8A" w:rsidRDefault="008B36A6" w:rsidP="00357150">
      <w:pPr>
        <w:pStyle w:val="BHead2"/>
      </w:pPr>
      <w:r>
        <w:t>11.VII.</w:t>
      </w:r>
      <w:r w:rsidR="00E12B8A" w:rsidRPr="00475A3B">
        <w:rPr>
          <w:rStyle w:val="BBNAidChar"/>
          <w:rFonts w:eastAsiaTheme="majorEastAsia"/>
        </w:rPr>
        <w:t>C</w:t>
      </w:r>
      <w:r w:rsidR="00E12B8A" w:rsidRPr="00E12B8A">
        <w:t>.</w:t>
      </w:r>
      <w:r>
        <w:t> </w:t>
      </w:r>
      <w:r w:rsidR="00E12B8A" w:rsidRPr="00E12B8A">
        <w:t xml:space="preserve"> </w:t>
      </w:r>
      <w:r w:rsidR="00E12B8A" w:rsidRPr="00E12B8A">
        <w:t>Educating Clients About Cybersecurity Best Practices</w:t>
      </w:r>
    </w:p>
    <w:p w14:paraId="373A0DE3" w14:textId="77777777" w:rsidR="00E12B8A" w:rsidRPr="00E12B8A" w:rsidRDefault="005416DC" w:rsidP="00E12B8A">
      <w:pPr>
        <w:pStyle w:val="BNormal"/>
        <w:rPr>
          <w:rFonts w:eastAsia="Aptos"/>
        </w:rPr>
      </w:pPr>
      <w:r w:rsidRPr="00E12B8A">
        <w:rPr>
          <w:rFonts w:eastAsia="Aptos"/>
        </w:rPr>
        <w:t>Educating clients about their role in maintaining data security helps create a partnership in protecting sensitive information:</w:t>
      </w:r>
    </w:p>
    <w:p w14:paraId="03A33A02" w14:textId="1A9C8195" w:rsidR="00E12B8A" w:rsidRPr="00E12B8A" w:rsidRDefault="00E12B8A" w:rsidP="00E12B8A">
      <w:pPr>
        <w:pStyle w:val="BListitembul"/>
        <w:rPr>
          <w:rFonts w:eastAsia="Aptos"/>
        </w:rPr>
      </w:pPr>
      <w:r w:rsidRPr="00E12B8A">
        <w:rPr>
          <w:rFonts w:eastAsia="Aptos"/>
          <w:b/>
        </w:rPr>
        <w:t>Client Security Guides</w:t>
      </w:r>
      <w:r w:rsidRPr="00E12B8A">
        <w:rPr>
          <w:rFonts w:eastAsia="Aptos"/>
        </w:rPr>
        <w:t>: D</w:t>
      </w:r>
      <w:r w:rsidR="005416DC" w:rsidRPr="00E12B8A">
        <w:rPr>
          <w:rFonts w:eastAsia="Aptos"/>
        </w:rPr>
        <w:t>evelop easy-to-understand security guides for clients that cover topics such as secure communication methods, recognizing phishing attempts, and using the firm’s secure client portal.</w:t>
      </w:r>
    </w:p>
    <w:p w14:paraId="4C59AB56" w14:textId="590E7F97" w:rsidR="00E12B8A" w:rsidRPr="00E12B8A" w:rsidRDefault="00E12B8A" w:rsidP="00E12B8A">
      <w:pPr>
        <w:pStyle w:val="BListitembul"/>
        <w:rPr>
          <w:rFonts w:eastAsia="Aptos"/>
        </w:rPr>
      </w:pPr>
      <w:r w:rsidRPr="00E12B8A">
        <w:rPr>
          <w:rFonts w:eastAsia="Aptos"/>
          <w:b/>
        </w:rPr>
        <w:t>Workshops and Webinars</w:t>
      </w:r>
      <w:r w:rsidRPr="00E12B8A">
        <w:rPr>
          <w:rFonts w:eastAsia="Aptos"/>
        </w:rPr>
        <w:t>: H</w:t>
      </w:r>
      <w:r w:rsidR="005416DC" w:rsidRPr="00E12B8A">
        <w:rPr>
          <w:rFonts w:eastAsia="Aptos"/>
        </w:rPr>
        <w:t>ost workshops or webinars for clients on cybersecurity best practices</w:t>
      </w:r>
      <w:r w:rsidRPr="00E12B8A">
        <w:rPr>
          <w:rFonts w:eastAsia="Aptos"/>
        </w:rPr>
        <w:t>. T</w:t>
      </w:r>
      <w:r w:rsidR="005416DC" w:rsidRPr="00E12B8A">
        <w:rPr>
          <w:rFonts w:eastAsia="Aptos"/>
        </w:rPr>
        <w:t>hese sessions not only educate clients but also reinforce the firm’s image as a leader in data protection and legal technology.</w:t>
      </w:r>
    </w:p>
    <w:p w14:paraId="4ADBBB7F" w14:textId="201FC6B4" w:rsidR="00E12B8A" w:rsidRPr="00E12B8A" w:rsidRDefault="00E12B8A" w:rsidP="00E12B8A">
      <w:pPr>
        <w:pStyle w:val="BListitembul"/>
        <w:rPr>
          <w:rFonts w:eastAsia="Aptos"/>
        </w:rPr>
      </w:pPr>
      <w:r w:rsidRPr="00E12B8A">
        <w:rPr>
          <w:rFonts w:eastAsia="Aptos"/>
          <w:b/>
        </w:rPr>
        <w:t>Regular Updates on Threats and Security Enhancements</w:t>
      </w:r>
      <w:r w:rsidRPr="00E12B8A">
        <w:rPr>
          <w:rFonts w:eastAsia="Aptos"/>
        </w:rPr>
        <w:t>: K</w:t>
      </w:r>
      <w:r w:rsidR="005416DC" w:rsidRPr="00E12B8A">
        <w:rPr>
          <w:rFonts w:eastAsia="Aptos"/>
        </w:rPr>
        <w:t>eep clients informed about emerging threats that could affect their data and any enhancements the firm has made to its cybersecurity measures</w:t>
      </w:r>
      <w:r w:rsidRPr="00E12B8A">
        <w:rPr>
          <w:rFonts w:eastAsia="Aptos"/>
        </w:rPr>
        <w:t>. R</w:t>
      </w:r>
      <w:r w:rsidR="005416DC" w:rsidRPr="00E12B8A">
        <w:rPr>
          <w:rFonts w:eastAsia="Aptos"/>
        </w:rPr>
        <w:t>egular updates demonstrate the firm’s proactive approach to client data protection.</w:t>
      </w:r>
    </w:p>
    <w:p w14:paraId="293AE019" w14:textId="6762430A" w:rsidR="00E12B8A" w:rsidRPr="00E12B8A" w:rsidRDefault="008B36A6" w:rsidP="00357150">
      <w:pPr>
        <w:pStyle w:val="BHead1"/>
      </w:pPr>
      <w:r>
        <w:t>11.</w:t>
      </w:r>
      <w:r w:rsidR="00E12B8A" w:rsidRPr="00475A3B">
        <w:rPr>
          <w:rStyle w:val="BBNAidChar"/>
          <w:rFonts w:eastAsiaTheme="majorEastAsia"/>
        </w:rPr>
        <w:t>VIII</w:t>
      </w:r>
      <w:r w:rsidR="00E12B8A" w:rsidRPr="00E12B8A">
        <w:t>.</w:t>
      </w:r>
      <w:r>
        <w:t> </w:t>
      </w:r>
      <w:r w:rsidR="00E12B8A" w:rsidRPr="00E12B8A">
        <w:t xml:space="preserve"> </w:t>
      </w:r>
      <w:r w:rsidR="00E12B8A" w:rsidRPr="00E12B8A">
        <w:t>Incorporating Cybersecurity into Strategic Planning and Firm Growth</w:t>
      </w:r>
    </w:p>
    <w:p w14:paraId="0EA37E90" w14:textId="47EE0C41" w:rsidR="00E12B8A" w:rsidRPr="00E12B8A" w:rsidRDefault="005416DC" w:rsidP="00E12B8A">
      <w:pPr>
        <w:pStyle w:val="BNormal"/>
        <w:rPr>
          <w:rFonts w:eastAsia="Aptos"/>
        </w:rPr>
      </w:pPr>
      <w:r w:rsidRPr="00E12B8A">
        <w:rPr>
          <w:rFonts w:eastAsia="Aptos"/>
        </w:rPr>
        <w:t>Integrating cybersecurity into the strategic planning process allows law firms to build resilience and leverage security as a competitive advantage, ensuring that growth initiatives align with a strong security posture.</w:t>
      </w:r>
    </w:p>
    <w:p w14:paraId="24689F17" w14:textId="3FB2CF91" w:rsidR="00E12B8A" w:rsidRPr="00E12B8A" w:rsidRDefault="008B36A6" w:rsidP="00357150">
      <w:pPr>
        <w:pStyle w:val="BHead2"/>
      </w:pPr>
      <w:r>
        <w:t>11.VIII.</w:t>
      </w:r>
      <w:r w:rsidR="00E12B8A" w:rsidRPr="00475A3B">
        <w:rPr>
          <w:rStyle w:val="BBNAidChar"/>
          <w:rFonts w:eastAsiaTheme="majorEastAsia"/>
        </w:rPr>
        <w:t>A</w:t>
      </w:r>
      <w:r w:rsidR="00E12B8A" w:rsidRPr="00E12B8A">
        <w:t>.</w:t>
      </w:r>
      <w:r>
        <w:t> </w:t>
      </w:r>
      <w:r w:rsidR="00E12B8A" w:rsidRPr="00E12B8A">
        <w:t xml:space="preserve"> </w:t>
      </w:r>
      <w:r w:rsidR="00E12B8A" w:rsidRPr="00E12B8A">
        <w:t>Aligning Cybersecurity with Expansion and Growth</w:t>
      </w:r>
    </w:p>
    <w:p w14:paraId="7AEF30A9" w14:textId="77777777" w:rsidR="00E12B8A" w:rsidRPr="00E12B8A" w:rsidRDefault="005416DC" w:rsidP="00E12B8A">
      <w:pPr>
        <w:pStyle w:val="BNormal"/>
        <w:rPr>
          <w:rFonts w:eastAsia="Aptos"/>
        </w:rPr>
      </w:pPr>
      <w:r w:rsidRPr="00E12B8A">
        <w:rPr>
          <w:rFonts w:eastAsia="Aptos"/>
        </w:rPr>
        <w:t>As law firms expand, either through opening new offices or merging with other firms, cybersecurity must be a key consideration in strategic planning:</w:t>
      </w:r>
    </w:p>
    <w:p w14:paraId="625F59FA" w14:textId="451A7E7E" w:rsidR="00E12B8A" w:rsidRPr="00E12B8A" w:rsidRDefault="00E12B8A" w:rsidP="00E12B8A">
      <w:pPr>
        <w:pStyle w:val="BListitembul"/>
        <w:rPr>
          <w:rFonts w:eastAsia="Aptos"/>
        </w:rPr>
      </w:pPr>
      <w:r w:rsidRPr="00E12B8A">
        <w:rPr>
          <w:rFonts w:eastAsia="Aptos"/>
          <w:b/>
        </w:rPr>
        <w:t>Cybersecurity Due Diligence for Mergers and Acquisitions (M&amp;A)</w:t>
      </w:r>
      <w:r w:rsidRPr="00E12B8A">
        <w:rPr>
          <w:rFonts w:eastAsia="Aptos"/>
        </w:rPr>
        <w:t>: W</w:t>
      </w:r>
      <w:r w:rsidR="005416DC" w:rsidRPr="00E12B8A">
        <w:rPr>
          <w:rFonts w:eastAsia="Aptos"/>
        </w:rPr>
        <w:t>hen merging with another firm or acquiring a new practice, conduct a thorough cybersecurity assessment of the target firm</w:t>
      </w:r>
      <w:r w:rsidRPr="00E12B8A">
        <w:rPr>
          <w:rFonts w:eastAsia="Aptos"/>
        </w:rPr>
        <w:t>. T</w:t>
      </w:r>
      <w:r w:rsidR="005416DC" w:rsidRPr="00E12B8A">
        <w:rPr>
          <w:rFonts w:eastAsia="Aptos"/>
        </w:rPr>
        <w:t>his includes reviewing their policies, technical controls, incident history, and compliance with data protection regulations.</w:t>
      </w:r>
    </w:p>
    <w:p w14:paraId="60F34750" w14:textId="7D434116" w:rsidR="00E12B8A" w:rsidRPr="00E12B8A" w:rsidRDefault="00E12B8A" w:rsidP="00E12B8A">
      <w:pPr>
        <w:pStyle w:val="BListitembul"/>
        <w:rPr>
          <w:rFonts w:eastAsia="Aptos"/>
        </w:rPr>
      </w:pPr>
      <w:r w:rsidRPr="00E12B8A">
        <w:rPr>
          <w:rFonts w:eastAsia="Aptos"/>
          <w:b/>
        </w:rPr>
        <w:t>Scalable Security Solutions</w:t>
      </w:r>
      <w:r w:rsidRPr="00E12B8A">
        <w:rPr>
          <w:rFonts w:eastAsia="Aptos"/>
        </w:rPr>
        <w:t>: I</w:t>
      </w:r>
      <w:r w:rsidR="005416DC" w:rsidRPr="00E12B8A">
        <w:rPr>
          <w:rFonts w:eastAsia="Aptos"/>
        </w:rPr>
        <w:t>mplement scalable security solutions that can grow with the firm</w:t>
      </w:r>
      <w:r w:rsidRPr="00E12B8A">
        <w:rPr>
          <w:rFonts w:eastAsia="Aptos"/>
        </w:rPr>
        <w:t>. A</w:t>
      </w:r>
      <w:r w:rsidR="005416DC" w:rsidRPr="00E12B8A">
        <w:rPr>
          <w:rFonts w:eastAsia="Aptos"/>
        </w:rPr>
        <w:t>s the firm adds new clients, offices, or services, ensure that the cybersecurity infrastructure is capable of expanding without compromising performance or security.</w:t>
      </w:r>
    </w:p>
    <w:p w14:paraId="2C08AD98" w14:textId="57DCD9E6" w:rsidR="00E12B8A" w:rsidRPr="00E12B8A" w:rsidRDefault="00E12B8A" w:rsidP="00E12B8A">
      <w:pPr>
        <w:pStyle w:val="BListitembul"/>
        <w:rPr>
          <w:rFonts w:eastAsia="Aptos"/>
        </w:rPr>
      </w:pPr>
      <w:r w:rsidRPr="00E12B8A">
        <w:rPr>
          <w:rFonts w:eastAsia="Aptos"/>
          <w:b/>
        </w:rPr>
        <w:t>Cloud Solutions for Expansion</w:t>
      </w:r>
      <w:r w:rsidRPr="00E12B8A">
        <w:rPr>
          <w:rFonts w:eastAsia="Aptos"/>
        </w:rPr>
        <w:t>: L</w:t>
      </w:r>
      <w:r w:rsidR="005416DC" w:rsidRPr="00E12B8A">
        <w:rPr>
          <w:rFonts w:eastAsia="Aptos"/>
        </w:rPr>
        <w:t>everage cloud-based cybersecurity solutions that offer flexibility and scalability, allowing the firm to quickly adapt to changes in its operations</w:t>
      </w:r>
      <w:r w:rsidRPr="00E12B8A">
        <w:rPr>
          <w:rFonts w:eastAsia="Aptos"/>
        </w:rPr>
        <w:t>. C</w:t>
      </w:r>
      <w:r w:rsidR="005416DC" w:rsidRPr="00E12B8A">
        <w:rPr>
          <w:rFonts w:eastAsia="Aptos"/>
        </w:rPr>
        <w:t>loud solutions also facilitate collaboration and remote work without sacrificing security.</w:t>
      </w:r>
    </w:p>
    <w:p w14:paraId="45480808" w14:textId="49D1CDF5" w:rsidR="00E12B8A" w:rsidRPr="00E12B8A" w:rsidRDefault="008B36A6" w:rsidP="00357150">
      <w:pPr>
        <w:pStyle w:val="BHead2"/>
      </w:pPr>
      <w:r>
        <w:t>11.VIII.</w:t>
      </w:r>
      <w:r w:rsidR="00E12B8A" w:rsidRPr="00475A3B">
        <w:rPr>
          <w:rStyle w:val="BBNAidChar"/>
          <w:rFonts w:eastAsiaTheme="majorEastAsia"/>
        </w:rPr>
        <w:t>B</w:t>
      </w:r>
      <w:r w:rsidR="00E12B8A" w:rsidRPr="00E12B8A">
        <w:t>.</w:t>
      </w:r>
      <w:r>
        <w:t> </w:t>
      </w:r>
      <w:r w:rsidR="00E12B8A" w:rsidRPr="00E12B8A">
        <w:t xml:space="preserve"> </w:t>
      </w:r>
      <w:r w:rsidR="00E12B8A" w:rsidRPr="00E12B8A">
        <w:t>Cybersecurity as a Differentiator in Marketing and Business Development</w:t>
      </w:r>
    </w:p>
    <w:p w14:paraId="11FF2EE9" w14:textId="77777777" w:rsidR="00E12B8A" w:rsidRPr="00E12B8A" w:rsidRDefault="005416DC" w:rsidP="00E12B8A">
      <w:pPr>
        <w:pStyle w:val="BNormal"/>
        <w:rPr>
          <w:rFonts w:eastAsia="Aptos"/>
        </w:rPr>
      </w:pPr>
      <w:r w:rsidRPr="00E12B8A">
        <w:rPr>
          <w:rFonts w:eastAsia="Aptos"/>
        </w:rPr>
        <w:t>Strong cybersecurity practices can serve as a unique selling point for law firms in a competitive market:</w:t>
      </w:r>
    </w:p>
    <w:p w14:paraId="78B3307F" w14:textId="704FA979" w:rsidR="00E12B8A" w:rsidRPr="00E12B8A" w:rsidRDefault="00E12B8A" w:rsidP="00E12B8A">
      <w:pPr>
        <w:pStyle w:val="BListitembul"/>
        <w:rPr>
          <w:rFonts w:eastAsia="Aptos"/>
        </w:rPr>
      </w:pPr>
      <w:r w:rsidRPr="00E12B8A">
        <w:rPr>
          <w:rFonts w:eastAsia="Aptos"/>
          <w:b/>
        </w:rPr>
        <w:t>Marketing Cybersecurity Excellence</w:t>
      </w:r>
      <w:r w:rsidRPr="00E12B8A">
        <w:rPr>
          <w:rFonts w:eastAsia="Aptos"/>
        </w:rPr>
        <w:t>: H</w:t>
      </w:r>
      <w:r w:rsidR="005416DC" w:rsidRPr="00E12B8A">
        <w:rPr>
          <w:rFonts w:eastAsia="Aptos"/>
        </w:rPr>
        <w:t>ighlight the firm’s cybersecurity measures in marketing materials, proposals, and client meetings</w:t>
      </w:r>
      <w:r w:rsidRPr="00E12B8A">
        <w:rPr>
          <w:rFonts w:eastAsia="Aptos"/>
        </w:rPr>
        <w:t>. E</w:t>
      </w:r>
      <w:r w:rsidR="005416DC" w:rsidRPr="00E12B8A">
        <w:rPr>
          <w:rFonts w:eastAsia="Aptos"/>
        </w:rPr>
        <w:t>mphasize the firm’s commitment to protecting client information as a way to differentiate its services.</w:t>
      </w:r>
    </w:p>
    <w:p w14:paraId="356263C3" w14:textId="2926A892" w:rsidR="00E12B8A" w:rsidRPr="00E12B8A" w:rsidRDefault="00E12B8A" w:rsidP="00E12B8A">
      <w:pPr>
        <w:pStyle w:val="BListitembul"/>
        <w:rPr>
          <w:rFonts w:eastAsia="Aptos"/>
        </w:rPr>
      </w:pPr>
      <w:r w:rsidRPr="00E12B8A">
        <w:rPr>
          <w:rFonts w:eastAsia="Aptos"/>
          <w:b/>
        </w:rPr>
        <w:t>Client Testimonials and Case Studies</w:t>
      </w:r>
      <w:r w:rsidRPr="00E12B8A">
        <w:rPr>
          <w:rFonts w:eastAsia="Aptos"/>
        </w:rPr>
        <w:t>: U</w:t>
      </w:r>
      <w:r w:rsidR="005416DC" w:rsidRPr="00E12B8A">
        <w:rPr>
          <w:rFonts w:eastAsia="Aptos"/>
        </w:rPr>
        <w:t>se client testimonials and case studies that demonstrate how the firm’s cybersecurity measures have protected client information and ensured regulatory compliance</w:t>
      </w:r>
      <w:r w:rsidRPr="00E12B8A">
        <w:rPr>
          <w:rFonts w:eastAsia="Aptos"/>
        </w:rPr>
        <w:t>. T</w:t>
      </w:r>
      <w:r w:rsidR="005416DC" w:rsidRPr="00E12B8A">
        <w:rPr>
          <w:rFonts w:eastAsia="Aptos"/>
        </w:rPr>
        <w:t>his builds credibility and shows prospective clients the firm’s capabilities in managing complex cybersecurity challenges.</w:t>
      </w:r>
    </w:p>
    <w:p w14:paraId="02B586EF" w14:textId="500C206F" w:rsidR="00E12B8A" w:rsidRPr="00E12B8A" w:rsidRDefault="00E12B8A" w:rsidP="00E12B8A">
      <w:pPr>
        <w:pStyle w:val="BListitembul"/>
        <w:rPr>
          <w:rFonts w:eastAsia="Aptos"/>
        </w:rPr>
      </w:pPr>
      <w:r w:rsidRPr="00E12B8A">
        <w:rPr>
          <w:rFonts w:eastAsia="Aptos"/>
          <w:b/>
        </w:rPr>
        <w:t>Participating in Industry Events</w:t>
      </w:r>
      <w:r w:rsidRPr="00E12B8A">
        <w:rPr>
          <w:rFonts w:eastAsia="Aptos"/>
        </w:rPr>
        <w:t>: H</w:t>
      </w:r>
      <w:r w:rsidR="005416DC" w:rsidRPr="00E12B8A">
        <w:rPr>
          <w:rFonts w:eastAsia="Aptos"/>
        </w:rPr>
        <w:t>ave firm representatives, particularly those involved in cybersecurity, participate in industry panels, conferences, and webinars</w:t>
      </w:r>
      <w:r w:rsidRPr="00E12B8A">
        <w:rPr>
          <w:rFonts w:eastAsia="Aptos"/>
        </w:rPr>
        <w:t>. B</w:t>
      </w:r>
      <w:r w:rsidR="005416DC" w:rsidRPr="00E12B8A">
        <w:rPr>
          <w:rFonts w:eastAsia="Aptos"/>
        </w:rPr>
        <w:t>y sharing the firm’s expertise in data protection, the firm can establish itself as a thought leader in the legal and cybersecurity communities.</w:t>
      </w:r>
    </w:p>
    <w:p w14:paraId="7579E3E2" w14:textId="10D71982" w:rsidR="00E12B8A" w:rsidRPr="00E12B8A" w:rsidRDefault="008B36A6" w:rsidP="00357150">
      <w:pPr>
        <w:pStyle w:val="BHead2"/>
      </w:pPr>
      <w:r>
        <w:t>11.VIII.</w:t>
      </w:r>
      <w:r w:rsidR="00E12B8A" w:rsidRPr="00475A3B">
        <w:rPr>
          <w:rStyle w:val="BBNAidChar"/>
          <w:rFonts w:eastAsiaTheme="majorEastAsia"/>
        </w:rPr>
        <w:t>C</w:t>
      </w:r>
      <w:r w:rsidR="00E12B8A" w:rsidRPr="00E12B8A">
        <w:t>.</w:t>
      </w:r>
      <w:r>
        <w:t> </w:t>
      </w:r>
      <w:r w:rsidR="00E12B8A" w:rsidRPr="00E12B8A">
        <w:t xml:space="preserve"> </w:t>
      </w:r>
      <w:r w:rsidR="00E12B8A" w:rsidRPr="00E12B8A">
        <w:t>Long-Term Cybersecurity Strategy and Investment Planning</w:t>
      </w:r>
    </w:p>
    <w:p w14:paraId="18939F9D" w14:textId="77777777" w:rsidR="00E12B8A" w:rsidRPr="00E12B8A" w:rsidRDefault="005416DC" w:rsidP="00E12B8A">
      <w:pPr>
        <w:pStyle w:val="BNormal"/>
        <w:rPr>
          <w:rFonts w:eastAsia="Aptos"/>
        </w:rPr>
      </w:pPr>
      <w:r w:rsidRPr="00E12B8A">
        <w:rPr>
          <w:rFonts w:eastAsia="Aptos"/>
        </w:rPr>
        <w:t>Develop a long-term cybersecurity strategy that integrates with the firm’s overall business plan:</w:t>
      </w:r>
    </w:p>
    <w:p w14:paraId="3CD9B50F" w14:textId="055006AA" w:rsidR="00E12B8A" w:rsidRPr="00E12B8A" w:rsidRDefault="00E12B8A" w:rsidP="00E12B8A">
      <w:pPr>
        <w:pStyle w:val="BListitembul"/>
        <w:rPr>
          <w:rFonts w:eastAsia="Aptos"/>
        </w:rPr>
      </w:pPr>
      <w:r w:rsidRPr="00E12B8A">
        <w:rPr>
          <w:rFonts w:eastAsia="Aptos"/>
          <w:b/>
        </w:rPr>
        <w:t>Cybersecurity Investment Planning</w:t>
      </w:r>
      <w:r w:rsidRPr="00E12B8A">
        <w:rPr>
          <w:rFonts w:eastAsia="Aptos"/>
        </w:rPr>
        <w:t>: A</w:t>
      </w:r>
      <w:r w:rsidR="005416DC" w:rsidRPr="00E12B8A">
        <w:rPr>
          <w:rFonts w:eastAsia="Aptos"/>
        </w:rPr>
        <w:t>llocate an appropriate budget for cybersecurity initiatives, including technology upgrades, employee training, and third-party assessments</w:t>
      </w:r>
      <w:r w:rsidRPr="00E12B8A">
        <w:rPr>
          <w:rFonts w:eastAsia="Aptos"/>
        </w:rPr>
        <w:t>. A</w:t>
      </w:r>
      <w:r w:rsidR="005416DC" w:rsidRPr="00E12B8A">
        <w:rPr>
          <w:rFonts w:eastAsia="Aptos"/>
        </w:rPr>
        <w:t>lign these investments with the firm’s growth plans to ensure that cybersecurity measures remain effective as the firm expands.</w:t>
      </w:r>
    </w:p>
    <w:p w14:paraId="0BDF7ABC" w14:textId="5A277E06" w:rsidR="00E12B8A" w:rsidRPr="00E12B8A" w:rsidRDefault="00E12B8A" w:rsidP="00E12B8A">
      <w:pPr>
        <w:pStyle w:val="BListitembul"/>
        <w:rPr>
          <w:rFonts w:eastAsia="Aptos"/>
        </w:rPr>
      </w:pPr>
      <w:r w:rsidRPr="00E12B8A">
        <w:rPr>
          <w:rFonts w:eastAsia="Aptos"/>
          <w:b/>
        </w:rPr>
        <w:t>Setting Long-Term Cybersecurity Goals</w:t>
      </w:r>
      <w:r w:rsidRPr="00E12B8A">
        <w:rPr>
          <w:rFonts w:eastAsia="Aptos"/>
        </w:rPr>
        <w:t>: E</w:t>
      </w:r>
      <w:r w:rsidR="005416DC" w:rsidRPr="00E12B8A">
        <w:rPr>
          <w:rFonts w:eastAsia="Aptos"/>
        </w:rPr>
        <w:t>stablish long-term cybersecurity goals, such as achieving certifications (e.g., ISO/IEC 27001:2022, NIST Cybersecurity Framework), developing advanced incident response capabilities, or implementing zero trust architecture</w:t>
      </w:r>
      <w:r w:rsidRPr="00E12B8A">
        <w:rPr>
          <w:rFonts w:eastAsia="Aptos"/>
        </w:rPr>
        <w:t>. T</w:t>
      </w:r>
      <w:r w:rsidR="005416DC" w:rsidRPr="00E12B8A">
        <w:rPr>
          <w:rFonts w:eastAsia="Aptos"/>
        </w:rPr>
        <w:t>hese goals help guide the firm’s investment and development in cybersecurity over time.</w:t>
      </w:r>
    </w:p>
    <w:p w14:paraId="76D1A550" w14:textId="6DB9724B" w:rsidR="00E12B8A" w:rsidRPr="00E12B8A" w:rsidRDefault="00E12B8A" w:rsidP="00E12B8A">
      <w:pPr>
        <w:pStyle w:val="BListitembul"/>
        <w:rPr>
          <w:rFonts w:eastAsia="Aptos"/>
        </w:rPr>
      </w:pPr>
      <w:r w:rsidRPr="00E12B8A">
        <w:rPr>
          <w:rFonts w:eastAsia="Aptos"/>
          <w:b/>
        </w:rPr>
        <w:t>Regularly Reviewing and Updating the Cybersecurity Strategy</w:t>
      </w:r>
      <w:r w:rsidRPr="00E12B8A">
        <w:rPr>
          <w:rFonts w:eastAsia="Aptos"/>
        </w:rPr>
        <w:t>: P</w:t>
      </w:r>
      <w:r w:rsidR="005416DC" w:rsidRPr="00E12B8A">
        <w:rPr>
          <w:rFonts w:eastAsia="Aptos"/>
        </w:rPr>
        <w:t xml:space="preserve">eriodically </w:t>
      </w:r>
      <w:proofErr w:type="gramStart"/>
      <w:r w:rsidR="005416DC" w:rsidRPr="00E12B8A">
        <w:rPr>
          <w:rFonts w:eastAsia="Aptos"/>
        </w:rPr>
        <w:t>review</w:t>
      </w:r>
      <w:proofErr w:type="gramEnd"/>
      <w:r w:rsidR="005416DC" w:rsidRPr="00E12B8A">
        <w:rPr>
          <w:rFonts w:eastAsia="Aptos"/>
        </w:rPr>
        <w:t xml:space="preserve"> the cybersecurity strategy to ensure it remains aligned with the firm’s current and future business objectives, regulatory changes, and technological advancements</w:t>
      </w:r>
      <w:r w:rsidRPr="00E12B8A">
        <w:rPr>
          <w:rFonts w:eastAsia="Aptos"/>
        </w:rPr>
        <w:t>. C</w:t>
      </w:r>
      <w:r w:rsidR="005416DC" w:rsidRPr="00E12B8A">
        <w:rPr>
          <w:rFonts w:eastAsia="Aptos"/>
        </w:rPr>
        <w:t>ontinuous improvement and adaptation are key to maintaining an effective and resilient cybersecurity posture.</w:t>
      </w:r>
    </w:p>
    <w:p w14:paraId="0720AFD7" w14:textId="26FA3A1D" w:rsidR="00E12B8A" w:rsidRPr="00E12B8A" w:rsidRDefault="008B36A6" w:rsidP="00357150">
      <w:pPr>
        <w:pStyle w:val="BHead1"/>
      </w:pPr>
      <w:r>
        <w:t>11.</w:t>
      </w:r>
      <w:r w:rsidR="00E12B8A" w:rsidRPr="00475A3B">
        <w:rPr>
          <w:rStyle w:val="BBNAidChar"/>
          <w:rFonts w:eastAsiaTheme="majorEastAsia"/>
        </w:rPr>
        <w:t>IX</w:t>
      </w:r>
      <w:r w:rsidR="00E12B8A" w:rsidRPr="00E12B8A">
        <w:t>.</w:t>
      </w:r>
      <w:r>
        <w:t> </w:t>
      </w:r>
      <w:r w:rsidR="00E12B8A" w:rsidRPr="00E12B8A">
        <w:t xml:space="preserve"> </w:t>
      </w:r>
      <w:r w:rsidR="00E12B8A" w:rsidRPr="00E12B8A">
        <w:t>Conclusion:</w:t>
      </w:r>
      <w:r w:rsidR="00E12B8A" w:rsidRPr="00E12B8A">
        <w:t xml:space="preserve"> </w:t>
      </w:r>
      <w:r w:rsidR="00E12B8A" w:rsidRPr="00E12B8A">
        <w:t>Building a Resilient Law Firm Through Integrated Cybersecurity Management</w:t>
      </w:r>
    </w:p>
    <w:p w14:paraId="7ED4EC63" w14:textId="13F5E463" w:rsidR="00E12B8A" w:rsidRPr="00E12B8A" w:rsidRDefault="005416DC" w:rsidP="00E12B8A">
      <w:pPr>
        <w:pStyle w:val="BNormal"/>
        <w:rPr>
          <w:rFonts w:eastAsia="Aptos"/>
        </w:rPr>
      </w:pPr>
      <w:r w:rsidRPr="00E12B8A">
        <w:rPr>
          <w:rFonts w:eastAsia="Aptos"/>
        </w:rPr>
        <w:t>Integrating cybersecurity into the firm’s management practices ensures that security is not an afterthought but a core component of the firm’s strategy</w:t>
      </w:r>
      <w:r w:rsidR="00E12B8A" w:rsidRPr="00E12B8A">
        <w:rPr>
          <w:rFonts w:eastAsia="Aptos"/>
        </w:rPr>
        <w:t>.</w:t>
      </w:r>
      <w:r w:rsidR="00E12B8A" w:rsidRPr="00E12B8A">
        <w:rPr>
          <w:rFonts w:eastAsia="Aptos"/>
        </w:rPr>
        <w:t xml:space="preserve"> </w:t>
      </w:r>
      <w:r w:rsidR="00E12B8A" w:rsidRPr="00E12B8A">
        <w:rPr>
          <w:rFonts w:eastAsia="Aptos"/>
        </w:rPr>
        <w:t>B</w:t>
      </w:r>
      <w:r w:rsidRPr="00E12B8A">
        <w:rPr>
          <w:rFonts w:eastAsia="Aptos"/>
        </w:rPr>
        <w:t>y aligning cybersecurity initiatives with business objectives, engaging leadership, and incorporating security into daily operations, law firms can build a resilient organization capable of adapting to emerging threats and regulatory changes.</w:t>
      </w:r>
    </w:p>
    <w:p w14:paraId="0993D46E" w14:textId="0247E0DA" w:rsidR="00E12B8A" w:rsidRPr="00E12B8A" w:rsidRDefault="005416DC" w:rsidP="00E12B8A">
      <w:pPr>
        <w:pStyle w:val="BNormal"/>
        <w:rPr>
          <w:rFonts w:eastAsia="Aptos"/>
        </w:rPr>
      </w:pPr>
      <w:r w:rsidRPr="00E12B8A">
        <w:rPr>
          <w:rFonts w:eastAsia="Aptos"/>
        </w:rPr>
        <w:t>The next chapter will focus on the future of cybersecurity in the legal industry, examining trends such as artificial intelligence (AI), blockchain, and the increasing role of cyber risk insurance</w:t>
      </w:r>
      <w:r w:rsidR="00E12B8A" w:rsidRPr="00E12B8A">
        <w:rPr>
          <w:rFonts w:eastAsia="Aptos"/>
        </w:rPr>
        <w:t>.</w:t>
      </w:r>
      <w:r w:rsidR="00E12B8A" w:rsidRPr="00E12B8A">
        <w:rPr>
          <w:rFonts w:eastAsia="Aptos"/>
        </w:rPr>
        <w:t xml:space="preserve"> </w:t>
      </w:r>
      <w:r w:rsidR="00E12B8A" w:rsidRPr="00E12B8A">
        <w:rPr>
          <w:rFonts w:eastAsia="Aptos"/>
        </w:rPr>
        <w:t>U</w:t>
      </w:r>
      <w:r w:rsidRPr="00E12B8A">
        <w:rPr>
          <w:rFonts w:eastAsia="Aptos"/>
        </w:rPr>
        <w:t>nderstanding these trends will help law firms prepare for the mutating landscape and leverage new technologies to enhance security and compliance.</w:t>
      </w:r>
    </w:p>
    <w:p w14:paraId="1E826E05" w14:textId="05EDA9B2" w:rsidR="00494245" w:rsidRPr="00E12B8A" w:rsidRDefault="00494245" w:rsidP="00E12B8A">
      <w:pPr>
        <w:pStyle w:val="BNormal"/>
      </w:pPr>
    </w:p>
    <w:sectPr w:rsidR="00494245" w:rsidRPr="00E12B8A"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FCAF" w14:textId="77777777" w:rsidR="006E42D2" w:rsidRDefault="006E42D2" w:rsidP="002A47A4">
      <w:r>
        <w:separator/>
      </w:r>
    </w:p>
    <w:p w14:paraId="0D5C73F5" w14:textId="77777777" w:rsidR="006E42D2" w:rsidRDefault="006E42D2"/>
    <w:p w14:paraId="2ED94231" w14:textId="77777777" w:rsidR="006E42D2" w:rsidRDefault="006E42D2"/>
  </w:endnote>
  <w:endnote w:type="continuationSeparator" w:id="0">
    <w:p w14:paraId="58FF7311" w14:textId="77777777" w:rsidR="006E42D2" w:rsidRDefault="006E42D2" w:rsidP="002A47A4">
      <w:r>
        <w:continuationSeparator/>
      </w:r>
    </w:p>
    <w:p w14:paraId="5AEE2838" w14:textId="77777777" w:rsidR="006E42D2" w:rsidRDefault="006E42D2"/>
    <w:p w14:paraId="7D89CC66" w14:textId="77777777" w:rsidR="006E42D2" w:rsidRDefault="006E4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28A2" w14:textId="77777777" w:rsidR="006E42D2" w:rsidRDefault="006E42D2" w:rsidP="002A47A4">
      <w:r>
        <w:separator/>
      </w:r>
    </w:p>
    <w:p w14:paraId="7A9EB14E" w14:textId="77777777" w:rsidR="006E42D2" w:rsidRDefault="006E42D2"/>
    <w:p w14:paraId="3504F11A" w14:textId="77777777" w:rsidR="006E42D2" w:rsidRDefault="006E42D2"/>
  </w:footnote>
  <w:footnote w:type="continuationSeparator" w:id="0">
    <w:p w14:paraId="003EB640" w14:textId="77777777" w:rsidR="006E42D2" w:rsidRDefault="006E42D2" w:rsidP="002A47A4">
      <w:r>
        <w:continuationSeparator/>
      </w:r>
    </w:p>
    <w:p w14:paraId="00E26788" w14:textId="77777777" w:rsidR="006E42D2" w:rsidRDefault="006E42D2"/>
    <w:p w14:paraId="08AA7B51" w14:textId="77777777" w:rsidR="006E42D2" w:rsidRDefault="006E42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463619"/>
    <w:multiLevelType w:val="hybridMultilevel"/>
    <w:tmpl w:val="26F4A9D4"/>
    <w:lvl w:ilvl="0" w:tplc="18002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CAC5985"/>
    <w:multiLevelType w:val="hybridMultilevel"/>
    <w:tmpl w:val="03FC18AC"/>
    <w:lvl w:ilvl="0" w:tplc="6330BF56">
      <w:start w:val="1"/>
      <w:numFmt w:val="bullet"/>
      <w:pStyle w:val="019BLFirst-LevelBulleted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1167995"/>
    <w:multiLevelType w:val="hybridMultilevel"/>
    <w:tmpl w:val="7E723A34"/>
    <w:lvl w:ilvl="0" w:tplc="11F8C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C1CFE"/>
    <w:multiLevelType w:val="hybridMultilevel"/>
    <w:tmpl w:val="0C6C0D08"/>
    <w:lvl w:ilvl="0" w:tplc="E11A68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6"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1655DF"/>
    <w:multiLevelType w:val="hybridMultilevel"/>
    <w:tmpl w:val="71F8B6FE"/>
    <w:lvl w:ilvl="0" w:tplc="362CC3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41"/>
  </w:num>
  <w:num w:numId="2" w16cid:durableId="1796212711">
    <w:abstractNumId w:val="45"/>
  </w:num>
  <w:num w:numId="3" w16cid:durableId="560215516">
    <w:abstractNumId w:val="12"/>
  </w:num>
  <w:num w:numId="4" w16cid:durableId="127167174">
    <w:abstractNumId w:val="17"/>
  </w:num>
  <w:num w:numId="5" w16cid:durableId="530146565">
    <w:abstractNumId w:val="18"/>
  </w:num>
  <w:num w:numId="6" w16cid:durableId="1308701023">
    <w:abstractNumId w:val="16"/>
  </w:num>
  <w:num w:numId="7" w16cid:durableId="1164586576">
    <w:abstractNumId w:val="28"/>
  </w:num>
  <w:num w:numId="8" w16cid:durableId="390078248">
    <w:abstractNumId w:val="43"/>
  </w:num>
  <w:num w:numId="9" w16cid:durableId="1709836850">
    <w:abstractNumId w:val="35"/>
  </w:num>
  <w:num w:numId="10" w16cid:durableId="1514031139">
    <w:abstractNumId w:val="8"/>
  </w:num>
  <w:num w:numId="11" w16cid:durableId="439372092">
    <w:abstractNumId w:val="19"/>
  </w:num>
  <w:num w:numId="12" w16cid:durableId="1176964315">
    <w:abstractNumId w:val="13"/>
  </w:num>
  <w:num w:numId="13" w16cid:durableId="57481982">
    <w:abstractNumId w:val="40"/>
  </w:num>
  <w:num w:numId="14" w16cid:durableId="616182069">
    <w:abstractNumId w:val="38"/>
  </w:num>
  <w:num w:numId="15" w16cid:durableId="1331370395">
    <w:abstractNumId w:val="37"/>
  </w:num>
  <w:num w:numId="16" w16cid:durableId="2048220565">
    <w:abstractNumId w:val="22"/>
  </w:num>
  <w:num w:numId="17" w16cid:durableId="1376926949">
    <w:abstractNumId w:val="44"/>
  </w:num>
  <w:num w:numId="18" w16cid:durableId="353920111">
    <w:abstractNumId w:val="23"/>
  </w:num>
  <w:num w:numId="19" w16cid:durableId="1125343429">
    <w:abstractNumId w:val="31"/>
  </w:num>
  <w:num w:numId="20" w16cid:durableId="72313112">
    <w:abstractNumId w:val="25"/>
  </w:num>
  <w:num w:numId="21" w16cid:durableId="1413089690">
    <w:abstractNumId w:val="27"/>
  </w:num>
  <w:num w:numId="22" w16cid:durableId="1946451628">
    <w:abstractNumId w:val="32"/>
  </w:num>
  <w:num w:numId="23" w16cid:durableId="1714229662">
    <w:abstractNumId w:val="33"/>
  </w:num>
  <w:num w:numId="24" w16cid:durableId="1864049548">
    <w:abstractNumId w:val="45"/>
  </w:num>
  <w:num w:numId="25" w16cid:durableId="1312754695">
    <w:abstractNumId w:val="45"/>
  </w:num>
  <w:num w:numId="26" w16cid:durableId="1166363704">
    <w:abstractNumId w:val="24"/>
  </w:num>
  <w:num w:numId="27" w16cid:durableId="789670048">
    <w:abstractNumId w:val="30"/>
  </w:num>
  <w:num w:numId="28" w16cid:durableId="971784460">
    <w:abstractNumId w:val="36"/>
  </w:num>
  <w:num w:numId="29" w16cid:durableId="1803688727">
    <w:abstractNumId w:val="15"/>
  </w:num>
  <w:num w:numId="30" w16cid:durableId="154415689">
    <w:abstractNumId w:val="39"/>
  </w:num>
  <w:num w:numId="31" w16cid:durableId="109083732">
    <w:abstractNumId w:val="10"/>
  </w:num>
  <w:num w:numId="32" w16cid:durableId="1136098287">
    <w:abstractNumId w:val="29"/>
  </w:num>
  <w:num w:numId="33" w16cid:durableId="329909884">
    <w:abstractNumId w:val="26"/>
  </w:num>
  <w:num w:numId="34" w16cid:durableId="1326783886">
    <w:abstractNumId w:val="42"/>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174807905">
    <w:abstractNumId w:val="11"/>
  </w:num>
  <w:num w:numId="44" w16cid:durableId="658966224">
    <w:abstractNumId w:val="20"/>
  </w:num>
  <w:num w:numId="45" w16cid:durableId="1925457281">
    <w:abstractNumId w:val="9"/>
  </w:num>
  <w:num w:numId="46" w16cid:durableId="1499996759">
    <w:abstractNumId w:val="34"/>
  </w:num>
  <w:num w:numId="47" w16cid:durableId="11313970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2"/>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11E"/>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6ECB"/>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0"/>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63B"/>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683"/>
    <w:rsid w:val="002A2C94"/>
    <w:rsid w:val="002A3A8F"/>
    <w:rsid w:val="002A3BD4"/>
    <w:rsid w:val="002A3DC8"/>
    <w:rsid w:val="002A3EF1"/>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4758D"/>
    <w:rsid w:val="0035023C"/>
    <w:rsid w:val="0035031C"/>
    <w:rsid w:val="00350DBF"/>
    <w:rsid w:val="00350FDC"/>
    <w:rsid w:val="0035235F"/>
    <w:rsid w:val="00352BB1"/>
    <w:rsid w:val="00352CBF"/>
    <w:rsid w:val="00354775"/>
    <w:rsid w:val="0035492C"/>
    <w:rsid w:val="00355C45"/>
    <w:rsid w:val="00355EB9"/>
    <w:rsid w:val="003562AE"/>
    <w:rsid w:val="00357150"/>
    <w:rsid w:val="003574C9"/>
    <w:rsid w:val="00360B25"/>
    <w:rsid w:val="003610B7"/>
    <w:rsid w:val="00362CE1"/>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3A6A"/>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6B01"/>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2E2"/>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3B"/>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6DC"/>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476B"/>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2D2"/>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6BB"/>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3BF2"/>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6A6"/>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2F40"/>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9C8"/>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475BC"/>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5AF"/>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3922"/>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B8A"/>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09E"/>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8F3F4"/>
  <w15:docId w15:val="{7C5583B3-F4B1-4600-9B7B-97A4CF3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001BLChapterNumber">
    <w:name w:val="001BL Chapter Number"/>
    <w:basedOn w:val="Normal"/>
    <w:link w:val="001BLChapterNumberChar"/>
    <w:qFormat/>
    <w:rsid w:val="005416DC"/>
    <w:pPr>
      <w:suppressAutoHyphens/>
      <w:autoSpaceDE w:val="0"/>
      <w:autoSpaceDN w:val="0"/>
      <w:adjustRightInd w:val="0"/>
      <w:spacing w:before="0" w:after="240"/>
      <w:textAlignment w:val="center"/>
    </w:pPr>
    <w:rPr>
      <w:rFonts w:eastAsiaTheme="minorEastAsia" w:cs="Times LT Std"/>
      <w:caps/>
      <w:color w:val="000000"/>
      <w:kern w:val="0"/>
      <w:sz w:val="28"/>
      <w:szCs w:val="36"/>
      <w:lang w:bidi="ar-SA"/>
    </w:rPr>
  </w:style>
  <w:style w:type="character" w:customStyle="1" w:styleId="001BLChapterNumberChar">
    <w:name w:val="001BL Chapter Number Char"/>
    <w:link w:val="001BLChapterNumber"/>
    <w:rsid w:val="005416DC"/>
    <w:rPr>
      <w:rFonts w:eastAsiaTheme="minorEastAsia" w:cs="Times LT Std"/>
      <w:caps/>
      <w:color w:val="000000"/>
      <w:kern w:val="0"/>
      <w:sz w:val="28"/>
      <w:szCs w:val="36"/>
      <w:lang w:bidi="ar-SA"/>
    </w:rPr>
  </w:style>
  <w:style w:type="paragraph" w:customStyle="1" w:styleId="002BLChapterTitle">
    <w:name w:val="002BL Chapter Title"/>
    <w:basedOn w:val="Normal"/>
    <w:link w:val="002BLChapterTitleChar"/>
    <w:qFormat/>
    <w:rsid w:val="005416DC"/>
    <w:pPr>
      <w:suppressAutoHyphens/>
      <w:autoSpaceDE w:val="0"/>
      <w:autoSpaceDN w:val="0"/>
      <w:adjustRightInd w:val="0"/>
      <w:spacing w:before="0" w:after="600"/>
      <w:textAlignment w:val="center"/>
    </w:pPr>
    <w:rPr>
      <w:rFonts w:eastAsiaTheme="minorEastAsia" w:cs="Times LT Std"/>
      <w:b/>
      <w:bCs/>
      <w:color w:val="000000"/>
      <w:kern w:val="0"/>
      <w:sz w:val="40"/>
      <w:szCs w:val="40"/>
      <w:lang w:bidi="ar-SA"/>
    </w:rPr>
  </w:style>
  <w:style w:type="character" w:customStyle="1" w:styleId="002BLChapterTitleChar">
    <w:name w:val="002BL Chapter Title Char"/>
    <w:link w:val="002BLChapterTitle"/>
    <w:rsid w:val="005416DC"/>
    <w:rPr>
      <w:rFonts w:eastAsiaTheme="minorEastAsia" w:cs="Times LT Std"/>
      <w:b/>
      <w:bCs/>
      <w:color w:val="000000"/>
      <w:kern w:val="0"/>
      <w:sz w:val="40"/>
      <w:szCs w:val="40"/>
      <w:lang w:bidi="ar-SA"/>
    </w:rPr>
  </w:style>
  <w:style w:type="paragraph" w:customStyle="1" w:styleId="003BLCurrentThrough">
    <w:name w:val="003BL Current Through"/>
    <w:basedOn w:val="Normal"/>
    <w:link w:val="003BLCurrentThroughChar"/>
    <w:qFormat/>
    <w:rsid w:val="005416DC"/>
    <w:pPr>
      <w:spacing w:before="0" w:after="0"/>
    </w:pPr>
    <w:rPr>
      <w:rFonts w:eastAsiaTheme="minorEastAsia"/>
      <w:i/>
      <w:color w:val="172B4D"/>
      <w:kern w:val="0"/>
      <w:shd w:val="clear" w:color="auto" w:fill="FFFFFF"/>
      <w:lang w:bidi="ar-SA"/>
    </w:rPr>
  </w:style>
  <w:style w:type="character" w:customStyle="1" w:styleId="003BLCurrentThroughChar">
    <w:name w:val="003BL Current Through Char"/>
    <w:link w:val="003BLCurrentThrough"/>
    <w:rsid w:val="005416DC"/>
    <w:rPr>
      <w:rFonts w:eastAsiaTheme="minorEastAsia"/>
      <w:i/>
      <w:color w:val="172B4D"/>
      <w:kern w:val="0"/>
      <w:lang w:bidi="ar-SA"/>
    </w:rPr>
  </w:style>
  <w:style w:type="paragraph" w:customStyle="1" w:styleId="006BLFirst-LevelHeadIIIIII">
    <w:name w:val="006BL First-Level Head I. II. III."/>
    <w:basedOn w:val="Normal"/>
    <w:link w:val="006BLFirst-LevelHeadIIIIIIChar"/>
    <w:qFormat/>
    <w:rsid w:val="005416DC"/>
    <w:pPr>
      <w:spacing w:before="480" w:after="240"/>
      <w:jc w:val="center"/>
    </w:pPr>
    <w:rPr>
      <w:rFonts w:eastAsia="Times New Roman"/>
      <w:smallCaps/>
      <w:kern w:val="0"/>
      <w:lang w:bidi="ar-SA"/>
    </w:rPr>
  </w:style>
  <w:style w:type="character" w:customStyle="1" w:styleId="006BLFirst-LevelHeadIIIIIIChar">
    <w:name w:val="006BL First-Level Head I. II. III. Char"/>
    <w:link w:val="006BLFirst-LevelHeadIIIIII"/>
    <w:rsid w:val="005416DC"/>
    <w:rPr>
      <w:rFonts w:eastAsia="Times New Roman"/>
      <w:smallCaps/>
      <w:kern w:val="0"/>
      <w:lang w:bidi="ar-SA"/>
    </w:rPr>
  </w:style>
  <w:style w:type="paragraph" w:customStyle="1" w:styleId="007BLSecond-LevelHeadABC">
    <w:name w:val="007BL Second-Level Head A. B. C."/>
    <w:basedOn w:val="Normal"/>
    <w:link w:val="007BLSecond-LevelHeadABCChar"/>
    <w:qFormat/>
    <w:rsid w:val="005416DC"/>
    <w:pPr>
      <w:spacing w:before="360" w:after="240"/>
      <w:ind w:left="720" w:hanging="720"/>
    </w:pPr>
    <w:rPr>
      <w:rFonts w:eastAsia="Times New Roman"/>
      <w:b/>
      <w:kern w:val="0"/>
      <w:lang w:bidi="ar-SA"/>
    </w:rPr>
  </w:style>
  <w:style w:type="character" w:customStyle="1" w:styleId="007BLSecond-LevelHeadABCChar">
    <w:name w:val="007BL Second-Level Head A. B. C. Char"/>
    <w:link w:val="007BLSecond-LevelHeadABC"/>
    <w:rsid w:val="005416DC"/>
    <w:rPr>
      <w:rFonts w:eastAsia="Times New Roman"/>
      <w:b/>
      <w:kern w:val="0"/>
      <w:lang w:bidi="ar-SA"/>
    </w:rPr>
  </w:style>
  <w:style w:type="paragraph" w:customStyle="1" w:styleId="011BLTextWithIndent">
    <w:name w:val="011BL Text With ¶ Indent"/>
    <w:basedOn w:val="Normal"/>
    <w:link w:val="011BLTextWithIndentChar"/>
    <w:qFormat/>
    <w:rsid w:val="005416DC"/>
    <w:pPr>
      <w:spacing w:before="120"/>
      <w:ind w:firstLine="720"/>
    </w:pPr>
    <w:rPr>
      <w:rFonts w:eastAsia="Times New Roman"/>
      <w:kern w:val="0"/>
      <w:lang w:bidi="ar-SA"/>
    </w:rPr>
  </w:style>
  <w:style w:type="character" w:customStyle="1" w:styleId="011BLTextWithIndentChar">
    <w:name w:val="011BL Text With ¶ Indent Char"/>
    <w:link w:val="011BLTextWithIndent"/>
    <w:rsid w:val="005416DC"/>
    <w:rPr>
      <w:rFonts w:eastAsia="Times New Roman"/>
      <w:kern w:val="0"/>
      <w:lang w:bidi="ar-SA"/>
    </w:rPr>
  </w:style>
  <w:style w:type="paragraph" w:customStyle="1" w:styleId="012BLTextWithoutIndent">
    <w:name w:val="012BL Text Without ¶ Indent"/>
    <w:basedOn w:val="Normal"/>
    <w:qFormat/>
    <w:rsid w:val="005416DC"/>
    <w:pPr>
      <w:spacing w:before="120"/>
    </w:pPr>
    <w:rPr>
      <w:rFonts w:eastAsia="Times New Roman"/>
      <w:kern w:val="0"/>
      <w:lang w:bidi="ar-SA"/>
    </w:rPr>
  </w:style>
  <w:style w:type="paragraph" w:customStyle="1" w:styleId="019BLFirst-LevelBulletedList">
    <w:name w:val="019BL First-Level Bulleted List"/>
    <w:basedOn w:val="Normal"/>
    <w:link w:val="019BLFirst-LevelBulletedListChar"/>
    <w:qFormat/>
    <w:rsid w:val="005416DC"/>
    <w:pPr>
      <w:numPr>
        <w:numId w:val="43"/>
      </w:numPr>
      <w:spacing w:before="120"/>
    </w:pPr>
    <w:rPr>
      <w:rFonts w:eastAsia="Times New Roman"/>
      <w:kern w:val="0"/>
      <w:lang w:bidi="ar-SA"/>
    </w:rPr>
  </w:style>
  <w:style w:type="character" w:customStyle="1" w:styleId="019BLFirst-LevelBulletedListChar">
    <w:name w:val="019BL First-Level Bulleted List Char"/>
    <w:link w:val="019BLFirst-LevelBulletedList"/>
    <w:rsid w:val="005416DC"/>
    <w:rPr>
      <w:rFonts w:eastAsia="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blawfirm.com/professionals/steven-w-tepple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A79B54-B469-4549-8E71-396B5BC144CA}"/>
      </w:docPartPr>
      <w:docPartBody>
        <w:p w:rsidR="00676FA5" w:rsidRDefault="00676FA5">
          <w:r w:rsidRPr="0093293F">
            <w:rPr>
              <w:rStyle w:val="PlaceholderText"/>
            </w:rPr>
            <w:t>Click or tap here to enter text.</w:t>
          </w:r>
        </w:p>
      </w:docPartBody>
    </w:docPart>
    <w:docPart>
      <w:docPartPr>
        <w:name w:val="CAE1DA3C61A442D1B7F7BA0F53D56012"/>
        <w:category>
          <w:name w:val="General"/>
          <w:gallery w:val="placeholder"/>
        </w:category>
        <w:types>
          <w:type w:val="bbPlcHdr"/>
        </w:types>
        <w:behaviors>
          <w:behavior w:val="content"/>
        </w:behaviors>
        <w:guid w:val="{D0CC09DB-5777-475C-B117-8704039E9356}"/>
      </w:docPartPr>
      <w:docPartBody>
        <w:p w:rsidR="00676FA5" w:rsidRDefault="00676FA5">
          <w:r w:rsidRPr="0093293F">
            <w:rPr>
              <w:rStyle w:val="PlaceholderText"/>
            </w:rPr>
            <w:t>Unit.Start</w:t>
          </w:r>
        </w:p>
      </w:docPartBody>
    </w:docPart>
    <w:docPart>
      <w:docPartPr>
        <w:name w:val="6485EA90BCB945E78C8E097CF48849B8"/>
        <w:category>
          <w:name w:val="General"/>
          <w:gallery w:val="placeholder"/>
        </w:category>
        <w:types>
          <w:type w:val="bbPlcHdr"/>
        </w:types>
        <w:behaviors>
          <w:behavior w:val="content"/>
        </w:behaviors>
        <w:guid w:val="{D6F9DB4A-D456-493C-9FC4-A38805B29A09}"/>
      </w:docPartPr>
      <w:docPartBody>
        <w:p w:rsidR="00676FA5" w:rsidRDefault="00676FA5">
          <w:r w:rsidRPr="0093293F">
            <w:rPr>
              <w:rStyle w:val="PlaceholderText"/>
            </w:rPr>
            <w:t>Document</w:t>
          </w:r>
        </w:p>
      </w:docPartBody>
    </w:docPart>
    <w:docPart>
      <w:docPartPr>
        <w:name w:val="CE8CC79A417341849E2F9E3832DD928C"/>
        <w:category>
          <w:name w:val="General"/>
          <w:gallery w:val="placeholder"/>
        </w:category>
        <w:types>
          <w:type w:val="bbPlcHdr"/>
        </w:types>
        <w:behaviors>
          <w:behavior w:val="content"/>
        </w:behaviors>
        <w:guid w:val="{0EB63FDB-E9BC-48C0-842F-93B55FD2B5B9}"/>
      </w:docPartPr>
      <w:docPartBody>
        <w:p w:rsidR="00676FA5" w:rsidRDefault="00676FA5">
          <w:r w:rsidRPr="0093293F">
            <w:rPr>
              <w:rStyle w:val="PlaceholderText"/>
            </w:rPr>
            <w:t>enter text</w:t>
          </w:r>
        </w:p>
      </w:docPartBody>
    </w:docPart>
    <w:docPart>
      <w:docPartPr>
        <w:name w:val="F26856A9A1DA43E38E50FB83DC553610"/>
        <w:category>
          <w:name w:val="General"/>
          <w:gallery w:val="placeholder"/>
        </w:category>
        <w:types>
          <w:type w:val="bbPlcHdr"/>
        </w:types>
        <w:behaviors>
          <w:behavior w:val="content"/>
        </w:behaviors>
        <w:guid w:val="{09E41BC9-F08B-4F64-A813-AE0AEE85C3E6}"/>
      </w:docPartPr>
      <w:docPartBody>
        <w:p w:rsidR="00676FA5" w:rsidRDefault="00676FA5">
          <w:r w:rsidRPr="0093293F">
            <w:rPr>
              <w:rStyle w:val="PlaceholderText"/>
            </w:rPr>
            <w:t>enter text</w:t>
          </w:r>
        </w:p>
      </w:docPartBody>
    </w:docPart>
    <w:docPart>
      <w:docPartPr>
        <w:name w:val="92E10C2C1D374B5B814101EA0C2FB65F"/>
        <w:category>
          <w:name w:val="General"/>
          <w:gallery w:val="placeholder"/>
        </w:category>
        <w:types>
          <w:type w:val="bbPlcHdr"/>
        </w:types>
        <w:behaviors>
          <w:behavior w:val="content"/>
        </w:behaviors>
        <w:guid w:val="{ED1C0CA2-53CD-409D-AC56-CAD605A7102E}"/>
      </w:docPartPr>
      <w:docPartBody>
        <w:p w:rsidR="00676FA5" w:rsidRDefault="00676FA5">
          <w:r w:rsidRPr="0093293F">
            <w:rPr>
              <w:rStyle w:val="PlaceholderText"/>
            </w:rPr>
            <w:t>enter REQUIRED text</w:t>
          </w:r>
        </w:p>
      </w:docPartBody>
    </w:docPart>
    <w:docPart>
      <w:docPartPr>
        <w:name w:val="D8CF06F57CC6442D84063397AA4D6FD5"/>
        <w:category>
          <w:name w:val="General"/>
          <w:gallery w:val="placeholder"/>
        </w:category>
        <w:types>
          <w:type w:val="bbPlcHdr"/>
        </w:types>
        <w:behaviors>
          <w:behavior w:val="content"/>
        </w:behaviors>
        <w:guid w:val="{BC09C123-BF7A-4353-8B59-D4B4717B8881}"/>
      </w:docPartPr>
      <w:docPartBody>
        <w:p w:rsidR="00676FA5" w:rsidRDefault="00676FA5">
          <w:r w:rsidRPr="0093293F">
            <w:rPr>
              <w:rStyle w:val="PlaceholderText"/>
            </w:rPr>
            <w:t>enter REQUIRED text</w:t>
          </w:r>
        </w:p>
      </w:docPartBody>
    </w:docPart>
    <w:docPart>
      <w:docPartPr>
        <w:name w:val="83FB568F5E364D8DAA28F8A57D5BC51E"/>
        <w:category>
          <w:name w:val="General"/>
          <w:gallery w:val="placeholder"/>
        </w:category>
        <w:types>
          <w:type w:val="bbPlcHdr"/>
        </w:types>
        <w:behaviors>
          <w:behavior w:val="content"/>
        </w:behaviors>
        <w:guid w:val="{F351E3F7-C4D1-40C5-BF8D-5F8C9D96A8DD}"/>
      </w:docPartPr>
      <w:docPartBody>
        <w:p w:rsidR="00676FA5" w:rsidRDefault="00676FA5">
          <w:r w:rsidRPr="0093293F">
            <w:rPr>
              <w:rStyle w:val="PlaceholderText"/>
            </w:rPr>
            <w:t>enter text</w:t>
          </w:r>
        </w:p>
      </w:docPartBody>
    </w:docPart>
    <w:docPart>
      <w:docPartPr>
        <w:name w:val="3CF1ACD52CCD45AFA2CB0D53250D99B7"/>
        <w:category>
          <w:name w:val="General"/>
          <w:gallery w:val="placeholder"/>
        </w:category>
        <w:types>
          <w:type w:val="bbPlcHdr"/>
        </w:types>
        <w:behaviors>
          <w:behavior w:val="content"/>
        </w:behaviors>
        <w:guid w:val="{189C22BE-6DBB-436C-BB35-E67932CCFCC8}"/>
      </w:docPartPr>
      <w:docPartBody>
        <w:p w:rsidR="00676FA5" w:rsidRDefault="00676FA5">
          <w:r w:rsidRPr="0093293F">
            <w:rPr>
              <w:rStyle w:val="PlaceholderText"/>
            </w:rPr>
            <w:t>enter text</w:t>
          </w:r>
        </w:p>
      </w:docPartBody>
    </w:docPart>
    <w:docPart>
      <w:docPartPr>
        <w:name w:val="C14B68A5E3D049C3A117366ED56CC9BE"/>
        <w:category>
          <w:name w:val="General"/>
          <w:gallery w:val="placeholder"/>
        </w:category>
        <w:types>
          <w:type w:val="bbPlcHdr"/>
        </w:types>
        <w:behaviors>
          <w:behavior w:val="content"/>
        </w:behaviors>
        <w:guid w:val="{10DBF768-7E84-489F-9321-E40E33FC72E8}"/>
      </w:docPartPr>
      <w:docPartBody>
        <w:p w:rsidR="00676FA5" w:rsidRDefault="00676FA5">
          <w:r w:rsidRPr="0093293F">
            <w:rPr>
              <w:rStyle w:val="PlaceholderText"/>
            </w:rPr>
            <w:t>enter text</w:t>
          </w:r>
        </w:p>
      </w:docPartBody>
    </w:docPart>
    <w:docPart>
      <w:docPartPr>
        <w:name w:val="AD81112297E348868D4A783AA8CB3190"/>
        <w:category>
          <w:name w:val="General"/>
          <w:gallery w:val="placeholder"/>
        </w:category>
        <w:types>
          <w:type w:val="bbPlcHdr"/>
        </w:types>
        <w:behaviors>
          <w:behavior w:val="content"/>
        </w:behaviors>
        <w:guid w:val="{489E7BB4-3767-4F86-BD0F-E47E237532F8}"/>
      </w:docPartPr>
      <w:docPartBody>
        <w:p w:rsidR="00676FA5" w:rsidRDefault="00676FA5">
          <w:r w:rsidRPr="0093293F">
            <w:rPr>
              <w:rStyle w:val="PlaceholderText"/>
            </w:rPr>
            <w:t>enter text</w:t>
          </w:r>
        </w:p>
      </w:docPartBody>
    </w:docPart>
    <w:docPart>
      <w:docPartPr>
        <w:name w:val="1B9B3373C8DF468C9017F018B3B70E66"/>
        <w:category>
          <w:name w:val="General"/>
          <w:gallery w:val="placeholder"/>
        </w:category>
        <w:types>
          <w:type w:val="bbPlcHdr"/>
        </w:types>
        <w:behaviors>
          <w:behavior w:val="content"/>
        </w:behaviors>
        <w:guid w:val="{8ADE81C2-52C5-4A3F-BF38-2A3C15123813}"/>
      </w:docPartPr>
      <w:docPartBody>
        <w:p w:rsidR="00676FA5" w:rsidRDefault="00676FA5">
          <w:r w:rsidRPr="0093293F">
            <w:rPr>
              <w:rStyle w:val="PlaceholderText"/>
            </w:rPr>
            <w:t>enter text</w:t>
          </w:r>
        </w:p>
      </w:docPartBody>
    </w:docPart>
    <w:docPart>
      <w:docPartPr>
        <w:name w:val="A25234148A724D6F9A01E9A10919BB6C"/>
        <w:category>
          <w:name w:val="General"/>
          <w:gallery w:val="placeholder"/>
        </w:category>
        <w:types>
          <w:type w:val="bbPlcHdr"/>
        </w:types>
        <w:behaviors>
          <w:behavior w:val="content"/>
        </w:behaviors>
        <w:guid w:val="{E24E8C7C-FFF1-4CCE-BA8B-0E426FF325DE}"/>
      </w:docPartPr>
      <w:docPartBody>
        <w:p w:rsidR="00676FA5" w:rsidRDefault="00676FA5">
          <w:r w:rsidRPr="0093293F">
            <w:rPr>
              <w:rStyle w:val="PlaceholderText"/>
            </w:rPr>
            <w:t>enter text</w:t>
          </w:r>
        </w:p>
      </w:docPartBody>
    </w:docPart>
    <w:docPart>
      <w:docPartPr>
        <w:name w:val="F464E1C31C104B23B9101C65C94869C6"/>
        <w:category>
          <w:name w:val="General"/>
          <w:gallery w:val="placeholder"/>
        </w:category>
        <w:types>
          <w:type w:val="bbPlcHdr"/>
        </w:types>
        <w:behaviors>
          <w:behavior w:val="content"/>
        </w:behaviors>
        <w:guid w:val="{40E6FC70-4BC0-4D66-BCA6-13A595B85EBD}"/>
      </w:docPartPr>
      <w:docPartBody>
        <w:p w:rsidR="00676FA5" w:rsidRDefault="00676FA5">
          <w:r w:rsidRPr="0093293F">
            <w:rPr>
              <w:rStyle w:val="PlaceholderText"/>
            </w:rPr>
            <w:t>enter text</w:t>
          </w:r>
        </w:p>
      </w:docPartBody>
    </w:docPart>
    <w:docPart>
      <w:docPartPr>
        <w:name w:val="E7135ADD8F004E61A0E6700150F28AD1"/>
        <w:category>
          <w:name w:val="General"/>
          <w:gallery w:val="placeholder"/>
        </w:category>
        <w:types>
          <w:type w:val="bbPlcHdr"/>
        </w:types>
        <w:behaviors>
          <w:behavior w:val="content"/>
        </w:behaviors>
        <w:guid w:val="{C8C84D62-0289-4834-A0BC-B1D27A2F1B0F}"/>
      </w:docPartPr>
      <w:docPartBody>
        <w:p w:rsidR="00676FA5" w:rsidRDefault="00676FA5">
          <w:r w:rsidRPr="0093293F">
            <w:rPr>
              <w:rStyle w:val="PlaceholderText"/>
            </w:rPr>
            <w:t>enter text</w:t>
          </w:r>
        </w:p>
      </w:docPartBody>
    </w:docPart>
    <w:docPart>
      <w:docPartPr>
        <w:name w:val="10675E13EF4C4273977099784B3D5E86"/>
        <w:category>
          <w:name w:val="General"/>
          <w:gallery w:val="placeholder"/>
        </w:category>
        <w:types>
          <w:type w:val="bbPlcHdr"/>
        </w:types>
        <w:behaviors>
          <w:behavior w:val="content"/>
        </w:behaviors>
        <w:guid w:val="{5E9EA68C-F035-4AEF-95D6-95B9DA2FD75E}"/>
      </w:docPartPr>
      <w:docPartBody>
        <w:p w:rsidR="00676FA5" w:rsidRDefault="00676FA5">
          <w:r w:rsidRPr="0093293F">
            <w:rPr>
              <w:rStyle w:val="PlaceholderText"/>
            </w:rPr>
            <w:t>choose an item (REQUIRED)</w:t>
          </w:r>
        </w:p>
      </w:docPartBody>
    </w:docPart>
    <w:docPart>
      <w:docPartPr>
        <w:name w:val="F7E62F51F9C943A5903B868D701BF1DA"/>
        <w:category>
          <w:name w:val="General"/>
          <w:gallery w:val="placeholder"/>
        </w:category>
        <w:types>
          <w:type w:val="bbPlcHdr"/>
        </w:types>
        <w:behaviors>
          <w:behavior w:val="content"/>
        </w:behaviors>
        <w:guid w:val="{5C55805F-E42C-496C-BCB6-C1D0C2DA4E1A}"/>
      </w:docPartPr>
      <w:docPartBody>
        <w:p w:rsidR="00676FA5" w:rsidRDefault="00676FA5">
          <w:r w:rsidRPr="0093293F">
            <w:rPr>
              <w:rStyle w:val="PlaceholderText"/>
            </w:rPr>
            <w:t>enter text</w:t>
          </w:r>
        </w:p>
      </w:docPartBody>
    </w:docPart>
    <w:docPart>
      <w:docPartPr>
        <w:name w:val="A0386D868DCD47BCB10142A24B3B9A20"/>
        <w:category>
          <w:name w:val="General"/>
          <w:gallery w:val="placeholder"/>
        </w:category>
        <w:types>
          <w:type w:val="bbPlcHdr"/>
        </w:types>
        <w:behaviors>
          <w:behavior w:val="content"/>
        </w:behaviors>
        <w:guid w:val="{D96004C6-9DB6-4E9E-B444-ED9DAFCC7A88}"/>
      </w:docPartPr>
      <w:docPartBody>
        <w:p w:rsidR="00676FA5" w:rsidRDefault="00676FA5">
          <w:r w:rsidRPr="0093293F">
            <w:rPr>
              <w:rStyle w:val="PlaceholderText"/>
            </w:rPr>
            <w:t>enter text</w:t>
          </w:r>
        </w:p>
      </w:docPartBody>
    </w:docPart>
    <w:docPart>
      <w:docPartPr>
        <w:name w:val="6D90D1D9F92544A1B895839519031AFB"/>
        <w:category>
          <w:name w:val="General"/>
          <w:gallery w:val="placeholder"/>
        </w:category>
        <w:types>
          <w:type w:val="bbPlcHdr"/>
        </w:types>
        <w:behaviors>
          <w:behavior w:val="content"/>
        </w:behaviors>
        <w:guid w:val="{B55FB85E-A67D-48CD-B158-1005D34AF977}"/>
      </w:docPartPr>
      <w:docPartBody>
        <w:p w:rsidR="00676FA5" w:rsidRDefault="00676FA5">
          <w:r w:rsidRPr="0093293F">
            <w:rPr>
              <w:rStyle w:val="PlaceholderText"/>
            </w:rPr>
            <w:t>enter REQUIRED text</w:t>
          </w:r>
        </w:p>
      </w:docPartBody>
    </w:docPart>
    <w:docPart>
      <w:docPartPr>
        <w:name w:val="136A218925804BFC8BE4F517F1295A00"/>
        <w:category>
          <w:name w:val="General"/>
          <w:gallery w:val="placeholder"/>
        </w:category>
        <w:types>
          <w:type w:val="bbPlcHdr"/>
        </w:types>
        <w:behaviors>
          <w:behavior w:val="content"/>
        </w:behaviors>
        <w:guid w:val="{C7E0886E-BC58-4F2F-94A0-26A0D7C88C4C}"/>
      </w:docPartPr>
      <w:docPartBody>
        <w:p w:rsidR="00676FA5" w:rsidRDefault="00676FA5">
          <w:r w:rsidRPr="0093293F">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A5"/>
    <w:rsid w:val="0034758D"/>
    <w:rsid w:val="00676FA5"/>
    <w:rsid w:val="0078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F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5.xml><?xml version="1.0" encoding="utf-8"?>
<document xmlns="http://www.bna.com/gateway/unit.start">
  <ns0:unit.start xmlns:ns0="http://www.bna.com/gateway/unit.start" copyright.owner="enter text" subpart.name="enter text" unit.code="main0011" unit.name="Chapter 11. Integrating Cybersecurity with Law Firm Management Practices" folio="11-1" class.code="A" class.name="Book Body" bna.id.prefix="11" pdm.name="Chap11" part.num="3" part.name="Part III. Building a Cybersecure Law Firm" publication.name="Cybersecurity Practice Guide for Law Firms" acct.code="CPGLF1" date="2025-05-29" supplement="0" volume.num="1" service.code="cpglf-book"/>
</document>
</file>

<file path=customXml/item6.xml><?xml version="1.0" encoding="utf-8"?>
<conversion.options xmlns="http://www.bna.com/gateway/conversion.options">
</conversion.options>
</file>

<file path=customXml/itemProps1.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2.xml><?xml version="1.0" encoding="utf-8"?>
<ds:datastoreItem xmlns:ds="http://schemas.openxmlformats.org/officeDocument/2006/customXml" ds:itemID="{AC3E91C4-AF5F-4DFF-B823-015238F9FCDC}">
  <ds:schemaRefs>
    <ds:schemaRef ds:uri="BookServiceCodes"/>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88E47CC7-89B1-4334-9439-A1F1C1083F4F}">
  <ds:schemaRefs>
    <ds:schemaRef ds:uri="ReferenceServiceCodes"/>
  </ds:schemaRefs>
</ds:datastoreItem>
</file>

<file path=customXml/itemProps5.xml><?xml version="1.0" encoding="utf-8"?>
<ds:datastoreItem xmlns:ds="http://schemas.openxmlformats.org/officeDocument/2006/customXml" ds:itemID="{B04FCA99-13B0-422B-ADC9-9491644FA79D}">
  <ds:schemaRefs>
    <ds:schemaRef ds:uri="http://www.bna.com/gateway/unit.start"/>
  </ds:schemaRefs>
</ds:datastoreItem>
</file>

<file path=customXml/itemProps6.xml><?xml version="1.0" encoding="utf-8"?>
<ds:datastoreItem xmlns:ds="http://schemas.openxmlformats.org/officeDocument/2006/customXml" ds:itemID="{DADA3C72-C4A8-40A7-A93D-753FF12AADFE}">
  <ds:schemaRefs>
    <ds:schemaRef ds:uri="http://www.bna.com/gateway/conversion.option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7</Pages>
  <Words>3399</Words>
  <Characters>19001</Characters>
  <Application>Microsoft Office Word</Application>
  <DocSecurity>0</DocSecurity>
  <Lines>703</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2025-06-04T22:21:00Z</dcterms:created>
  <dcterms:modified xsi:type="dcterms:W3CDTF">2025-06-04T22:21:00Z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