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9C10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1BD69F3C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1DB969D9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451321A6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0DCA40D7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08631BD3" w14:textId="7A066682" w:rsidR="00FC5D82" w:rsidRDefault="00FC5D82" w:rsidP="00351E39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BPUB Cleanup</w:t>
      </w:r>
      <w:r w:rsidR="00CC52EA">
        <w:rPr>
          <w:rFonts w:ascii="Segoe UI Emoji" w:hAnsi="Segoe UI Emoji" w:cs="Segoe UI Emoji"/>
          <w:b/>
          <w:bCs/>
        </w:rPr>
        <w:t xml:space="preserve"> Workflow:</w:t>
      </w:r>
    </w:p>
    <w:p w14:paraId="36B5D862" w14:textId="1813AC1B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1. Extract Images (</w:t>
      </w:r>
      <w:proofErr w:type="spellStart"/>
      <w:r w:rsidRPr="00CC52EA">
        <w:rPr>
          <w:rFonts w:ascii="Segoe UI Emoji" w:hAnsi="Segoe UI Emoji" w:cs="Segoe UI Emoji"/>
          <w:b/>
          <w:bCs/>
        </w:rPr>
        <w:t>Bbooks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Tab</w:t>
      </w:r>
      <w:r w:rsidR="00547D8D">
        <w:rPr>
          <w:rFonts w:ascii="Segoe UI Emoji" w:hAnsi="Segoe UI Emoji" w:cs="Segoe UI Emoji"/>
          <w:b/>
          <w:bCs/>
        </w:rPr>
        <w:t xml:space="preserve"> </w:t>
      </w:r>
      <w:r w:rsidR="00D669F0">
        <w:rPr>
          <w:rFonts w:ascii="Segoe UI Emoji" w:hAnsi="Segoe UI Emoji" w:cs="Segoe UI Emoji"/>
          <w:b/>
          <w:bCs/>
        </w:rPr>
        <w:t xml:space="preserve">&amp; </w:t>
      </w:r>
      <w:r w:rsidR="00A85B10">
        <w:rPr>
          <w:rFonts w:ascii="Segoe UI Emoji" w:hAnsi="Segoe UI Emoji" w:cs="Segoe UI Emoji"/>
          <w:b/>
          <w:bCs/>
        </w:rPr>
        <w:t xml:space="preserve"> Convert numbers to text</w:t>
      </w:r>
      <w:r w:rsidRPr="00CC52EA">
        <w:rPr>
          <w:rFonts w:ascii="Segoe UI Emoji" w:hAnsi="Segoe UI Emoji" w:cs="Segoe UI Emoji"/>
          <w:b/>
          <w:bCs/>
        </w:rPr>
        <w:t>)</w:t>
      </w:r>
      <w:r w:rsidR="00D669F0">
        <w:rPr>
          <w:rFonts w:ascii="Segoe UI Emoji" w:hAnsi="Segoe UI Emoji" w:cs="Segoe UI Emoji"/>
          <w:b/>
          <w:bCs/>
        </w:rPr>
        <w:t xml:space="preserve"> </w:t>
      </w:r>
    </w:p>
    <w:p w14:paraId="793AFA3F" w14:textId="77777777" w:rsidR="00CC52EA" w:rsidRPr="00CC52EA" w:rsidRDefault="00CC52EA" w:rsidP="00CC52EA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Extract Images</w:t>
      </w:r>
      <w:r w:rsidRPr="00CC52EA">
        <w:rPr>
          <w:rFonts w:ascii="Segoe UI Emoji" w:hAnsi="Segoe UI Emoji" w:cs="Segoe UI Emoji"/>
          <w:b/>
          <w:bCs/>
        </w:rPr>
        <w:t xml:space="preserve"> (only for chapters listed in Image Inventory).</w:t>
      </w:r>
    </w:p>
    <w:p w14:paraId="669F2A23" w14:textId="77777777" w:rsidR="00CC52EA" w:rsidRPr="00CC52EA" w:rsidRDefault="00CC52EA" w:rsidP="00CC52EA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Outcome: Inserts image placeholders and saves images to /images folder.</w:t>
      </w:r>
    </w:p>
    <w:p w14:paraId="0320663F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5AE46476">
          <v:rect id="_x0000_i1102" style="width:0;height:1.5pt" o:hralign="center" o:hrstd="t" o:hr="t" fillcolor="#a0a0a0" stroked="f"/>
        </w:pict>
      </w:r>
    </w:p>
    <w:p w14:paraId="0CFF3716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2. General Cleanup (</w:t>
      </w:r>
      <w:proofErr w:type="spellStart"/>
      <w:r w:rsidRPr="00CC52EA">
        <w:rPr>
          <w:rFonts w:ascii="Segoe UI Emoji" w:hAnsi="Segoe UI Emoji" w:cs="Segoe UI Emoji"/>
          <w:b/>
          <w:bCs/>
        </w:rPr>
        <w:t>Bcleanp@prep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Tab)</w:t>
      </w:r>
    </w:p>
    <w:p w14:paraId="35F10350" w14:textId="77777777" w:rsidR="00CC52EA" w:rsidRPr="00CC52EA" w:rsidRDefault="00CC52EA" w:rsidP="00CC52EA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General Doc Cleanup</w:t>
      </w:r>
      <w:r w:rsidRPr="00CC52EA">
        <w:rPr>
          <w:rFonts w:ascii="Segoe UI Emoji" w:hAnsi="Segoe UI Emoji" w:cs="Segoe UI Emoji"/>
          <w:b/>
          <w:bCs/>
        </w:rPr>
        <w:t>.</w:t>
      </w:r>
    </w:p>
    <w:p w14:paraId="7A18E6FF" w14:textId="77777777" w:rsidR="00CC52EA" w:rsidRPr="00CC52EA" w:rsidRDefault="00CC52EA" w:rsidP="00CC52EA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Function: Accepts tracked changes, removes extra formatting, and standardizes legal citations.</w:t>
      </w:r>
    </w:p>
    <w:p w14:paraId="2862B87A" w14:textId="77777777" w:rsidR="00CC52EA" w:rsidRPr="00CC52EA" w:rsidRDefault="00CC52EA" w:rsidP="00CC52EA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Note: Delete TOC (if present) before running.</w:t>
      </w:r>
    </w:p>
    <w:p w14:paraId="6E4BF343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06EEF630">
          <v:rect id="_x0000_i1103" style="width:0;height:1.5pt" o:hralign="center" o:hrstd="t" o:hr="t" fillcolor="#a0a0a0" stroked="f"/>
        </w:pict>
      </w:r>
    </w:p>
    <w:p w14:paraId="72C05476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3. Italics and Case Names Tagging</w:t>
      </w:r>
    </w:p>
    <w:p w14:paraId="57752E46" w14:textId="77777777" w:rsidR="00CC52EA" w:rsidRPr="00CC52EA" w:rsidRDefault="00CC52EA" w:rsidP="00CC52EA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 xml:space="preserve">Tag All </w:t>
      </w:r>
      <w:proofErr w:type="spellStart"/>
      <w:r w:rsidRPr="00CC52EA">
        <w:rPr>
          <w:rFonts w:ascii="Segoe UI Emoji" w:hAnsi="Segoe UI Emoji" w:cs="Segoe UI Emoji"/>
          <w:b/>
          <w:bCs/>
          <w:i/>
          <w:iCs/>
        </w:rPr>
        <w:t>ital</w:t>
      </w:r>
      <w:proofErr w:type="spellEnd"/>
      <w:r w:rsidRPr="00CC52EA">
        <w:rPr>
          <w:rFonts w:ascii="Segoe UI Emoji" w:hAnsi="Segoe UI Emoji" w:cs="Segoe UI Emoji"/>
          <w:b/>
          <w:bCs/>
          <w:i/>
          <w:iCs/>
        </w:rPr>
        <w:t xml:space="preserve"> &amp; case</w:t>
      </w:r>
      <w:r w:rsidRPr="00CC52EA">
        <w:rPr>
          <w:rFonts w:ascii="Segoe UI Emoji" w:hAnsi="Segoe UI Emoji" w:cs="Segoe UI Emoji"/>
          <w:b/>
          <w:bCs/>
        </w:rPr>
        <w:t xml:space="preserve"> to pre-tag italic text and case names.</w:t>
      </w:r>
    </w:p>
    <w:p w14:paraId="457D1390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18673175">
          <v:rect id="_x0000_i1104" style="width:0;height:1.5pt" o:hralign="center" o:hrstd="t" o:hr="t" fillcolor="#a0a0a0" stroked="f"/>
        </w:pict>
      </w:r>
    </w:p>
    <w:p w14:paraId="6A6456DF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4. Clean &amp; Format Document</w:t>
      </w:r>
    </w:p>
    <w:p w14:paraId="2665A7DE" w14:textId="77777777" w:rsidR="00CC52EA" w:rsidRPr="00CC52EA" w:rsidRDefault="00CC52EA" w:rsidP="00CC52EA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Clean &amp; Mark Doc</w:t>
      </w:r>
      <w:r w:rsidRPr="00CC52EA">
        <w:rPr>
          <w:rFonts w:ascii="Segoe UI Emoji" w:hAnsi="Segoe UI Emoji" w:cs="Segoe UI Emoji"/>
          <w:b/>
          <w:bCs/>
        </w:rPr>
        <w:t>.</w:t>
      </w:r>
    </w:p>
    <w:p w14:paraId="24E5B6FB" w14:textId="77777777" w:rsidR="00CC52EA" w:rsidRPr="00CC52EA" w:rsidRDefault="00CC52EA" w:rsidP="00CC52EA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Function:</w:t>
      </w:r>
    </w:p>
    <w:p w14:paraId="1BA99207" w14:textId="77777777" w:rsidR="00CC52EA" w:rsidRPr="00CC52EA" w:rsidRDefault="00CC52EA" w:rsidP="00CC52EA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Applies </w:t>
      </w:r>
      <w:proofErr w:type="spellStart"/>
      <w:r w:rsidRPr="00CC52EA">
        <w:rPr>
          <w:rFonts w:ascii="Segoe UI Emoji" w:hAnsi="Segoe UI Emoji" w:cs="Segoe UI Emoji"/>
          <w:b/>
          <w:bCs/>
        </w:rPr>
        <w:t>Bnormal</w:t>
      </w:r>
      <w:proofErr w:type="spellEnd"/>
      <w:r w:rsidRPr="00CC52EA">
        <w:rPr>
          <w:rFonts w:ascii="Segoe UI Emoji" w:hAnsi="Segoe UI Emoji" w:cs="Segoe UI Emoji"/>
          <w:b/>
          <w:bCs/>
        </w:rPr>
        <w:t>, removes all formatting.</w:t>
      </w:r>
    </w:p>
    <w:p w14:paraId="5353DE06" w14:textId="77777777" w:rsidR="00CC52EA" w:rsidRPr="00CC52EA" w:rsidRDefault="00CC52EA" w:rsidP="00CC52EA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Replaces pre-tags with </w:t>
      </w:r>
      <w:proofErr w:type="spellStart"/>
      <w:r w:rsidRPr="00CC52EA">
        <w:rPr>
          <w:rFonts w:ascii="Segoe UI Emoji" w:hAnsi="Segoe UI Emoji" w:cs="Segoe UI Emoji"/>
          <w:b/>
          <w:bCs/>
        </w:rPr>
        <w:t>Bstyles</w:t>
      </w:r>
      <w:proofErr w:type="spellEnd"/>
      <w:r w:rsidRPr="00CC52EA">
        <w:rPr>
          <w:rFonts w:ascii="Segoe UI Emoji" w:hAnsi="Segoe UI Emoji" w:cs="Segoe UI Emoji"/>
          <w:b/>
          <w:bCs/>
        </w:rPr>
        <w:t>.</w:t>
      </w:r>
    </w:p>
    <w:p w14:paraId="537970F5" w14:textId="77777777" w:rsidR="00CC52EA" w:rsidRPr="00CC52EA" w:rsidRDefault="00CC52EA" w:rsidP="00CC52EA">
      <w:pPr>
        <w:numPr>
          <w:ilvl w:val="1"/>
          <w:numId w:val="10"/>
        </w:numPr>
        <w:rPr>
          <w:rFonts w:ascii="Segoe UI Emoji" w:hAnsi="Segoe UI Emoji" w:cs="Segoe UI Emoji"/>
          <w:b/>
          <w:bCs/>
        </w:rPr>
      </w:pPr>
      <w:proofErr w:type="gramStart"/>
      <w:r w:rsidRPr="00CC52EA">
        <w:rPr>
          <w:rFonts w:ascii="Segoe UI Emoji" w:hAnsi="Segoe UI Emoji" w:cs="Segoe UI Emoji"/>
          <w:b/>
          <w:bCs/>
        </w:rPr>
        <w:t>Tags</w:t>
      </w:r>
      <w:proofErr w:type="gramEnd"/>
      <w:r w:rsidRPr="00CC52EA">
        <w:rPr>
          <w:rFonts w:ascii="Segoe UI Emoji" w:hAnsi="Segoe UI Emoji" w:cs="Segoe UI Emoji"/>
          <w:b/>
          <w:bCs/>
        </w:rPr>
        <w:t xml:space="preserve"> bullets, number lists, and indented paragraphs.</w:t>
      </w:r>
    </w:p>
    <w:p w14:paraId="74EF4C9B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lastRenderedPageBreak/>
        <w:pict w14:anchorId="49E11AD0">
          <v:rect id="_x0000_i1105" style="width:0;height:1.5pt" o:hralign="center" o:hrstd="t" o:hr="t" fillcolor="#a0a0a0" stroked="f"/>
        </w:pict>
      </w:r>
    </w:p>
    <w:p w14:paraId="1B5ABBD7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5. Tag Tables</w:t>
      </w:r>
    </w:p>
    <w:p w14:paraId="02E4DF61" w14:textId="77777777" w:rsidR="00CC52EA" w:rsidRPr="00CC52EA" w:rsidRDefault="00CC52EA" w:rsidP="00CC52EA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Find &amp; Tag All Tables</w:t>
      </w:r>
      <w:r w:rsidRPr="00CC52EA">
        <w:rPr>
          <w:rFonts w:ascii="Segoe UI Emoji" w:hAnsi="Segoe UI Emoji" w:cs="Segoe UI Emoji"/>
          <w:b/>
          <w:bCs/>
        </w:rPr>
        <w:t>.</w:t>
      </w:r>
    </w:p>
    <w:p w14:paraId="215A4F87" w14:textId="77777777" w:rsidR="00CC52EA" w:rsidRPr="00CC52EA" w:rsidRDefault="00CC52EA" w:rsidP="00CC52EA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Function: Prepares tables for conversion.</w:t>
      </w:r>
    </w:p>
    <w:p w14:paraId="20A9A5DE" w14:textId="77777777" w:rsidR="00CC52EA" w:rsidRPr="00CC52EA" w:rsidRDefault="00CC52EA" w:rsidP="00CC52EA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Note: Visually compare with original doc for formatting consistency.</w:t>
      </w:r>
    </w:p>
    <w:p w14:paraId="274D0C7E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5BCE7813">
          <v:rect id="_x0000_i1106" style="width:0;height:1.5pt" o:hralign="center" o:hrstd="t" o:hr="t" fillcolor="#a0a0a0" stroked="f"/>
        </w:pict>
      </w:r>
    </w:p>
    <w:p w14:paraId="51E50541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6. Tag Chapter Name</w:t>
      </w:r>
    </w:p>
    <w:p w14:paraId="5A077364" w14:textId="77777777" w:rsidR="00CC52EA" w:rsidRPr="00CC52EA" w:rsidRDefault="00CC52EA" w:rsidP="00CC52E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Assign tag: </w:t>
      </w:r>
      <w:proofErr w:type="spellStart"/>
      <w:r w:rsidRPr="00CC52EA">
        <w:rPr>
          <w:rFonts w:ascii="Segoe UI Emoji" w:hAnsi="Segoe UI Emoji" w:cs="Segoe UI Emoji"/>
          <w:b/>
          <w:bCs/>
        </w:rPr>
        <w:t>chaptername</w:t>
      </w:r>
      <w:proofErr w:type="spellEnd"/>
      <w:r w:rsidRPr="00CC52EA">
        <w:rPr>
          <w:rFonts w:ascii="Segoe UI Emoji" w:hAnsi="Segoe UI Emoji" w:cs="Segoe UI Emoji"/>
          <w:b/>
          <w:bCs/>
        </w:rPr>
        <w:t>.</w:t>
      </w:r>
    </w:p>
    <w:p w14:paraId="6AE2A8EE" w14:textId="77777777" w:rsidR="00CC52EA" w:rsidRPr="00CC52EA" w:rsidRDefault="00CC52EA" w:rsidP="00CC52E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Location: </w:t>
      </w:r>
      <w:proofErr w:type="spellStart"/>
      <w:r w:rsidRPr="00CC52EA">
        <w:rPr>
          <w:rFonts w:ascii="Segoe UI Emoji" w:hAnsi="Segoe UI Emoji" w:cs="Segoe UI Emoji"/>
          <w:b/>
          <w:bCs/>
        </w:rPr>
        <w:t>Bbooks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tab or "BPUB Prep Desktop".</w:t>
      </w:r>
    </w:p>
    <w:p w14:paraId="147797FE" w14:textId="77777777" w:rsidR="00CC52EA" w:rsidRPr="00CC52EA" w:rsidRDefault="00CC52EA" w:rsidP="00CC52EA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Format: Add "Chapter" prefix before the enumeration.</w:t>
      </w:r>
    </w:p>
    <w:p w14:paraId="4B0EA38B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1AE15AEE">
          <v:rect id="_x0000_i1107" style="width:0;height:1.5pt" o:hralign="center" o:hrstd="t" o:hr="t" fillcolor="#a0a0a0" stroked="f"/>
        </w:pict>
      </w:r>
    </w:p>
    <w:p w14:paraId="0BA4F526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7. Apply Heading Tags</w:t>
      </w:r>
    </w:p>
    <w:p w14:paraId="525D6AA0" w14:textId="77777777" w:rsidR="00CC52EA" w:rsidRPr="00CC52EA" w:rsidRDefault="00CC52EA" w:rsidP="00CC52EA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Tag Head</w:t>
      </w:r>
      <w:r w:rsidRPr="00CC52EA">
        <w:rPr>
          <w:rFonts w:ascii="Segoe UI Emoji" w:hAnsi="Segoe UI Emoji" w:cs="Segoe UI Emoji"/>
          <w:b/>
          <w:bCs/>
        </w:rPr>
        <w:t xml:space="preserve"> (usually pick “Tag Head [I.]” unless otherwise specified).</w:t>
      </w:r>
    </w:p>
    <w:p w14:paraId="64D06253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526A10C3">
          <v:rect id="_x0000_i1108" style="width:0;height:1.5pt" o:hralign="center" o:hrstd="t" o:hr="t" fillcolor="#a0a0a0" stroked="f"/>
        </w:pict>
      </w:r>
    </w:p>
    <w:p w14:paraId="29590111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8. BNA ID Tagging</w:t>
      </w:r>
    </w:p>
    <w:p w14:paraId="568AA6C4" w14:textId="77777777" w:rsidR="00CC52EA" w:rsidRPr="00CC52EA" w:rsidRDefault="00CC52EA" w:rsidP="00CC52EA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BNA id Tagging</w:t>
      </w:r>
      <w:r w:rsidRPr="00CC52EA">
        <w:rPr>
          <w:rFonts w:ascii="Segoe UI Emoji" w:hAnsi="Segoe UI Emoji" w:cs="Segoe UI Emoji"/>
          <w:b/>
          <w:bCs/>
        </w:rPr>
        <w:t xml:space="preserve"> (select “Last Digit” option).</w:t>
      </w:r>
    </w:p>
    <w:p w14:paraId="202C92E2" w14:textId="77777777" w:rsidR="00CC52EA" w:rsidRPr="00CC52EA" w:rsidRDefault="00CC52EA" w:rsidP="00CC52EA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Note: Watch for:</w:t>
      </w:r>
    </w:p>
    <w:p w14:paraId="690BAE3B" w14:textId="77777777" w:rsidR="00CC52EA" w:rsidRPr="00CC52EA" w:rsidRDefault="00CC52EA" w:rsidP="00CC52EA">
      <w:pPr>
        <w:numPr>
          <w:ilvl w:val="1"/>
          <w:numId w:val="14"/>
        </w:numPr>
        <w:rPr>
          <w:rFonts w:ascii="Segoe UI Emoji" w:hAnsi="Segoe UI Emoji" w:cs="Segoe UI Emoji"/>
          <w:b/>
          <w:bCs/>
        </w:rPr>
      </w:pPr>
      <w:proofErr w:type="spellStart"/>
      <w:r w:rsidRPr="00CC52EA">
        <w:rPr>
          <w:rFonts w:ascii="Segoe UI Emoji" w:hAnsi="Segoe UI Emoji" w:cs="Segoe UI Emoji"/>
          <w:b/>
          <w:bCs/>
        </w:rPr>
        <w:t>Mistagged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Roman numerals (I, L).</w:t>
      </w:r>
    </w:p>
    <w:p w14:paraId="00280E3D" w14:textId="77777777" w:rsidR="00CC52EA" w:rsidRPr="00CC52EA" w:rsidRDefault="00CC52EA" w:rsidP="00CC52EA">
      <w:pPr>
        <w:numPr>
          <w:ilvl w:val="1"/>
          <w:numId w:val="14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Misidentified table list numbers.</w:t>
      </w:r>
    </w:p>
    <w:p w14:paraId="1BB6F6DB" w14:textId="77777777" w:rsidR="00CC52EA" w:rsidRPr="00CC52EA" w:rsidRDefault="00CC52EA" w:rsidP="00CC52EA">
      <w:pPr>
        <w:numPr>
          <w:ilvl w:val="1"/>
          <w:numId w:val="14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Use "Remove BNA.ID Tagging" if needed.</w:t>
      </w:r>
    </w:p>
    <w:p w14:paraId="5528E7FB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4A11DA70">
          <v:rect id="_x0000_i1109" style="width:0;height:1.5pt" o:hralign="center" o:hrstd="t" o:hr="t" fillcolor="#a0a0a0" stroked="f"/>
        </w:pict>
      </w:r>
    </w:p>
    <w:p w14:paraId="1D5867CB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9. Expand BNA ID</w:t>
      </w:r>
    </w:p>
    <w:p w14:paraId="6392A7E4" w14:textId="77777777" w:rsidR="00CC52EA" w:rsidRPr="00CC52EA" w:rsidRDefault="00CC52EA" w:rsidP="00CC52EA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>BNA id Expansion</w:t>
      </w:r>
      <w:r w:rsidRPr="00CC52EA">
        <w:rPr>
          <w:rFonts w:ascii="Segoe UI Emoji" w:hAnsi="Segoe UI Emoji" w:cs="Segoe UI Emoji"/>
          <w:b/>
          <w:bCs/>
        </w:rPr>
        <w:t>.</w:t>
      </w:r>
    </w:p>
    <w:p w14:paraId="0C3FCB2B" w14:textId="77777777" w:rsidR="00CC52EA" w:rsidRPr="00CC52EA" w:rsidRDefault="00CC52EA" w:rsidP="00CC52EA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Note: Input chapter number when prompted to prepend section heads.</w:t>
      </w:r>
    </w:p>
    <w:p w14:paraId="0661F556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lastRenderedPageBreak/>
        <w:pict w14:anchorId="29F5CD1C">
          <v:rect id="_x0000_i1110" style="width:0;height:1.5pt" o:hralign="center" o:hrstd="t" o:hr="t" fillcolor="#a0a0a0" stroked="f"/>
        </w:pict>
      </w:r>
    </w:p>
    <w:p w14:paraId="770D8702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10. Final Manual Review</w:t>
      </w:r>
    </w:p>
    <w:p w14:paraId="5D013C5B" w14:textId="77777777" w:rsidR="00CC52EA" w:rsidRPr="00CC52EA" w:rsidRDefault="00CC52EA" w:rsidP="00CC52EA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Check </w:t>
      </w:r>
      <w:proofErr w:type="gramStart"/>
      <w:r w:rsidRPr="00CC52EA">
        <w:rPr>
          <w:rFonts w:ascii="Segoe UI Emoji" w:hAnsi="Segoe UI Emoji" w:cs="Segoe UI Emoji"/>
          <w:b/>
          <w:bCs/>
        </w:rPr>
        <w:t>formatting</w:t>
      </w:r>
      <w:proofErr w:type="gramEnd"/>
      <w:r w:rsidRPr="00CC52EA">
        <w:rPr>
          <w:rFonts w:ascii="Segoe UI Emoji" w:hAnsi="Segoe UI Emoji" w:cs="Segoe UI Emoji"/>
          <w:b/>
          <w:bCs/>
        </w:rPr>
        <w:t xml:space="preserve"> for:</w:t>
      </w:r>
    </w:p>
    <w:p w14:paraId="137546CD" w14:textId="77777777" w:rsidR="00CC52EA" w:rsidRPr="00CC52EA" w:rsidRDefault="00CC52EA" w:rsidP="00CC52EA">
      <w:pPr>
        <w:numPr>
          <w:ilvl w:val="1"/>
          <w:numId w:val="16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Lists</w:t>
      </w:r>
    </w:p>
    <w:p w14:paraId="1529F4DA" w14:textId="77777777" w:rsidR="00CC52EA" w:rsidRPr="00CC52EA" w:rsidRDefault="00CC52EA" w:rsidP="00CC52EA">
      <w:pPr>
        <w:numPr>
          <w:ilvl w:val="1"/>
          <w:numId w:val="16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Long quotes</w:t>
      </w:r>
    </w:p>
    <w:p w14:paraId="05A30286" w14:textId="77777777" w:rsidR="00CC52EA" w:rsidRPr="00CC52EA" w:rsidRDefault="00CC52EA" w:rsidP="00CC52EA">
      <w:pPr>
        <w:numPr>
          <w:ilvl w:val="1"/>
          <w:numId w:val="16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Tables</w:t>
      </w:r>
    </w:p>
    <w:p w14:paraId="59A4926A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55CA7D84">
          <v:rect id="_x0000_i1111" style="width:0;height:1.5pt" o:hralign="center" o:hrstd="t" o:hr="t" fillcolor="#a0a0a0" stroked="f"/>
        </w:pict>
      </w:r>
    </w:p>
    <w:p w14:paraId="1991CE24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11. Send to Gateway</w:t>
      </w:r>
    </w:p>
    <w:p w14:paraId="099E088F" w14:textId="77777777" w:rsidR="00CC52EA" w:rsidRPr="00CC52EA" w:rsidRDefault="00CC52EA" w:rsidP="00CC52EA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macro: </w:t>
      </w:r>
      <w:r w:rsidRPr="00CC52EA">
        <w:rPr>
          <w:rFonts w:ascii="Segoe UI Emoji" w:hAnsi="Segoe UI Emoji" w:cs="Segoe UI Emoji"/>
          <w:b/>
          <w:bCs/>
          <w:i/>
          <w:iCs/>
        </w:rPr>
        <w:t xml:space="preserve">send to </w:t>
      </w:r>
      <w:proofErr w:type="spellStart"/>
      <w:r w:rsidRPr="00CC52EA">
        <w:rPr>
          <w:rFonts w:ascii="Segoe UI Emoji" w:hAnsi="Segoe UI Emoji" w:cs="Segoe UI Emoji"/>
          <w:b/>
          <w:bCs/>
          <w:i/>
          <w:iCs/>
        </w:rPr>
        <w:t>bpub</w:t>
      </w:r>
      <w:proofErr w:type="spellEnd"/>
      <w:r w:rsidRPr="00CC52EA">
        <w:rPr>
          <w:rFonts w:ascii="Segoe UI Emoji" w:hAnsi="Segoe UI Emoji" w:cs="Segoe UI Emoji"/>
          <w:b/>
          <w:bCs/>
        </w:rPr>
        <w:t>.</w:t>
      </w:r>
    </w:p>
    <w:p w14:paraId="0EBB0263" w14:textId="77777777" w:rsidR="00CC52EA" w:rsidRPr="00CC52EA" w:rsidRDefault="00CC52EA" w:rsidP="00CC52EA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Queue: Usually books-</w:t>
      </w:r>
      <w:proofErr w:type="spellStart"/>
      <w:r w:rsidRPr="00CC52EA">
        <w:rPr>
          <w:rFonts w:ascii="Segoe UI Emoji" w:hAnsi="Segoe UI Emoji" w:cs="Segoe UI Emoji"/>
          <w:b/>
          <w:bCs/>
        </w:rPr>
        <w:t>psp</w:t>
      </w:r>
      <w:proofErr w:type="spellEnd"/>
      <w:r w:rsidRPr="00CC52EA">
        <w:rPr>
          <w:rFonts w:ascii="Segoe UI Emoji" w:hAnsi="Segoe UI Emoji" w:cs="Segoe UI Emoji"/>
          <w:b/>
          <w:bCs/>
        </w:rPr>
        <w:t>.</w:t>
      </w:r>
    </w:p>
    <w:p w14:paraId="3757386D" w14:textId="77777777" w:rsidR="00CC52EA" w:rsidRPr="00CC52EA" w:rsidRDefault="00CC52EA" w:rsidP="00CC52EA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QA Checklist:</w:t>
      </w:r>
    </w:p>
    <w:p w14:paraId="281C8ABC" w14:textId="77777777" w:rsidR="00CC52EA" w:rsidRPr="00CC52EA" w:rsidRDefault="00CC52EA" w:rsidP="00CC52EA">
      <w:pPr>
        <w:numPr>
          <w:ilvl w:val="1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 filename spaces</w:t>
      </w:r>
    </w:p>
    <w:p w14:paraId="6A031FAB" w14:textId="77777777" w:rsidR="00CC52EA" w:rsidRPr="00CC52EA" w:rsidRDefault="00CC52EA" w:rsidP="00CC52EA">
      <w:pPr>
        <w:numPr>
          <w:ilvl w:val="1"/>
          <w:numId w:val="17"/>
        </w:numPr>
        <w:rPr>
          <w:rFonts w:ascii="Segoe UI Emoji" w:hAnsi="Segoe UI Emoji" w:cs="Segoe UI Emoji"/>
          <w:b/>
          <w:bCs/>
        </w:rPr>
      </w:pPr>
      <w:proofErr w:type="spellStart"/>
      <w:r w:rsidRPr="00CC52EA">
        <w:rPr>
          <w:rFonts w:ascii="Segoe UI Emoji" w:hAnsi="Segoe UI Emoji" w:cs="Segoe UI Emoji"/>
          <w:b/>
          <w:bCs/>
        </w:rPr>
        <w:t>BHead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levels are sequential</w:t>
      </w:r>
    </w:p>
    <w:p w14:paraId="14E2C701" w14:textId="77777777" w:rsidR="00CC52EA" w:rsidRPr="00CC52EA" w:rsidRDefault="00CC52EA" w:rsidP="00CC52EA">
      <w:pPr>
        <w:numPr>
          <w:ilvl w:val="1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Remove </w:t>
      </w:r>
      <w:proofErr w:type="spellStart"/>
      <w:r w:rsidRPr="00CC52EA">
        <w:rPr>
          <w:rFonts w:ascii="Segoe UI Emoji" w:hAnsi="Segoe UI Emoji" w:cs="Segoe UI Emoji"/>
          <w:b/>
          <w:bCs/>
        </w:rPr>
        <w:t>mistagged</w:t>
      </w:r>
      <w:proofErr w:type="spellEnd"/>
      <w:r w:rsidRPr="00CC52EA">
        <w:rPr>
          <w:rFonts w:ascii="Segoe UI Emoji" w:hAnsi="Segoe UI Emoji" w:cs="Segoe UI Emoji"/>
          <w:b/>
          <w:bCs/>
        </w:rPr>
        <w:t xml:space="preserve"> numbers/alphabets from tables</w:t>
      </w:r>
    </w:p>
    <w:p w14:paraId="5AF929B5" w14:textId="77777777" w:rsidR="00CC52EA" w:rsidRPr="00CC52EA" w:rsidRDefault="00CC52EA" w:rsidP="00CC52EA">
      <w:pPr>
        <w:numPr>
          <w:ilvl w:val="1"/>
          <w:numId w:val="17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Ensure no space between section numbers and headings after ID expansion</w:t>
      </w:r>
    </w:p>
    <w:p w14:paraId="23C1F560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543E22B2">
          <v:rect id="_x0000_i1112" style="width:0;height:1.5pt" o:hralign="center" o:hrstd="t" o:hr="t" fillcolor="#a0a0a0" stroked="f"/>
        </w:pict>
      </w:r>
    </w:p>
    <w:p w14:paraId="62EF1793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12. Oxygen Edits</w:t>
      </w:r>
    </w:p>
    <w:p w14:paraId="096848FC" w14:textId="77777777" w:rsidR="00CC52EA" w:rsidRPr="00CC52EA" w:rsidRDefault="00CC52EA" w:rsidP="00CC52EA">
      <w:pPr>
        <w:numPr>
          <w:ilvl w:val="0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Before </w:t>
      </w:r>
      <w:proofErr w:type="spellStart"/>
      <w:r w:rsidRPr="00CC52EA">
        <w:rPr>
          <w:rFonts w:ascii="Segoe UI Emoji" w:hAnsi="Segoe UI Emoji" w:cs="Segoe UI Emoji"/>
          <w:b/>
          <w:bCs/>
        </w:rPr>
        <w:t>Autocite</w:t>
      </w:r>
      <w:proofErr w:type="spellEnd"/>
      <w:r w:rsidRPr="00CC52EA">
        <w:rPr>
          <w:rFonts w:ascii="Segoe UI Emoji" w:hAnsi="Segoe UI Emoji" w:cs="Segoe UI Emoji"/>
          <w:b/>
          <w:bCs/>
        </w:rPr>
        <w:t>: Remove &lt;</w:t>
      </w:r>
      <w:proofErr w:type="spellStart"/>
      <w:proofErr w:type="gramStart"/>
      <w:r w:rsidRPr="00CC52EA">
        <w:rPr>
          <w:rFonts w:ascii="Segoe UI Emoji" w:hAnsi="Segoe UI Emoji" w:cs="Segoe UI Emoji"/>
          <w:b/>
          <w:bCs/>
        </w:rPr>
        <w:t>line.break</w:t>
      </w:r>
      <w:proofErr w:type="spellEnd"/>
      <w:proofErr w:type="gramEnd"/>
      <w:r w:rsidRPr="00CC52EA">
        <w:rPr>
          <w:rFonts w:ascii="Segoe UI Emoji" w:hAnsi="Segoe UI Emoji" w:cs="Segoe UI Emoji"/>
          <w:b/>
          <w:bCs/>
        </w:rPr>
        <w:t>&gt; or &lt;</w:t>
      </w:r>
      <w:proofErr w:type="spellStart"/>
      <w:proofErr w:type="gramStart"/>
      <w:r w:rsidRPr="00CC52EA">
        <w:rPr>
          <w:rFonts w:ascii="Segoe UI Emoji" w:hAnsi="Segoe UI Emoji" w:cs="Segoe UI Emoji"/>
          <w:b/>
          <w:bCs/>
        </w:rPr>
        <w:t>discretionary.line</w:t>
      </w:r>
      <w:proofErr w:type="gramEnd"/>
      <w:r w:rsidRPr="00CC52EA">
        <w:rPr>
          <w:rFonts w:ascii="Segoe UI Emoji" w:hAnsi="Segoe UI Emoji" w:cs="Segoe UI Emoji"/>
          <w:b/>
          <w:bCs/>
        </w:rPr>
        <w:t>.break</w:t>
      </w:r>
      <w:proofErr w:type="spellEnd"/>
      <w:r w:rsidRPr="00CC52EA">
        <w:rPr>
          <w:rFonts w:ascii="Segoe UI Emoji" w:hAnsi="Segoe UI Emoji" w:cs="Segoe UI Emoji"/>
          <w:b/>
          <w:bCs/>
        </w:rPr>
        <w:t>&gt; between citations.</w:t>
      </w:r>
    </w:p>
    <w:p w14:paraId="00C49237" w14:textId="77777777" w:rsidR="00CC52EA" w:rsidRPr="00CC52EA" w:rsidRDefault="00CC52EA" w:rsidP="00CC52EA">
      <w:pPr>
        <w:numPr>
          <w:ilvl w:val="0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Other tasks:</w:t>
      </w:r>
    </w:p>
    <w:p w14:paraId="1029F0F8" w14:textId="77777777" w:rsidR="00CC52EA" w:rsidRPr="00CC52EA" w:rsidRDefault="00CC52EA" w:rsidP="00CC52EA">
      <w:pPr>
        <w:numPr>
          <w:ilvl w:val="1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Replace inappropriate line breaks</w:t>
      </w:r>
    </w:p>
    <w:p w14:paraId="340E1B49" w14:textId="77777777" w:rsidR="00CC52EA" w:rsidRPr="00CC52EA" w:rsidRDefault="00CC52EA" w:rsidP="00CC52EA">
      <w:pPr>
        <w:numPr>
          <w:ilvl w:val="1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Remove empty tags using BV icon</w:t>
      </w:r>
    </w:p>
    <w:p w14:paraId="1C397F8C" w14:textId="77777777" w:rsidR="00CC52EA" w:rsidRPr="00CC52EA" w:rsidRDefault="00CC52EA" w:rsidP="00CC52EA">
      <w:pPr>
        <w:numPr>
          <w:ilvl w:val="1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 xml:space="preserve">Run </w:t>
      </w:r>
      <w:proofErr w:type="spellStart"/>
      <w:r w:rsidRPr="00CC52EA">
        <w:rPr>
          <w:rFonts w:ascii="Segoe UI Emoji" w:hAnsi="Segoe UI Emoji" w:cs="Segoe UI Emoji"/>
          <w:b/>
          <w:bCs/>
          <w:i/>
          <w:iCs/>
        </w:rPr>
        <w:t>Autocite</w:t>
      </w:r>
      <w:proofErr w:type="spellEnd"/>
      <w:r w:rsidRPr="00CC52EA">
        <w:rPr>
          <w:rFonts w:ascii="Segoe UI Emoji" w:hAnsi="Segoe UI Emoji" w:cs="Segoe UI Emoji"/>
          <w:b/>
          <w:bCs/>
        </w:rPr>
        <w:t>:</w:t>
      </w:r>
    </w:p>
    <w:p w14:paraId="64DEECA5" w14:textId="77777777" w:rsidR="00CC52EA" w:rsidRPr="00CC52EA" w:rsidRDefault="00CC52EA" w:rsidP="00CC52EA">
      <w:pPr>
        <w:numPr>
          <w:ilvl w:val="2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Stage 1: All laws, regulations, services, web</w:t>
      </w:r>
    </w:p>
    <w:p w14:paraId="572962C6" w14:textId="77777777" w:rsidR="00CC52EA" w:rsidRPr="00CC52EA" w:rsidRDefault="00CC52EA" w:rsidP="00CC52EA">
      <w:pPr>
        <w:numPr>
          <w:ilvl w:val="2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lastRenderedPageBreak/>
        <w:t>Stage 2: All cases</w:t>
      </w:r>
    </w:p>
    <w:p w14:paraId="69BF2C94" w14:textId="77777777" w:rsidR="00CC52EA" w:rsidRPr="00CC52EA" w:rsidRDefault="00CC52EA" w:rsidP="00CC52EA">
      <w:pPr>
        <w:numPr>
          <w:ilvl w:val="1"/>
          <w:numId w:val="18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QA section heads in collapse view</w:t>
      </w:r>
    </w:p>
    <w:p w14:paraId="661E241F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pict w14:anchorId="6EC5D629">
          <v:rect id="_x0000_i1113" style="width:0;height:1.5pt" o:hralign="center" o:hrstd="t" o:hr="t" fillcolor="#a0a0a0" stroked="f"/>
        </w:pict>
      </w:r>
    </w:p>
    <w:p w14:paraId="2D5CAADB" w14:textId="77777777" w:rsidR="00CC52EA" w:rsidRPr="00CC52EA" w:rsidRDefault="00CC52EA" w:rsidP="00CC52EA">
      <w:p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13. Push to BWIP</w:t>
      </w:r>
    </w:p>
    <w:p w14:paraId="5713551F" w14:textId="77777777" w:rsidR="00CC52EA" w:rsidRPr="00CC52EA" w:rsidRDefault="00CC52EA" w:rsidP="00CC52EA">
      <w:pPr>
        <w:numPr>
          <w:ilvl w:val="0"/>
          <w:numId w:val="1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Action:</w:t>
      </w:r>
    </w:p>
    <w:p w14:paraId="1BB55DA1" w14:textId="77777777" w:rsidR="00CC52EA" w:rsidRPr="00CC52EA" w:rsidRDefault="00CC52EA" w:rsidP="00CC52EA">
      <w:pPr>
        <w:numPr>
          <w:ilvl w:val="1"/>
          <w:numId w:val="1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Select book via service code</w:t>
      </w:r>
    </w:p>
    <w:p w14:paraId="17D5BB63" w14:textId="77777777" w:rsidR="00CC52EA" w:rsidRPr="00CC52EA" w:rsidRDefault="00CC52EA" w:rsidP="00CC52EA">
      <w:pPr>
        <w:numPr>
          <w:ilvl w:val="1"/>
          <w:numId w:val="1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Overwrite/import file from queue</w:t>
      </w:r>
    </w:p>
    <w:p w14:paraId="7D828CE4" w14:textId="77777777" w:rsidR="00CC52EA" w:rsidRPr="00CC52EA" w:rsidRDefault="00CC52EA" w:rsidP="00CC52EA">
      <w:pPr>
        <w:numPr>
          <w:ilvl w:val="1"/>
          <w:numId w:val="1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Mark document for "Approval"</w:t>
      </w:r>
    </w:p>
    <w:p w14:paraId="1464156B" w14:textId="77777777" w:rsidR="00CC52EA" w:rsidRPr="00CC52EA" w:rsidRDefault="00CC52EA" w:rsidP="00CC52EA">
      <w:pPr>
        <w:numPr>
          <w:ilvl w:val="1"/>
          <w:numId w:val="19"/>
        </w:numPr>
        <w:rPr>
          <w:rFonts w:ascii="Segoe UI Emoji" w:hAnsi="Segoe UI Emoji" w:cs="Segoe UI Emoji"/>
          <w:b/>
          <w:bCs/>
        </w:rPr>
      </w:pPr>
      <w:r w:rsidRPr="00CC52EA">
        <w:rPr>
          <w:rFonts w:ascii="Segoe UI Emoji" w:hAnsi="Segoe UI Emoji" w:cs="Segoe UI Emoji"/>
          <w:b/>
          <w:bCs/>
        </w:rPr>
        <w:t>Notify in JIRA &amp; set for platform QA</w:t>
      </w:r>
    </w:p>
    <w:p w14:paraId="6C4BFE03" w14:textId="77777777" w:rsidR="00CC52EA" w:rsidRDefault="00CC52EA" w:rsidP="00351E39">
      <w:pPr>
        <w:rPr>
          <w:rFonts w:ascii="Segoe UI Emoji" w:hAnsi="Segoe UI Emoji" w:cs="Segoe UI Emoji"/>
          <w:b/>
          <w:bCs/>
        </w:rPr>
      </w:pPr>
    </w:p>
    <w:p w14:paraId="74B7B96A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0CDF34AE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6864E934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5595BF2D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1B21AB92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5AEB6BDC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4E9C6FA6" w14:textId="77777777" w:rsidR="00FC5D82" w:rsidRDefault="00FC5D82" w:rsidP="00351E39">
      <w:pPr>
        <w:rPr>
          <w:rFonts w:ascii="Segoe UI Emoji" w:hAnsi="Segoe UI Emoji" w:cs="Segoe UI Emoji"/>
          <w:b/>
          <w:bCs/>
        </w:rPr>
      </w:pPr>
    </w:p>
    <w:p w14:paraId="35D8FA1F" w14:textId="1495B70F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Pre-Cleanup Setup</w:t>
      </w:r>
    </w:p>
    <w:p w14:paraId="60004FD3" w14:textId="77777777" w:rsidR="00351E39" w:rsidRPr="00351E39" w:rsidRDefault="00351E39" w:rsidP="00351E39">
      <w:pPr>
        <w:numPr>
          <w:ilvl w:val="0"/>
          <w:numId w:val="1"/>
        </w:numPr>
      </w:pPr>
      <w:r w:rsidRPr="00351E39">
        <w:t xml:space="preserve">Navigate to the </w:t>
      </w:r>
      <w:r w:rsidRPr="00351E39">
        <w:rPr>
          <w:b/>
          <w:bCs/>
        </w:rPr>
        <w:t>"</w:t>
      </w:r>
      <w:proofErr w:type="spellStart"/>
      <w:r w:rsidRPr="00351E39">
        <w:rPr>
          <w:b/>
          <w:bCs/>
        </w:rPr>
        <w:t>BCleanup&amp;Prep</w:t>
      </w:r>
      <w:proofErr w:type="spellEnd"/>
      <w:r w:rsidRPr="00351E39">
        <w:rPr>
          <w:b/>
          <w:bCs/>
        </w:rPr>
        <w:t>"</w:t>
      </w:r>
      <w:r w:rsidRPr="00351E39">
        <w:t xml:space="preserve"> tab.</w:t>
      </w:r>
    </w:p>
    <w:p w14:paraId="07034652" w14:textId="77777777" w:rsidR="00351E39" w:rsidRPr="00351E39" w:rsidRDefault="00351E39" w:rsidP="00351E39">
      <w:pPr>
        <w:numPr>
          <w:ilvl w:val="0"/>
          <w:numId w:val="1"/>
        </w:numPr>
      </w:pPr>
      <w:r w:rsidRPr="00351E39">
        <w:t xml:space="preserve">Run the </w:t>
      </w:r>
      <w:r w:rsidRPr="00351E39">
        <w:rPr>
          <w:b/>
          <w:bCs/>
        </w:rPr>
        <w:t>"Convert Numbers to Text"</w:t>
      </w:r>
      <w:r w:rsidRPr="00351E39">
        <w:t xml:space="preserve"> macro </w:t>
      </w:r>
      <w:r w:rsidRPr="00351E39">
        <w:rPr>
          <w:b/>
          <w:bCs/>
        </w:rPr>
        <w:t>before</w:t>
      </w:r>
      <w:r w:rsidRPr="00351E39">
        <w:t xml:space="preserve"> running cleanup macros.</w:t>
      </w:r>
    </w:p>
    <w:p w14:paraId="23AD6426" w14:textId="77777777" w:rsidR="00351E39" w:rsidRPr="00351E39" w:rsidRDefault="00351E39" w:rsidP="00351E39">
      <w:pPr>
        <w:numPr>
          <w:ilvl w:val="0"/>
          <w:numId w:val="1"/>
        </w:numPr>
      </w:pPr>
      <w:r w:rsidRPr="00351E39">
        <w:t xml:space="preserve">Ensure all </w:t>
      </w:r>
      <w:r w:rsidRPr="00351E39">
        <w:rPr>
          <w:b/>
          <w:bCs/>
        </w:rPr>
        <w:t>titles are in Title Case</w:t>
      </w:r>
      <w:r w:rsidRPr="00351E39">
        <w:t xml:space="preserve"> (only the first letter of each main word capitalized).</w:t>
      </w:r>
    </w:p>
    <w:p w14:paraId="4DE7CDA9" w14:textId="77777777" w:rsidR="00351E39" w:rsidRPr="00351E39" w:rsidRDefault="006E660F" w:rsidP="00351E39">
      <w:r>
        <w:pict w14:anchorId="0EE32625">
          <v:rect id="_x0000_i1025" style="width:0;height:1.5pt" o:hralign="center" o:hrstd="t" o:hr="t" fillcolor="#a0a0a0" stroked="f"/>
        </w:pict>
      </w:r>
    </w:p>
    <w:p w14:paraId="50C9ADA7" w14:textId="77777777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Chapter-Level Edits</w:t>
      </w:r>
    </w:p>
    <w:p w14:paraId="6417B0AA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t xml:space="preserve">Each chapter includes an </w:t>
      </w:r>
      <w:r w:rsidRPr="00351E39">
        <w:rPr>
          <w:b/>
          <w:bCs/>
        </w:rPr>
        <w:t>Author Block</w:t>
      </w:r>
      <w:r w:rsidRPr="00351E39">
        <w:t xml:space="preserve"> with bios linked via URL.</w:t>
      </w:r>
    </w:p>
    <w:p w14:paraId="7BE15128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lastRenderedPageBreak/>
        <w:t xml:space="preserve">Apply the proper </w:t>
      </w:r>
      <w:r w:rsidRPr="00351E39">
        <w:rPr>
          <w:b/>
          <w:bCs/>
        </w:rPr>
        <w:t>style formatting</w:t>
      </w:r>
      <w:r w:rsidRPr="00351E39">
        <w:t xml:space="preserve"> to Author Blocks — retain URLs.</w:t>
      </w:r>
    </w:p>
    <w:p w14:paraId="0DF35ED9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rPr>
          <w:b/>
          <w:bCs/>
        </w:rPr>
        <w:t>Move footnotes</w:t>
      </w:r>
      <w:r w:rsidRPr="00351E39">
        <w:t xml:space="preserve"> from chapter titles/headers to the next paragraph.</w:t>
      </w:r>
    </w:p>
    <w:p w14:paraId="4C8A734A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rPr>
          <w:b/>
          <w:bCs/>
        </w:rPr>
        <w:t>Fix broken paragraphs and section headers</w:t>
      </w:r>
      <w:r w:rsidRPr="00351E39">
        <w:t xml:space="preserve"> (use provided formatting example).</w:t>
      </w:r>
    </w:p>
    <w:p w14:paraId="7675AA28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rPr>
          <w:b/>
          <w:bCs/>
        </w:rPr>
        <w:t>Delete any content before the chapter title</w:t>
      </w:r>
      <w:r w:rsidRPr="00351E39">
        <w:t>.</w:t>
      </w:r>
    </w:p>
    <w:p w14:paraId="1B0DBD4A" w14:textId="77777777" w:rsidR="00351E39" w:rsidRPr="00351E39" w:rsidRDefault="00351E39" w:rsidP="00351E39">
      <w:pPr>
        <w:numPr>
          <w:ilvl w:val="0"/>
          <w:numId w:val="2"/>
        </w:numPr>
      </w:pPr>
      <w:r w:rsidRPr="00351E39">
        <w:t xml:space="preserve">Format the </w:t>
      </w:r>
      <w:r w:rsidRPr="00351E39">
        <w:rPr>
          <w:b/>
          <w:bCs/>
        </w:rPr>
        <w:t>Summary Block</w:t>
      </w:r>
      <w:r w:rsidRPr="00351E39">
        <w:t xml:space="preserve"> as follows:</w:t>
      </w:r>
    </w:p>
    <w:p w14:paraId="792383FD" w14:textId="77777777" w:rsidR="00351E39" w:rsidRPr="00351E39" w:rsidRDefault="00351E39" w:rsidP="00351E39">
      <w:pPr>
        <w:numPr>
          <w:ilvl w:val="1"/>
          <w:numId w:val="2"/>
        </w:numPr>
      </w:pPr>
      <w:r w:rsidRPr="00351E39">
        <w:t>Remove BNA.ID for section number "I".</w:t>
      </w:r>
    </w:p>
    <w:p w14:paraId="628B8562" w14:textId="77777777" w:rsidR="00351E39" w:rsidRPr="00351E39" w:rsidRDefault="00351E39" w:rsidP="00351E39">
      <w:pPr>
        <w:numPr>
          <w:ilvl w:val="1"/>
          <w:numId w:val="2"/>
        </w:numPr>
      </w:pPr>
      <w:r w:rsidRPr="00351E39">
        <w:t xml:space="preserve">Change heading style from BHead1 to </w:t>
      </w:r>
      <w:proofErr w:type="spellStart"/>
      <w:r w:rsidRPr="00351E39">
        <w:t>BQuote_long</w:t>
      </w:r>
      <w:proofErr w:type="spellEnd"/>
      <w:r w:rsidRPr="00351E39">
        <w:t>, keep bold.</w:t>
      </w:r>
    </w:p>
    <w:p w14:paraId="1D88DFD6" w14:textId="77777777" w:rsidR="00351E39" w:rsidRPr="00351E39" w:rsidRDefault="00351E39" w:rsidP="00351E39">
      <w:pPr>
        <w:numPr>
          <w:ilvl w:val="1"/>
          <w:numId w:val="2"/>
        </w:numPr>
      </w:pPr>
      <w:r w:rsidRPr="00351E39">
        <w:t xml:space="preserve">Style text below as </w:t>
      </w:r>
      <w:proofErr w:type="spellStart"/>
      <w:r w:rsidRPr="00351E39">
        <w:t>BQuote_Long</w:t>
      </w:r>
      <w:proofErr w:type="spellEnd"/>
      <w:r w:rsidRPr="00351E39">
        <w:t>.</w:t>
      </w:r>
    </w:p>
    <w:p w14:paraId="26FFE96A" w14:textId="77777777" w:rsidR="00351E39" w:rsidRPr="00351E39" w:rsidRDefault="00351E39" w:rsidP="00351E39">
      <w:pPr>
        <w:numPr>
          <w:ilvl w:val="1"/>
          <w:numId w:val="2"/>
        </w:numPr>
      </w:pPr>
      <w:r w:rsidRPr="00351E39">
        <w:t>Wrap in &lt;</w:t>
      </w:r>
      <w:proofErr w:type="spellStart"/>
      <w:proofErr w:type="gramStart"/>
      <w:r w:rsidRPr="00351E39">
        <w:t>summary.block</w:t>
      </w:r>
      <w:proofErr w:type="spellEnd"/>
      <w:proofErr w:type="gramEnd"/>
      <w:r w:rsidRPr="00351E39">
        <w:t>&gt; tags.</w:t>
      </w:r>
    </w:p>
    <w:p w14:paraId="42AA44B9" w14:textId="77777777" w:rsidR="00351E39" w:rsidRPr="00351E39" w:rsidRDefault="006E660F" w:rsidP="00351E39">
      <w:r>
        <w:pict w14:anchorId="3B3B1250">
          <v:rect id="_x0000_i1026" style="width:0;height:1.5pt" o:hralign="center" o:hrstd="t" o:hr="t" fillcolor="#a0a0a0" stroked="f"/>
        </w:pict>
      </w:r>
    </w:p>
    <w:p w14:paraId="191B5669" w14:textId="77777777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Oxygen XML Editor Edits</w:t>
      </w:r>
    </w:p>
    <w:p w14:paraId="48CEAE85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t xml:space="preserve">Search for and </w:t>
      </w:r>
      <w:r w:rsidRPr="00351E39">
        <w:rPr>
          <w:b/>
          <w:bCs/>
        </w:rPr>
        <w:t xml:space="preserve">remove all </w:t>
      </w:r>
      <w:proofErr w:type="spellStart"/>
      <w:proofErr w:type="gramStart"/>
      <w:r w:rsidRPr="00351E39">
        <w:rPr>
          <w:b/>
          <w:bCs/>
        </w:rPr>
        <w:t>discretionary.line</w:t>
      </w:r>
      <w:proofErr w:type="gramEnd"/>
      <w:r w:rsidRPr="00351E39">
        <w:rPr>
          <w:b/>
          <w:bCs/>
        </w:rPr>
        <w:t>.break</w:t>
      </w:r>
      <w:proofErr w:type="spellEnd"/>
      <w:r w:rsidRPr="00351E39">
        <w:t xml:space="preserve"> unless inside Author Block.</w:t>
      </w:r>
    </w:p>
    <w:p w14:paraId="3C09FCE2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t xml:space="preserve">If inside Author Block, </w:t>
      </w:r>
      <w:proofErr w:type="gramStart"/>
      <w:r w:rsidRPr="00351E39">
        <w:t>replace</w:t>
      </w:r>
      <w:proofErr w:type="gramEnd"/>
      <w:r w:rsidRPr="00351E39">
        <w:t xml:space="preserve"> with &lt;</w:t>
      </w:r>
      <w:proofErr w:type="spellStart"/>
      <w:proofErr w:type="gramStart"/>
      <w:r w:rsidRPr="00351E39">
        <w:t>line.break</w:t>
      </w:r>
      <w:proofErr w:type="spellEnd"/>
      <w:proofErr w:type="gramEnd"/>
      <w:r w:rsidRPr="00351E39">
        <w:t>&gt;.</w:t>
      </w:r>
    </w:p>
    <w:p w14:paraId="66373866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t xml:space="preserve">Use </w:t>
      </w:r>
      <w:r w:rsidRPr="00351E39">
        <w:rPr>
          <w:b/>
          <w:bCs/>
        </w:rPr>
        <w:t>“Remove Empty Elements”</w:t>
      </w:r>
      <w:r w:rsidRPr="00351E39">
        <w:t xml:space="preserve"> tool to clean:</w:t>
      </w:r>
    </w:p>
    <w:p w14:paraId="6F7B9A23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>Empty &lt;para&gt;, &lt;p&gt;, &lt;</w:t>
      </w:r>
      <w:proofErr w:type="spellStart"/>
      <w:r w:rsidRPr="00351E39">
        <w:t>emph</w:t>
      </w:r>
      <w:proofErr w:type="spellEnd"/>
      <w:r w:rsidRPr="00351E39">
        <w:t>&gt; tags.</w:t>
      </w:r>
    </w:p>
    <w:p w14:paraId="73D51EEE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rPr>
          <w:b/>
          <w:bCs/>
        </w:rPr>
        <w:t>Manually remove</w:t>
      </w:r>
      <w:r w:rsidRPr="00351E39">
        <w:t xml:space="preserve"> empty &lt;superior/&gt; tags:</w:t>
      </w:r>
    </w:p>
    <w:p w14:paraId="52109828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 xml:space="preserve">Use </w:t>
      </w:r>
      <w:r w:rsidRPr="00351E39">
        <w:rPr>
          <w:b/>
          <w:bCs/>
        </w:rPr>
        <w:t>Text Mode</w:t>
      </w:r>
      <w:r w:rsidRPr="00351E39">
        <w:t xml:space="preserve">, find &lt;superior/&gt;, click </w:t>
      </w:r>
      <w:r w:rsidRPr="00351E39">
        <w:rPr>
          <w:b/>
          <w:bCs/>
        </w:rPr>
        <w:t>Find All</w:t>
      </w:r>
      <w:r w:rsidRPr="00351E39">
        <w:t xml:space="preserve">, then </w:t>
      </w:r>
      <w:r w:rsidRPr="00351E39">
        <w:rPr>
          <w:b/>
          <w:bCs/>
        </w:rPr>
        <w:t>Replace All</w:t>
      </w:r>
      <w:r w:rsidRPr="00351E39">
        <w:t>.</w:t>
      </w:r>
    </w:p>
    <w:p w14:paraId="61AA0E92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t xml:space="preserve">Search and </w:t>
      </w:r>
      <w:r w:rsidRPr="00351E39">
        <w:rPr>
          <w:b/>
          <w:bCs/>
        </w:rPr>
        <w:t>tag ellipses</w:t>
      </w:r>
      <w:r w:rsidRPr="00351E39">
        <w:t xml:space="preserve"> properly:</w:t>
      </w:r>
    </w:p>
    <w:p w14:paraId="53FDE149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>Example 1: ... → space/ellipse/space</w:t>
      </w:r>
    </w:p>
    <w:p w14:paraId="4DB89D16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 xml:space="preserve">Example 2: </w:t>
      </w:r>
      <w:proofErr w:type="gramStart"/>
      <w:r w:rsidRPr="00351E39">
        <w:t>... .</w:t>
      </w:r>
      <w:proofErr w:type="gramEnd"/>
      <w:r w:rsidRPr="00351E39">
        <w:t xml:space="preserve"> → space/ellipse/space/period</w:t>
      </w:r>
    </w:p>
    <w:p w14:paraId="3E6F4097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>Example 3</w:t>
      </w:r>
      <w:proofErr w:type="gramStart"/>
      <w:r w:rsidRPr="00351E39">
        <w:t>: .</w:t>
      </w:r>
      <w:proofErr w:type="gramEnd"/>
      <w:r w:rsidRPr="00351E39">
        <w:t xml:space="preserve"> ... → period/space/ellipse/space</w:t>
      </w:r>
    </w:p>
    <w:p w14:paraId="4D0DB466" w14:textId="77777777" w:rsidR="00351E39" w:rsidRPr="00351E39" w:rsidRDefault="00351E39" w:rsidP="00351E39">
      <w:pPr>
        <w:numPr>
          <w:ilvl w:val="0"/>
          <w:numId w:val="3"/>
        </w:numPr>
      </w:pPr>
      <w:r w:rsidRPr="00351E39">
        <w:t xml:space="preserve">Run </w:t>
      </w:r>
      <w:r w:rsidRPr="00351E39">
        <w:rPr>
          <w:b/>
          <w:bCs/>
        </w:rPr>
        <w:t>Validation Macro</w:t>
      </w:r>
      <w:r w:rsidRPr="00351E39">
        <w:t xml:space="preserve"> after cleanup.</w:t>
      </w:r>
    </w:p>
    <w:p w14:paraId="21CE9B34" w14:textId="77777777" w:rsidR="00351E39" w:rsidRPr="00351E39" w:rsidRDefault="00351E39" w:rsidP="00351E39">
      <w:pPr>
        <w:numPr>
          <w:ilvl w:val="1"/>
          <w:numId w:val="3"/>
        </w:numPr>
      </w:pPr>
      <w:r w:rsidRPr="00351E39">
        <w:t xml:space="preserve">Ignore empty tags in </w:t>
      </w:r>
      <w:r w:rsidRPr="00351E39">
        <w:rPr>
          <w:b/>
          <w:bCs/>
        </w:rPr>
        <w:t>tables only</w:t>
      </w:r>
      <w:r w:rsidRPr="00351E39">
        <w:t>.</w:t>
      </w:r>
    </w:p>
    <w:p w14:paraId="0E24CDD2" w14:textId="77777777" w:rsidR="00351E39" w:rsidRPr="00351E39" w:rsidRDefault="006E660F" w:rsidP="00351E39">
      <w:r>
        <w:pict w14:anchorId="643A5BBB">
          <v:rect id="_x0000_i1027" style="width:0;height:1.5pt" o:hralign="center" o:hrstd="t" o:hr="t" fillcolor="#a0a0a0" stroked="f"/>
        </w:pict>
      </w:r>
    </w:p>
    <w:p w14:paraId="34F8A00C" w14:textId="77777777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</w:t>
      </w:r>
      <w:proofErr w:type="spellStart"/>
      <w:r w:rsidRPr="00351E39">
        <w:rPr>
          <w:b/>
          <w:bCs/>
        </w:rPr>
        <w:t>Autocite</w:t>
      </w:r>
      <w:proofErr w:type="spellEnd"/>
      <w:r w:rsidRPr="00351E39">
        <w:rPr>
          <w:b/>
          <w:bCs/>
        </w:rPr>
        <w:t xml:space="preserve"> &amp; Legal Citations</w:t>
      </w:r>
    </w:p>
    <w:p w14:paraId="4120AD06" w14:textId="77777777" w:rsidR="00351E39" w:rsidRPr="00351E39" w:rsidRDefault="00351E39" w:rsidP="00351E39">
      <w:pPr>
        <w:numPr>
          <w:ilvl w:val="0"/>
          <w:numId w:val="4"/>
        </w:numPr>
      </w:pPr>
      <w:r w:rsidRPr="00351E39">
        <w:t>Fix state law formatting:</w:t>
      </w:r>
    </w:p>
    <w:p w14:paraId="1D9A8FA8" w14:textId="77777777" w:rsidR="00351E39" w:rsidRPr="00351E39" w:rsidRDefault="00351E39" w:rsidP="00351E39">
      <w:pPr>
        <w:numPr>
          <w:ilvl w:val="1"/>
          <w:numId w:val="4"/>
        </w:numPr>
      </w:pPr>
      <w:r w:rsidRPr="00351E39">
        <w:lastRenderedPageBreak/>
        <w:t xml:space="preserve">Periods must be </w:t>
      </w:r>
      <w:r w:rsidRPr="00351E39">
        <w:rPr>
          <w:b/>
          <w:bCs/>
        </w:rPr>
        <w:t>inside &lt;</w:t>
      </w:r>
      <w:proofErr w:type="spellStart"/>
      <w:r w:rsidRPr="00351E39">
        <w:rPr>
          <w:b/>
          <w:bCs/>
        </w:rPr>
        <w:t>emph</w:t>
      </w:r>
      <w:proofErr w:type="spellEnd"/>
      <w:r w:rsidRPr="00351E39">
        <w:rPr>
          <w:b/>
          <w:bCs/>
        </w:rPr>
        <w:t>&gt;</w:t>
      </w:r>
      <w:r w:rsidRPr="00351E39">
        <w:t xml:space="preserve"> tags.</w:t>
      </w:r>
    </w:p>
    <w:p w14:paraId="4D85D6A7" w14:textId="77777777" w:rsidR="00351E39" w:rsidRPr="00351E39" w:rsidRDefault="00351E39" w:rsidP="00351E39">
      <w:pPr>
        <w:numPr>
          <w:ilvl w:val="1"/>
          <w:numId w:val="4"/>
        </w:numPr>
      </w:pPr>
      <w:r w:rsidRPr="00351E39">
        <w:t>Entire code (e.g., Mo. Rev. Stat.) must be inside &lt;</w:t>
      </w:r>
      <w:proofErr w:type="spellStart"/>
      <w:r w:rsidRPr="00351E39">
        <w:t>emph</w:t>
      </w:r>
      <w:proofErr w:type="spellEnd"/>
      <w:r w:rsidRPr="00351E39">
        <w:t>&gt;.</w:t>
      </w:r>
    </w:p>
    <w:p w14:paraId="2288AE78" w14:textId="77777777" w:rsidR="00351E39" w:rsidRPr="00351E39" w:rsidRDefault="00351E39" w:rsidP="00351E39">
      <w:pPr>
        <w:numPr>
          <w:ilvl w:val="1"/>
          <w:numId w:val="4"/>
        </w:numPr>
      </w:pPr>
      <w:r w:rsidRPr="00351E39">
        <w:t>Remove space after section symbol (use §290.530, not § 290.530).</w:t>
      </w:r>
    </w:p>
    <w:p w14:paraId="7099F759" w14:textId="77777777" w:rsidR="00351E39" w:rsidRPr="00351E39" w:rsidRDefault="00351E39" w:rsidP="00351E39">
      <w:pPr>
        <w:numPr>
          <w:ilvl w:val="0"/>
          <w:numId w:val="4"/>
        </w:numPr>
      </w:pPr>
      <w:r w:rsidRPr="00351E39">
        <w:t xml:space="preserve">Run </w:t>
      </w:r>
      <w:proofErr w:type="spellStart"/>
      <w:r w:rsidRPr="00351E39">
        <w:rPr>
          <w:b/>
          <w:bCs/>
        </w:rPr>
        <w:t>Autocite</w:t>
      </w:r>
      <w:proofErr w:type="spellEnd"/>
      <w:r w:rsidRPr="00351E39">
        <w:rPr>
          <w:b/>
          <w:bCs/>
        </w:rPr>
        <w:t xml:space="preserve"> via BWIP only</w:t>
      </w:r>
      <w:r w:rsidRPr="00351E39">
        <w:t xml:space="preserve"> (not in Oxygen):</w:t>
      </w:r>
    </w:p>
    <w:p w14:paraId="5DB315A7" w14:textId="77777777" w:rsidR="00351E39" w:rsidRPr="00351E39" w:rsidRDefault="00351E39" w:rsidP="00351E39">
      <w:pPr>
        <w:numPr>
          <w:ilvl w:val="1"/>
          <w:numId w:val="4"/>
        </w:numPr>
      </w:pPr>
      <w:r w:rsidRPr="00351E39">
        <w:rPr>
          <w:b/>
          <w:bCs/>
        </w:rPr>
        <w:t>Run Part 1</w:t>
      </w:r>
      <w:r w:rsidRPr="00351E39">
        <w:t>:</w:t>
      </w:r>
    </w:p>
    <w:p w14:paraId="3A529F7B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All BNA Services</w:t>
      </w:r>
    </w:p>
    <w:p w14:paraId="0EBCF62C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All Federal Rules of Procedure</w:t>
      </w:r>
    </w:p>
    <w:p w14:paraId="023CAA37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All Federal Agency Documents (not Tax)</w:t>
      </w:r>
    </w:p>
    <w:p w14:paraId="6C5AA43E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All Federal Laws</w:t>
      </w:r>
    </w:p>
    <w:p w14:paraId="6C5BDB6E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Federal Laws by Acronym (skip EHS)</w:t>
      </w:r>
    </w:p>
    <w:p w14:paraId="1AFDF3F0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Federal Laws by Name</w:t>
      </w:r>
    </w:p>
    <w:p w14:paraId="1B840419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Federal Regulations (uncheck COMREG)</w:t>
      </w:r>
    </w:p>
    <w:p w14:paraId="329DF89E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Model Acts</w:t>
      </w:r>
    </w:p>
    <w:p w14:paraId="71578E73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State Agency Documents</w:t>
      </w:r>
    </w:p>
    <w:p w14:paraId="4700D5CD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State Constitutions</w:t>
      </w:r>
    </w:p>
    <w:p w14:paraId="0616F56A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State Laws</w:t>
      </w:r>
    </w:p>
    <w:p w14:paraId="39D1921D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Web</w:t>
      </w:r>
    </w:p>
    <w:p w14:paraId="37DF3BA0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TM State Regulations</w:t>
      </w:r>
    </w:p>
    <w:p w14:paraId="09FF41D8" w14:textId="77777777" w:rsidR="00351E39" w:rsidRPr="00351E39" w:rsidRDefault="00351E39" w:rsidP="00351E39">
      <w:pPr>
        <w:numPr>
          <w:ilvl w:val="1"/>
          <w:numId w:val="4"/>
        </w:numPr>
      </w:pPr>
      <w:r w:rsidRPr="00351E39">
        <w:rPr>
          <w:b/>
          <w:bCs/>
        </w:rPr>
        <w:t>Run Part 2</w:t>
      </w:r>
      <w:r w:rsidRPr="00351E39">
        <w:t>:</w:t>
      </w:r>
    </w:p>
    <w:p w14:paraId="208DB158" w14:textId="77777777" w:rsidR="00351E39" w:rsidRPr="00351E39" w:rsidRDefault="00351E39" w:rsidP="00351E39">
      <w:pPr>
        <w:numPr>
          <w:ilvl w:val="2"/>
          <w:numId w:val="4"/>
        </w:numPr>
      </w:pPr>
      <w:r w:rsidRPr="00351E39">
        <w:t>All Cases</w:t>
      </w:r>
    </w:p>
    <w:p w14:paraId="76D94772" w14:textId="77777777" w:rsidR="00351E39" w:rsidRPr="00351E39" w:rsidRDefault="006E660F" w:rsidP="00351E39">
      <w:r>
        <w:pict w14:anchorId="2DDDF884">
          <v:rect id="_x0000_i1028" style="width:0;height:1.5pt" o:hralign="center" o:hrstd="t" o:hr="t" fillcolor="#a0a0a0" stroked="f"/>
        </w:pict>
      </w:r>
    </w:p>
    <w:p w14:paraId="0896CF63" w14:textId="77777777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Special Tagging Requirements</w:t>
      </w:r>
    </w:p>
    <w:p w14:paraId="1C9EBCE5" w14:textId="77777777" w:rsidR="00351E39" w:rsidRPr="00351E39" w:rsidRDefault="00351E39" w:rsidP="00351E39">
      <w:pPr>
        <w:numPr>
          <w:ilvl w:val="0"/>
          <w:numId w:val="5"/>
        </w:numPr>
      </w:pPr>
      <w:r w:rsidRPr="00351E39">
        <w:t>Add &lt;</w:t>
      </w:r>
      <w:proofErr w:type="spellStart"/>
      <w:proofErr w:type="gramStart"/>
      <w:r w:rsidRPr="00351E39">
        <w:t>outside.paywall</w:t>
      </w:r>
      <w:proofErr w:type="spellEnd"/>
      <w:proofErr w:type="gramEnd"/>
      <w:r w:rsidRPr="00351E39">
        <w:t>&gt; tag inside existing &lt;related.to&gt;:</w:t>
      </w:r>
    </w:p>
    <w:p w14:paraId="10C14BF3" w14:textId="77777777" w:rsidR="00351E39" w:rsidRPr="00351E39" w:rsidRDefault="00351E39" w:rsidP="00351E39">
      <w:pPr>
        <w:numPr>
          <w:ilvl w:val="1"/>
          <w:numId w:val="5"/>
        </w:numPr>
      </w:pPr>
      <w:r w:rsidRPr="00351E39">
        <w:t>Set attributes:</w:t>
      </w:r>
    </w:p>
    <w:p w14:paraId="628B69F0" w14:textId="77777777" w:rsidR="00351E39" w:rsidRPr="00351E39" w:rsidRDefault="00351E39" w:rsidP="00351E39">
      <w:pPr>
        <w:numPr>
          <w:ilvl w:val="2"/>
          <w:numId w:val="5"/>
        </w:numPr>
      </w:pPr>
      <w:proofErr w:type="spellStart"/>
      <w:proofErr w:type="gramStart"/>
      <w:r w:rsidRPr="00351E39">
        <w:t>paywall.status</w:t>
      </w:r>
      <w:proofErr w:type="spellEnd"/>
      <w:proofErr w:type="gramEnd"/>
      <w:r w:rsidRPr="00351E39">
        <w:t>="summary"</w:t>
      </w:r>
    </w:p>
    <w:p w14:paraId="196C1307" w14:textId="77777777" w:rsidR="00351E39" w:rsidRPr="00351E39" w:rsidRDefault="00351E39" w:rsidP="00351E39">
      <w:pPr>
        <w:numPr>
          <w:ilvl w:val="2"/>
          <w:numId w:val="5"/>
        </w:numPr>
      </w:pPr>
      <w:proofErr w:type="gramStart"/>
      <w:r w:rsidRPr="00351E39">
        <w:lastRenderedPageBreak/>
        <w:t>related.page</w:t>
      </w:r>
      <w:proofErr w:type="gramEnd"/>
      <w:r w:rsidRPr="00351E39">
        <w:t>="https://www.bloomberglaw.com/product/BLAW/page/book_blaw_cpglf"</w:t>
      </w:r>
    </w:p>
    <w:p w14:paraId="6222AA2A" w14:textId="77777777" w:rsidR="00351E39" w:rsidRPr="00351E39" w:rsidRDefault="00351E39" w:rsidP="00351E39">
      <w:pPr>
        <w:numPr>
          <w:ilvl w:val="2"/>
          <w:numId w:val="5"/>
        </w:numPr>
      </w:pPr>
      <w:proofErr w:type="spellStart"/>
      <w:proofErr w:type="gramStart"/>
      <w:r w:rsidRPr="00351E39">
        <w:t>seo.description</w:t>
      </w:r>
      <w:proofErr w:type="spellEnd"/>
      <w:proofErr w:type="gramEnd"/>
      <w:r w:rsidRPr="00351E39">
        <w:t>="Guide for legal professionals on cybersecurity, data privacy, and digital ethics addressing the intersection of technology, ethics, and regulation"</w:t>
      </w:r>
    </w:p>
    <w:p w14:paraId="66E6F70E" w14:textId="77777777" w:rsidR="00351E39" w:rsidRPr="00351E39" w:rsidRDefault="00351E39" w:rsidP="00351E39">
      <w:pPr>
        <w:numPr>
          <w:ilvl w:val="0"/>
          <w:numId w:val="5"/>
        </w:numPr>
      </w:pPr>
      <w:r w:rsidRPr="00351E39">
        <w:t xml:space="preserve">Confirm </w:t>
      </w:r>
      <w:r w:rsidRPr="00351E39">
        <w:rPr>
          <w:b/>
          <w:bCs/>
        </w:rPr>
        <w:t>each chapter has &lt;</w:t>
      </w:r>
      <w:proofErr w:type="spellStart"/>
      <w:proofErr w:type="gramStart"/>
      <w:r w:rsidRPr="00351E39">
        <w:rPr>
          <w:b/>
          <w:bCs/>
        </w:rPr>
        <w:t>summary.block</w:t>
      </w:r>
      <w:proofErr w:type="spellEnd"/>
      <w:proofErr w:type="gramEnd"/>
      <w:r w:rsidRPr="00351E39">
        <w:rPr>
          <w:b/>
          <w:bCs/>
        </w:rPr>
        <w:t>&gt;</w:t>
      </w:r>
      <w:r w:rsidRPr="00351E39">
        <w:t xml:space="preserve"> with:</w:t>
      </w:r>
    </w:p>
    <w:p w14:paraId="45A0C035" w14:textId="77777777" w:rsidR="00351E39" w:rsidRPr="00351E39" w:rsidRDefault="00351E39" w:rsidP="00351E39">
      <w:pPr>
        <w:numPr>
          <w:ilvl w:val="1"/>
          <w:numId w:val="5"/>
        </w:numPr>
      </w:pPr>
      <w:r w:rsidRPr="00351E39">
        <w:t>Author name and URL in &lt;cite.url&gt;</w:t>
      </w:r>
    </w:p>
    <w:p w14:paraId="42FA8F37" w14:textId="77777777" w:rsidR="00351E39" w:rsidRPr="00351E39" w:rsidRDefault="00351E39" w:rsidP="00351E39">
      <w:pPr>
        <w:numPr>
          <w:ilvl w:val="1"/>
          <w:numId w:val="5"/>
        </w:numPr>
      </w:pPr>
      <w:r w:rsidRPr="00351E39">
        <w:t>Update note (e.g., "Current through April 30, 2025")</w:t>
      </w:r>
    </w:p>
    <w:p w14:paraId="21550248" w14:textId="77777777" w:rsidR="00351E39" w:rsidRPr="00351E39" w:rsidRDefault="00351E39" w:rsidP="00351E39">
      <w:pPr>
        <w:numPr>
          <w:ilvl w:val="1"/>
          <w:numId w:val="5"/>
        </w:numPr>
      </w:pPr>
      <w:r w:rsidRPr="00351E39">
        <w:t>Summary content inside &lt;</w:t>
      </w:r>
      <w:proofErr w:type="spellStart"/>
      <w:proofErr w:type="gramStart"/>
      <w:r w:rsidRPr="00351E39">
        <w:t>long.quote</w:t>
      </w:r>
      <w:proofErr w:type="spellEnd"/>
      <w:proofErr w:type="gramEnd"/>
      <w:r w:rsidRPr="00351E39">
        <w:t>&gt;</w:t>
      </w:r>
    </w:p>
    <w:p w14:paraId="55453AB4" w14:textId="77777777" w:rsidR="00351E39" w:rsidRPr="00351E39" w:rsidRDefault="006E660F" w:rsidP="00351E39">
      <w:r>
        <w:pict w14:anchorId="3793A2CA">
          <v:rect id="_x0000_i1029" style="width:0;height:1.5pt" o:hralign="center" o:hrstd="t" o:hr="t" fillcolor="#a0a0a0" stroked="f"/>
        </w:pict>
      </w:r>
    </w:p>
    <w:p w14:paraId="5BE9EE38" w14:textId="77777777" w:rsidR="00351E39" w:rsidRPr="00351E39" w:rsidRDefault="00351E39" w:rsidP="00351E39">
      <w:pPr>
        <w:rPr>
          <w:b/>
          <w:bCs/>
        </w:rPr>
      </w:pPr>
      <w:r w:rsidRPr="00351E39">
        <w:rPr>
          <w:rFonts w:ascii="Segoe UI Emoji" w:hAnsi="Segoe UI Emoji" w:cs="Segoe UI Emoji"/>
          <w:b/>
          <w:bCs/>
        </w:rPr>
        <w:t>✅</w:t>
      </w:r>
      <w:r w:rsidRPr="00351E39">
        <w:rPr>
          <w:b/>
          <w:bCs/>
        </w:rPr>
        <w:t xml:space="preserve"> Final Steps</w:t>
      </w:r>
    </w:p>
    <w:p w14:paraId="3864CA96" w14:textId="77777777" w:rsidR="00351E39" w:rsidRPr="00351E39" w:rsidRDefault="00351E39" w:rsidP="00351E39">
      <w:pPr>
        <w:numPr>
          <w:ilvl w:val="0"/>
          <w:numId w:val="6"/>
        </w:numPr>
      </w:pPr>
      <w:r w:rsidRPr="00351E39">
        <w:rPr>
          <w:b/>
          <w:bCs/>
        </w:rPr>
        <w:t>Pull file into BWIP</w:t>
      </w:r>
      <w:r w:rsidRPr="00351E39">
        <w:t>:</w:t>
      </w:r>
    </w:p>
    <w:p w14:paraId="0DBCBA15" w14:textId="77777777" w:rsidR="00351E39" w:rsidRPr="00351E39" w:rsidRDefault="00351E39" w:rsidP="00351E39">
      <w:pPr>
        <w:numPr>
          <w:ilvl w:val="1"/>
          <w:numId w:val="6"/>
        </w:numPr>
      </w:pPr>
      <w:r w:rsidRPr="00351E39">
        <w:t xml:space="preserve">Use </w:t>
      </w:r>
      <w:r w:rsidRPr="00351E39">
        <w:rPr>
          <w:b/>
          <w:bCs/>
        </w:rPr>
        <w:t>"Import from Queue"</w:t>
      </w:r>
      <w:r w:rsidRPr="00351E39">
        <w:t>, service code: CPGLF-Book</w:t>
      </w:r>
    </w:p>
    <w:p w14:paraId="1C3B6616" w14:textId="77777777" w:rsidR="00351E39" w:rsidRPr="00351E39" w:rsidRDefault="00351E39" w:rsidP="00351E39">
      <w:pPr>
        <w:numPr>
          <w:ilvl w:val="1"/>
          <w:numId w:val="6"/>
        </w:numPr>
      </w:pPr>
      <w:proofErr w:type="gramStart"/>
      <w:r w:rsidRPr="00351E39">
        <w:t>Checkout</w:t>
      </w:r>
      <w:proofErr w:type="gramEnd"/>
      <w:r w:rsidRPr="00351E39">
        <w:t xml:space="preserve"> the document first</w:t>
      </w:r>
    </w:p>
    <w:p w14:paraId="2DC82526" w14:textId="77777777" w:rsidR="00351E39" w:rsidRPr="00351E39" w:rsidRDefault="00351E39" w:rsidP="00351E39">
      <w:pPr>
        <w:numPr>
          <w:ilvl w:val="0"/>
          <w:numId w:val="6"/>
        </w:numPr>
      </w:pPr>
      <w:r w:rsidRPr="00351E39">
        <w:rPr>
          <w:b/>
          <w:bCs/>
        </w:rPr>
        <w:t>Update Jira Ticket</w:t>
      </w:r>
      <w:r w:rsidRPr="00351E39">
        <w:t>:</w:t>
      </w:r>
    </w:p>
    <w:p w14:paraId="7245DD65" w14:textId="77777777" w:rsidR="00351E39" w:rsidRPr="00351E39" w:rsidRDefault="00351E39" w:rsidP="00351E39">
      <w:pPr>
        <w:numPr>
          <w:ilvl w:val="1"/>
          <w:numId w:val="6"/>
        </w:numPr>
      </w:pPr>
      <w:r w:rsidRPr="00351E39">
        <w:rPr>
          <w:b/>
          <w:bCs/>
        </w:rPr>
        <w:t>Do NOT attach</w:t>
      </w:r>
      <w:r w:rsidRPr="00351E39">
        <w:t xml:space="preserve"> the processed Word or image files.</w:t>
      </w:r>
    </w:p>
    <w:p w14:paraId="7D4B6D8A" w14:textId="77777777" w:rsidR="00351E39" w:rsidRPr="00351E39" w:rsidRDefault="00351E39" w:rsidP="00351E39">
      <w:pPr>
        <w:numPr>
          <w:ilvl w:val="1"/>
          <w:numId w:val="6"/>
        </w:numPr>
      </w:pPr>
      <w:r w:rsidRPr="00351E39">
        <w:t>Ensure files are saved at:</w:t>
      </w:r>
      <w:r w:rsidRPr="00351E39">
        <w:br/>
        <w:t>\\wideaccess.intdom.bna.com\share\jade_data\data\ProductSupport\DataAdministration\Books\Books\3. Source and Analysis\CPGLF-Book\CPGLF1\docs\</w:t>
      </w:r>
      <w:proofErr w:type="spellStart"/>
      <w:r w:rsidRPr="00351E39">
        <w:t>doctosgml</w:t>
      </w:r>
      <w:proofErr w:type="spellEnd"/>
    </w:p>
    <w:p w14:paraId="1A1DD5CE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054"/>
    <w:multiLevelType w:val="multilevel"/>
    <w:tmpl w:val="6C4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E79AB"/>
    <w:multiLevelType w:val="multilevel"/>
    <w:tmpl w:val="D03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258D"/>
    <w:multiLevelType w:val="multilevel"/>
    <w:tmpl w:val="9D20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21743"/>
    <w:multiLevelType w:val="multilevel"/>
    <w:tmpl w:val="2BB2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4759B"/>
    <w:multiLevelType w:val="multilevel"/>
    <w:tmpl w:val="054E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100D6"/>
    <w:multiLevelType w:val="multilevel"/>
    <w:tmpl w:val="85D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9583F"/>
    <w:multiLevelType w:val="multilevel"/>
    <w:tmpl w:val="82DE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B156D"/>
    <w:multiLevelType w:val="multilevel"/>
    <w:tmpl w:val="4BB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A6930"/>
    <w:multiLevelType w:val="multilevel"/>
    <w:tmpl w:val="517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76AC9"/>
    <w:multiLevelType w:val="multilevel"/>
    <w:tmpl w:val="F016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54055"/>
    <w:multiLevelType w:val="multilevel"/>
    <w:tmpl w:val="99F6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9482C"/>
    <w:multiLevelType w:val="multilevel"/>
    <w:tmpl w:val="EB80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A5405"/>
    <w:multiLevelType w:val="multilevel"/>
    <w:tmpl w:val="08C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72FDD"/>
    <w:multiLevelType w:val="multilevel"/>
    <w:tmpl w:val="FCD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22F07"/>
    <w:multiLevelType w:val="multilevel"/>
    <w:tmpl w:val="93C6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31AF2"/>
    <w:multiLevelType w:val="multilevel"/>
    <w:tmpl w:val="C452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10AA8"/>
    <w:multiLevelType w:val="multilevel"/>
    <w:tmpl w:val="F2AA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2632D7"/>
    <w:multiLevelType w:val="multilevel"/>
    <w:tmpl w:val="515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84D3E"/>
    <w:multiLevelType w:val="multilevel"/>
    <w:tmpl w:val="0430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05936">
    <w:abstractNumId w:val="16"/>
  </w:num>
  <w:num w:numId="2" w16cid:durableId="693192855">
    <w:abstractNumId w:val="6"/>
  </w:num>
  <w:num w:numId="3" w16cid:durableId="818229590">
    <w:abstractNumId w:val="18"/>
  </w:num>
  <w:num w:numId="4" w16cid:durableId="56982014">
    <w:abstractNumId w:val="11"/>
  </w:num>
  <w:num w:numId="5" w16cid:durableId="1673143857">
    <w:abstractNumId w:val="9"/>
  </w:num>
  <w:num w:numId="6" w16cid:durableId="1974409640">
    <w:abstractNumId w:val="10"/>
  </w:num>
  <w:num w:numId="7" w16cid:durableId="1247694394">
    <w:abstractNumId w:val="15"/>
  </w:num>
  <w:num w:numId="8" w16cid:durableId="1928004393">
    <w:abstractNumId w:val="12"/>
  </w:num>
  <w:num w:numId="9" w16cid:durableId="1752508836">
    <w:abstractNumId w:val="13"/>
  </w:num>
  <w:num w:numId="10" w16cid:durableId="660501168">
    <w:abstractNumId w:val="3"/>
  </w:num>
  <w:num w:numId="11" w16cid:durableId="1118723936">
    <w:abstractNumId w:val="1"/>
  </w:num>
  <w:num w:numId="12" w16cid:durableId="1092625372">
    <w:abstractNumId w:val="2"/>
  </w:num>
  <w:num w:numId="13" w16cid:durableId="1700545945">
    <w:abstractNumId w:val="14"/>
  </w:num>
  <w:num w:numId="14" w16cid:durableId="460684440">
    <w:abstractNumId w:val="4"/>
  </w:num>
  <w:num w:numId="15" w16cid:durableId="71052613">
    <w:abstractNumId w:val="5"/>
  </w:num>
  <w:num w:numId="16" w16cid:durableId="1014067514">
    <w:abstractNumId w:val="17"/>
  </w:num>
  <w:num w:numId="17" w16cid:durableId="1324118495">
    <w:abstractNumId w:val="0"/>
  </w:num>
  <w:num w:numId="18" w16cid:durableId="833253829">
    <w:abstractNumId w:val="7"/>
  </w:num>
  <w:num w:numId="19" w16cid:durableId="628360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39"/>
    <w:rsid w:val="001F07B1"/>
    <w:rsid w:val="00351E39"/>
    <w:rsid w:val="00547D8D"/>
    <w:rsid w:val="007856BB"/>
    <w:rsid w:val="007B4A63"/>
    <w:rsid w:val="00865300"/>
    <w:rsid w:val="0087180F"/>
    <w:rsid w:val="00A85B10"/>
    <w:rsid w:val="00B5558F"/>
    <w:rsid w:val="00CC52EA"/>
    <w:rsid w:val="00D669F0"/>
    <w:rsid w:val="00F207F1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B25FF11"/>
  <w15:chartTrackingRefBased/>
  <w15:docId w15:val="{B2769964-4561-454A-A626-68B5B3B7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769</Words>
  <Characters>4304</Characters>
  <Application>Microsoft Office Word</Application>
  <DocSecurity>0</DocSecurity>
  <Lines>159</Lines>
  <Paragraphs>110</Paragraphs>
  <ScaleCrop>false</ScaleCrop>
  <Company>Bloomberg Industry Group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cp:lastPrinted>2025-06-04T18:12:00Z</cp:lastPrinted>
  <dcterms:created xsi:type="dcterms:W3CDTF">2025-06-05T14:52:00Z</dcterms:created>
  <dcterms:modified xsi:type="dcterms:W3CDTF">2025-06-05T14:52:00Z</dcterms:modified>
</cp:coreProperties>
</file>