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8253E" w14:textId="77777777" w:rsidR="009012C5" w:rsidRPr="009012C5" w:rsidRDefault="009012C5" w:rsidP="009012C5">
      <w:r w:rsidRPr="009012C5">
        <w:t>At its September 16, 2025, session, the Supreme Court denied review in two petitions on the Appellate Docket, and in one petition in the 5000 series, which is sometimes called the in forma pauperis docket.</w:t>
      </w:r>
    </w:p>
    <w:p w14:paraId="6E499955" w14:textId="04D32065" w:rsidR="009012C5" w:rsidRPr="009012C5" w:rsidRDefault="009012C5" w:rsidP="009012C5">
      <w:r w:rsidRPr="009012C5">
        <w:t>The summary below lists the petitions on the Appellate Docket in which the court granted review, took summary action, or denied review. For each petition, there is given (1) its docket number and caption; (2) a citation to the lower court’s opinion or order; (3) the ruling of the court below; and (4) the principal questions presented if the petition has been granted review. Other orders appear only in the journal of proceedings elsewhere in this issue of Law Week</w:t>
      </w:r>
      <w:r>
        <w:t>.</w:t>
      </w:r>
    </w:p>
    <w:p w14:paraId="02728862" w14:textId="77777777" w:rsidR="0087180F" w:rsidRDefault="0087180F"/>
    <w:sectPr w:rsidR="00871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2C5"/>
    <w:rsid w:val="001F07B1"/>
    <w:rsid w:val="00865300"/>
    <w:rsid w:val="0087180F"/>
    <w:rsid w:val="009012C5"/>
    <w:rsid w:val="00B5558F"/>
    <w:rsid w:val="00E76EE9"/>
    <w:rsid w:val="00F20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327FD"/>
  <w15:chartTrackingRefBased/>
  <w15:docId w15:val="{CB7A20F8-3156-4857-B544-63D9019D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2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2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2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2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2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2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2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2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2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2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2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2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2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2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2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2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2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2C5"/>
    <w:rPr>
      <w:rFonts w:eastAsiaTheme="majorEastAsia" w:cstheme="majorBidi"/>
      <w:color w:val="272727" w:themeColor="text1" w:themeTint="D8"/>
    </w:rPr>
  </w:style>
  <w:style w:type="paragraph" w:styleId="Title">
    <w:name w:val="Title"/>
    <w:basedOn w:val="Normal"/>
    <w:next w:val="Normal"/>
    <w:link w:val="TitleChar"/>
    <w:uiPriority w:val="10"/>
    <w:qFormat/>
    <w:rsid w:val="009012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2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2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2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2C5"/>
    <w:pPr>
      <w:spacing w:before="160"/>
      <w:jc w:val="center"/>
    </w:pPr>
    <w:rPr>
      <w:i/>
      <w:iCs/>
      <w:color w:val="404040" w:themeColor="text1" w:themeTint="BF"/>
    </w:rPr>
  </w:style>
  <w:style w:type="character" w:customStyle="1" w:styleId="QuoteChar">
    <w:name w:val="Quote Char"/>
    <w:basedOn w:val="DefaultParagraphFont"/>
    <w:link w:val="Quote"/>
    <w:uiPriority w:val="29"/>
    <w:rsid w:val="009012C5"/>
    <w:rPr>
      <w:i/>
      <w:iCs/>
      <w:color w:val="404040" w:themeColor="text1" w:themeTint="BF"/>
    </w:rPr>
  </w:style>
  <w:style w:type="paragraph" w:styleId="ListParagraph">
    <w:name w:val="List Paragraph"/>
    <w:basedOn w:val="Normal"/>
    <w:uiPriority w:val="34"/>
    <w:qFormat/>
    <w:rsid w:val="009012C5"/>
    <w:pPr>
      <w:ind w:left="720"/>
      <w:contextualSpacing/>
    </w:pPr>
  </w:style>
  <w:style w:type="character" w:styleId="IntenseEmphasis">
    <w:name w:val="Intense Emphasis"/>
    <w:basedOn w:val="DefaultParagraphFont"/>
    <w:uiPriority w:val="21"/>
    <w:qFormat/>
    <w:rsid w:val="009012C5"/>
    <w:rPr>
      <w:i/>
      <w:iCs/>
      <w:color w:val="0F4761" w:themeColor="accent1" w:themeShade="BF"/>
    </w:rPr>
  </w:style>
  <w:style w:type="paragraph" w:styleId="IntenseQuote">
    <w:name w:val="Intense Quote"/>
    <w:basedOn w:val="Normal"/>
    <w:next w:val="Normal"/>
    <w:link w:val="IntenseQuoteChar"/>
    <w:uiPriority w:val="30"/>
    <w:qFormat/>
    <w:rsid w:val="009012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2C5"/>
    <w:rPr>
      <w:i/>
      <w:iCs/>
      <w:color w:val="0F4761" w:themeColor="accent1" w:themeShade="BF"/>
    </w:rPr>
  </w:style>
  <w:style w:type="character" w:styleId="IntenseReference">
    <w:name w:val="Intense Reference"/>
    <w:basedOn w:val="DefaultParagraphFont"/>
    <w:uiPriority w:val="32"/>
    <w:qFormat/>
    <w:rsid w:val="009012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576</Characters>
  <Application>Microsoft Office Word</Application>
  <DocSecurity>0</DocSecurity>
  <Lines>4</Lines>
  <Paragraphs>1</Paragraphs>
  <ScaleCrop>false</ScaleCrop>
  <Company>Bloomberg Industry Group</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1</cp:revision>
  <dcterms:created xsi:type="dcterms:W3CDTF">2025-09-24T17:14:00Z</dcterms:created>
  <dcterms:modified xsi:type="dcterms:W3CDTF">2025-09-24T17:17:00Z</dcterms:modified>
</cp:coreProperties>
</file>