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4909" w14:textId="77777777" w:rsidR="00A50979" w:rsidRDefault="00A50979" w:rsidP="00A50979">
      <w:r>
        <w:t>&lt;</w:t>
      </w:r>
      <w:proofErr w:type="spellStart"/>
      <w:proofErr w:type="gramStart"/>
      <w:r>
        <w:t>pdm.module</w:t>
      </w:r>
      <w:proofErr w:type="spellEnd"/>
      <w:proofErr w:type="gramEnd"/>
      <w:r>
        <w:t>&gt;</w:t>
      </w:r>
    </w:p>
    <w:p w14:paraId="2E499ABD" w14:textId="77777777" w:rsidR="00A50979" w:rsidRDefault="00A50979" w:rsidP="00A50979">
      <w:r>
        <w:t xml:space="preserve">  &lt;</w:t>
      </w:r>
      <w:proofErr w:type="spellStart"/>
      <w:proofErr w:type="gramStart"/>
      <w:r>
        <w:t>info.unit</w:t>
      </w:r>
      <w:proofErr w:type="spellEnd"/>
      <w:proofErr w:type="gramEnd"/>
      <w:r>
        <w:t>&gt;</w:t>
      </w:r>
    </w:p>
    <w:p w14:paraId="58C20E8A" w14:textId="77777777" w:rsidR="00A50979" w:rsidRDefault="00A50979" w:rsidP="00A50979">
      <w:r>
        <w:t xml:space="preserve">    &lt;</w:t>
      </w:r>
      <w:proofErr w:type="spellStart"/>
      <w:r>
        <w:t>portfolio.unit.start</w:t>
      </w:r>
      <w:proofErr w:type="spellEnd"/>
      <w:r>
        <w:t xml:space="preserve"> </w:t>
      </w:r>
      <w:proofErr w:type="spellStart"/>
      <w:r>
        <w:t>bna.id.prefix</w:t>
      </w:r>
      <w:proofErr w:type="spellEnd"/>
      <w:r>
        <w:t xml:space="preserve">="7240" </w:t>
      </w:r>
      <w:proofErr w:type="spellStart"/>
      <w:r>
        <w:t>class.code</w:t>
      </w:r>
      <w:proofErr w:type="spellEnd"/>
      <w:r>
        <w:t xml:space="preserve">="A" class.name="Detailed Analysis" </w:t>
      </w:r>
      <w:proofErr w:type="spellStart"/>
      <w:r>
        <w:t>copyright.owner</w:t>
      </w:r>
      <w:proofErr w:type="spellEnd"/>
      <w:r>
        <w:t xml:space="preserve">="Tax Management Inc." folio="1" pdm.name="DA" </w:t>
      </w:r>
      <w:proofErr w:type="spellStart"/>
      <w:r>
        <w:t>portfolio.classification</w:t>
      </w:r>
      <w:proofErr w:type="spellEnd"/>
      <w:r>
        <w:t>="</w:t>
      </w:r>
      <w:proofErr w:type="spellStart"/>
      <w:r>
        <w:t>bo</w:t>
      </w:r>
      <w:proofErr w:type="spellEnd"/>
      <w:r>
        <w:t xml:space="preserve">" portfolio.name="Business Operations in Mexico" </w:t>
      </w:r>
      <w:proofErr w:type="spellStart"/>
      <w:r>
        <w:t>print.tagline</w:t>
      </w:r>
      <w:proofErr w:type="spellEnd"/>
      <w:r>
        <w:t xml:space="preserve">="1" </w:t>
      </w:r>
      <w:proofErr w:type="spellStart"/>
      <w:r>
        <w:t>publication.num</w:t>
      </w:r>
      <w:proofErr w:type="spellEnd"/>
      <w:r>
        <w:t xml:space="preserve">="7240-1st" </w:t>
      </w:r>
      <w:proofErr w:type="spellStart"/>
      <w:r>
        <w:t>service.code</w:t>
      </w:r>
      <w:proofErr w:type="spellEnd"/>
      <w:r>
        <w:t>="</w:t>
      </w:r>
      <w:proofErr w:type="spellStart"/>
      <w:r>
        <w:t>tmip-por</w:t>
      </w:r>
      <w:proofErr w:type="spellEnd"/>
      <w:r>
        <w:t xml:space="preserve">" tab.name="DETAILED ANALYSIS" </w:t>
      </w:r>
      <w:proofErr w:type="spellStart"/>
      <w:r>
        <w:t>tab.position</w:t>
      </w:r>
      <w:proofErr w:type="spellEnd"/>
      <w:r>
        <w:t xml:space="preserve">="1" </w:t>
      </w:r>
      <w:proofErr w:type="spellStart"/>
      <w:r>
        <w:t>unit.code</w:t>
      </w:r>
      <w:proofErr w:type="spellEnd"/>
      <w:r>
        <w:t>="I" unit.name="Mexico: The Country, Its People and Legal System"/&gt;</w:t>
      </w:r>
    </w:p>
    <w:p w14:paraId="27B4A1B8" w14:textId="77777777" w:rsidR="00A50979" w:rsidRDefault="00A50979" w:rsidP="00A50979">
      <w:r>
        <w:t xml:space="preserve">    &lt;analysis.98 id="bb6b4f32f08b44a492126854ae6d1b22"&gt;</w:t>
      </w:r>
    </w:p>
    <w:p w14:paraId="57ACE4A9" w14:textId="77777777" w:rsidR="00A50979" w:rsidRDefault="00A50979" w:rsidP="00A50979">
      <w:r>
        <w:t xml:space="preserve">      &lt;bna.id&gt;I.&lt;/bna.id&gt;</w:t>
      </w:r>
    </w:p>
    <w:p w14:paraId="1ECD18EA" w14:textId="77777777" w:rsidR="00A50979" w:rsidRDefault="00A50979" w:rsidP="00A50979">
      <w:r>
        <w:t xml:space="preserve">      &lt;name&gt;Mexico: The Country, Its People and Legal System&lt;/name&gt;</w:t>
      </w:r>
    </w:p>
    <w:p w14:paraId="3D41839A" w14:textId="77777777" w:rsidR="00A50979" w:rsidRDefault="00A50979" w:rsidP="00A50979">
      <w:r>
        <w:t xml:space="preserve">      &lt;</w:t>
      </w:r>
      <w:proofErr w:type="spellStart"/>
      <w:proofErr w:type="gramStart"/>
      <w:r>
        <w:t>content.group</w:t>
      </w:r>
      <w:proofErr w:type="spellEnd"/>
      <w:proofErr w:type="gramEnd"/>
      <w:r>
        <w:t xml:space="preserve"> id="1a6168b96a644432bca38f97fad48963"&gt;&lt;related.to&gt;</w:t>
      </w:r>
    </w:p>
    <w:p w14:paraId="15628670" w14:textId="77777777" w:rsidR="00A50979" w:rsidRDefault="00A50979" w:rsidP="00A50979">
      <w:r>
        <w:t xml:space="preserve">  </w:t>
      </w:r>
    </w:p>
    <w:p w14:paraId="7FCC21D8" w14:textId="77777777" w:rsidR="00A50979" w:rsidRDefault="00A50979" w:rsidP="00A50979">
      <w:r>
        <w:t xml:space="preserve">  &lt;location subject.id="urn:ISO:3166-1:MX"&gt;Mexico&lt;/location&gt;</w:t>
      </w:r>
    </w:p>
    <w:p w14:paraId="553B4D49" w14:textId="77777777" w:rsidR="00A50979" w:rsidRDefault="00A50979" w:rsidP="00A50979">
      <w:r>
        <w:t xml:space="preserve">  &lt;location subject.id="urn:ISO:3166-1:GT"&gt;Guatemala&lt;/location&gt;</w:t>
      </w:r>
    </w:p>
    <w:p w14:paraId="5F10C00F" w14:textId="77777777" w:rsidR="00A50979" w:rsidRDefault="00A50979" w:rsidP="00A50979">
      <w:r>
        <w:t xml:space="preserve">  &lt;location subject.id="urn:ISO:3166-1:BZ"&gt;Belize&lt;/location&gt;</w:t>
      </w:r>
    </w:p>
    <w:p w14:paraId="20A4F7C9" w14:textId="77777777" w:rsidR="00A50979" w:rsidRDefault="00A50979" w:rsidP="00A50979">
      <w:r>
        <w:t xml:space="preserve">  &lt;country </w:t>
      </w:r>
      <w:proofErr w:type="spellStart"/>
      <w:proofErr w:type="gramStart"/>
      <w:r>
        <w:t>country.code</w:t>
      </w:r>
      <w:proofErr w:type="spellEnd"/>
      <w:proofErr w:type="gramEnd"/>
      <w:r>
        <w:t>="mx"&gt;Mexico&lt;/country&gt;</w:t>
      </w:r>
    </w:p>
    <w:p w14:paraId="73C2A8EB" w14:textId="77777777" w:rsidR="00A50979" w:rsidRDefault="00A50979" w:rsidP="00A50979">
      <w:r>
        <w:t xml:space="preserve">  &lt;country </w:t>
      </w:r>
      <w:proofErr w:type="spellStart"/>
      <w:proofErr w:type="gramStart"/>
      <w:r>
        <w:t>country.code</w:t>
      </w:r>
      <w:proofErr w:type="spellEnd"/>
      <w:proofErr w:type="gramEnd"/>
      <w:r>
        <w:t>="</w:t>
      </w:r>
      <w:proofErr w:type="spellStart"/>
      <w:r>
        <w:t>gt</w:t>
      </w:r>
      <w:proofErr w:type="spellEnd"/>
      <w:r>
        <w:t>"&gt;Guatemala&lt;/country&gt;</w:t>
      </w:r>
    </w:p>
    <w:p w14:paraId="0DD7237B" w14:textId="77777777" w:rsidR="00A50979" w:rsidRDefault="00A50979" w:rsidP="00A50979">
      <w:r>
        <w:t xml:space="preserve">  &lt;country </w:t>
      </w:r>
      <w:proofErr w:type="spellStart"/>
      <w:proofErr w:type="gramStart"/>
      <w:r>
        <w:t>country.code</w:t>
      </w:r>
      <w:proofErr w:type="spellEnd"/>
      <w:proofErr w:type="gramEnd"/>
      <w:r>
        <w:t>="</w:t>
      </w:r>
      <w:proofErr w:type="spellStart"/>
      <w:r>
        <w:t>bz</w:t>
      </w:r>
      <w:proofErr w:type="spellEnd"/>
      <w:r>
        <w:t>"&gt;Belize&lt;/country&gt;</w:t>
      </w:r>
    </w:p>
    <w:p w14:paraId="1178CC93" w14:textId="77777777" w:rsidR="00A50979" w:rsidRDefault="00A50979" w:rsidP="00A50979">
      <w:r>
        <w:t xml:space="preserve">&lt;location subject.id="urn:ISO:3166-1:MX" </w:t>
      </w:r>
      <w:proofErr w:type="spellStart"/>
      <w:r>
        <w:t>autocat</w:t>
      </w:r>
      <w:proofErr w:type="spellEnd"/>
      <w:r>
        <w:t>="1"&gt;Mexico&lt;/location&gt;</w:t>
      </w:r>
    </w:p>
    <w:p w14:paraId="624CE14B" w14:textId="77777777" w:rsidR="00A50979" w:rsidRDefault="00A50979" w:rsidP="00A50979">
      <w:r>
        <w:t>&lt;/related.to&gt;</w:t>
      </w:r>
    </w:p>
    <w:p w14:paraId="3A6BD56F" w14:textId="77777777" w:rsidR="00A50979" w:rsidRDefault="00A50979" w:rsidP="00A50979">
      <w:r>
        <w:t xml:space="preserve">        &lt;bna.id&gt;A.&lt;/bna.id&gt;</w:t>
      </w:r>
    </w:p>
    <w:p w14:paraId="55E7DF56" w14:textId="77777777" w:rsidR="00A50979" w:rsidRDefault="00A50979" w:rsidP="00A50979">
      <w:r>
        <w:t xml:space="preserve">        &lt;name&gt;Mexico — The Country and Its Government&lt;/name&gt;</w:t>
      </w:r>
    </w:p>
    <w:p w14:paraId="3B6FC22E" w14:textId="77777777" w:rsidR="00A50979" w:rsidRDefault="00A50979" w:rsidP="00A50979">
      <w:r>
        <w:t xml:space="preserve">        &lt;</w:t>
      </w:r>
      <w:proofErr w:type="spellStart"/>
      <w:proofErr w:type="gramStart"/>
      <w:r>
        <w:t>content.group</w:t>
      </w:r>
      <w:proofErr w:type="spellEnd"/>
      <w:proofErr w:type="gramEnd"/>
      <w:r>
        <w:t xml:space="preserve"> id="e23e6ad40db74d1dae033559fb32442d"&gt;</w:t>
      </w:r>
    </w:p>
    <w:p w14:paraId="497933AE" w14:textId="77777777" w:rsidR="00A50979" w:rsidRDefault="00A50979" w:rsidP="00A50979">
      <w:r>
        <w:t xml:space="preserve">          &lt;bna.id&gt;</w:t>
      </w:r>
      <w:proofErr w:type="gramStart"/>
      <w:r>
        <w:t>1.&lt;</w:t>
      </w:r>
      <w:proofErr w:type="gramEnd"/>
      <w:r>
        <w:t>/bna.id&gt;</w:t>
      </w:r>
    </w:p>
    <w:p w14:paraId="49C0734D" w14:textId="77777777" w:rsidR="00A50979" w:rsidRDefault="00A50979" w:rsidP="00A50979">
      <w:r>
        <w:t xml:space="preserve">          &lt;name&gt;The Country &lt;/name&gt;</w:t>
      </w:r>
    </w:p>
    <w:p w14:paraId="771429AF" w14:textId="77777777" w:rsidR="00A50979" w:rsidRDefault="00A50979" w:rsidP="00A50979">
      <w:r>
        <w:t xml:space="preserve">          &lt;para id="a0r8x7h6x6"&gt;Mexico is a federal republic comprising 31 states</w:t>
      </w:r>
    </w:p>
    <w:p w14:paraId="5B90212C" w14:textId="77777777" w:rsidR="00A50979" w:rsidRDefault="00A50979" w:rsidP="00A50979">
      <w:r>
        <w:lastRenderedPageBreak/>
        <w:t>and the national capital, Mexico City (previously known as the Federal</w:t>
      </w:r>
    </w:p>
    <w:p w14:paraId="435585E7" w14:textId="77777777" w:rsidR="00A50979" w:rsidRDefault="00A50979" w:rsidP="00A50979">
      <w:r>
        <w:t>District), which is a special political division that belongs to the</w:t>
      </w:r>
    </w:p>
    <w:p w14:paraId="42FEBE7E" w14:textId="77777777" w:rsidR="00A50979" w:rsidRDefault="00A50979" w:rsidP="00A50979">
      <w:r>
        <w:t>collective federation. It is bordered by the United States to the</w:t>
      </w:r>
    </w:p>
    <w:p w14:paraId="41DEBDDE" w14:textId="77777777" w:rsidR="00A50979" w:rsidRDefault="00A50979" w:rsidP="00A50979">
      <w:r>
        <w:t>north, the Pacific Ocean to the west, Guatemala and Belize to the</w:t>
      </w:r>
    </w:p>
    <w:p w14:paraId="1926BC2D" w14:textId="77777777" w:rsidR="00A50979" w:rsidRDefault="00A50979" w:rsidP="00A50979">
      <w:r>
        <w:t>South, and the Gulf of Mexico and the Antilles Sea to the east. With</w:t>
      </w:r>
    </w:p>
    <w:p w14:paraId="7E0DCB9B" w14:textId="77777777" w:rsidR="00A50979" w:rsidRDefault="00A50979" w:rsidP="00A50979">
      <w:r>
        <w:t>an area of approximately 760,000 square miles, Mexico is the 13th</w:t>
      </w:r>
    </w:p>
    <w:p w14:paraId="72490187" w14:textId="77777777" w:rsidR="00A50979" w:rsidRDefault="00A50979" w:rsidP="00A50979">
      <w:r>
        <w:t xml:space="preserve">largest country in the </w:t>
      </w:r>
      <w:proofErr w:type="gramStart"/>
      <w:r>
        <w:t>world.&lt;</w:t>
      </w:r>
      <w:proofErr w:type="gramEnd"/>
      <w:r>
        <w:t>/para&gt;</w:t>
      </w:r>
    </w:p>
    <w:p w14:paraId="75CC7A92" w14:textId="77777777" w:rsidR="00A50979" w:rsidRDefault="00A50979" w:rsidP="00A50979">
      <w:r>
        <w:t xml:space="preserve">          &lt;para id="a0r8x7h6y9"&gt;The official language of Mexico is Spanish,</w:t>
      </w:r>
    </w:p>
    <w:p w14:paraId="40872DD9" w14:textId="77777777" w:rsidR="00A50979" w:rsidRDefault="00A50979" w:rsidP="00A50979">
      <w:r>
        <w:t>but in certain areas Indigenous dialects are still spoken. &lt;/para&gt;</w:t>
      </w:r>
    </w:p>
    <w:p w14:paraId="1CF6AC96" w14:textId="77777777" w:rsidR="00A50979" w:rsidRDefault="00A50979" w:rsidP="00A50979">
      <w:r>
        <w:t xml:space="preserve">        &lt;/</w:t>
      </w:r>
      <w:proofErr w:type="spellStart"/>
      <w:proofErr w:type="gramStart"/>
      <w:r>
        <w:t>content.group</w:t>
      </w:r>
      <w:proofErr w:type="spellEnd"/>
      <w:proofErr w:type="gramEnd"/>
      <w:r>
        <w:t>&gt;</w:t>
      </w:r>
    </w:p>
    <w:p w14:paraId="3E47A64C" w14:textId="77777777" w:rsidR="00A50979" w:rsidRDefault="00A50979" w:rsidP="00A50979">
      <w:r>
        <w:t xml:space="preserve">        &lt;</w:t>
      </w:r>
      <w:proofErr w:type="spellStart"/>
      <w:proofErr w:type="gramStart"/>
      <w:r>
        <w:t>content.group</w:t>
      </w:r>
      <w:proofErr w:type="spellEnd"/>
      <w:proofErr w:type="gramEnd"/>
      <w:r>
        <w:t xml:space="preserve"> id="4004b76d31d04001ae7adc3846b85b00"&gt;</w:t>
      </w:r>
    </w:p>
    <w:p w14:paraId="5DC3871A" w14:textId="77777777" w:rsidR="00A50979" w:rsidRDefault="00A50979" w:rsidP="00A50979">
      <w:r>
        <w:t xml:space="preserve">          &lt;bna.id&gt;</w:t>
      </w:r>
      <w:proofErr w:type="gramStart"/>
      <w:r>
        <w:t>2.&lt;</w:t>
      </w:r>
      <w:proofErr w:type="gramEnd"/>
      <w:r>
        <w:t>/bna.id&gt;</w:t>
      </w:r>
    </w:p>
    <w:p w14:paraId="3122D3F4" w14:textId="77777777" w:rsidR="00A50979" w:rsidRDefault="00A50979" w:rsidP="00A50979">
      <w:r>
        <w:t xml:space="preserve">          &lt;name&gt;Political/Government Organization&lt;/name&gt;</w:t>
      </w:r>
    </w:p>
    <w:p w14:paraId="2029F383" w14:textId="77777777" w:rsidR="00A50979" w:rsidRDefault="00A50979" w:rsidP="00A50979">
      <w:r>
        <w:t xml:space="preserve">          &lt;para id="a0r8x7h6x8"&gt;According to the Mexican Constitution, which</w:t>
      </w:r>
    </w:p>
    <w:p w14:paraId="046FA117" w14:textId="77777777" w:rsidR="00A50979" w:rsidRDefault="00A50979" w:rsidP="00A50979">
      <w:r>
        <w:t>was enacted in 1917, the organization of the federal government follows</w:t>
      </w:r>
    </w:p>
    <w:p w14:paraId="4983A12F" w14:textId="77777777" w:rsidR="00A50979" w:rsidRDefault="00A50979" w:rsidP="00A50979">
      <w:r>
        <w:t>the principle of separation of powers, as does the organization of</w:t>
      </w:r>
    </w:p>
    <w:p w14:paraId="59CB59E5" w14:textId="77777777" w:rsidR="00A50979" w:rsidRDefault="00A50979" w:rsidP="00A50979">
      <w:r>
        <w:t>the state (and local) governments. The municipalities in the states</w:t>
      </w:r>
    </w:p>
    <w:p w14:paraId="69448D84" w14:textId="77777777" w:rsidR="00A50979" w:rsidRDefault="00A50979" w:rsidP="00A50979">
      <w:r>
        <w:t>have a certain degree of administrative and financial autonomy, but</w:t>
      </w:r>
    </w:p>
    <w:p w14:paraId="05F5ED4E" w14:textId="77777777" w:rsidR="00A50979" w:rsidRDefault="00A50979" w:rsidP="00A50979">
      <w:r>
        <w:t xml:space="preserve">in general are subordinated under the Constitution to state </w:t>
      </w:r>
      <w:proofErr w:type="gramStart"/>
      <w:r>
        <w:t>laws.&lt;</w:t>
      </w:r>
      <w:proofErr w:type="gramEnd"/>
      <w:r>
        <w:t>/para&gt;</w:t>
      </w:r>
    </w:p>
    <w:p w14:paraId="469D6F79" w14:textId="77777777" w:rsidR="00A50979" w:rsidRDefault="00A50979" w:rsidP="00A50979">
      <w:r>
        <w:t xml:space="preserve">          &lt;para id="a0r8x7h6y7" origin.id="a0r8x7h6x8"&gt;Similar to the federal</w:t>
      </w:r>
    </w:p>
    <w:p w14:paraId="20CA6042" w14:textId="77777777" w:rsidR="00A50979" w:rsidRDefault="00A50979" w:rsidP="00A50979">
      <w:r>
        <w:t>system of governance in the United States, legislative power is exercised</w:t>
      </w:r>
    </w:p>
    <w:p w14:paraId="0EDB7BA7" w14:textId="77777777" w:rsidR="00A50979" w:rsidRDefault="00A50979" w:rsidP="00A50979">
      <w:r>
        <w:t>by a bicameral Congress of the Union (&lt;</w:t>
      </w:r>
      <w:proofErr w:type="spellStart"/>
      <w:r>
        <w:t>emph</w:t>
      </w:r>
      <w:proofErr w:type="spellEnd"/>
      <w:r>
        <w:t>&gt;Congreso de la Unión&lt;/</w:t>
      </w:r>
      <w:proofErr w:type="spellStart"/>
      <w:r>
        <w:t>emph</w:t>
      </w:r>
      <w:proofErr w:type="spellEnd"/>
      <w:r>
        <w:t>&gt;),</w:t>
      </w:r>
    </w:p>
    <w:p w14:paraId="15236793" w14:textId="77777777" w:rsidR="00A50979" w:rsidRDefault="00A50979" w:rsidP="00A50979">
      <w:r>
        <w:t>comprising the Chamber of Deputies, with 500 members that are elected</w:t>
      </w:r>
    </w:p>
    <w:p w14:paraId="0A4924D5" w14:textId="77777777" w:rsidR="00A50979" w:rsidRDefault="00A50979" w:rsidP="00A50979">
      <w:r>
        <w:t>for three-year terms, and the Senate, with 128 members (four senators</w:t>
      </w:r>
    </w:p>
    <w:p w14:paraId="3316BC39" w14:textId="77777777" w:rsidR="00A50979" w:rsidRDefault="00A50979" w:rsidP="00A50979">
      <w:r>
        <w:t>from each state and Mexico City) who are elected for six-year terms.</w:t>
      </w:r>
    </w:p>
    <w:p w14:paraId="0A3F9D11" w14:textId="77777777" w:rsidR="00A50979" w:rsidRDefault="00A50979" w:rsidP="00A50979">
      <w:r>
        <w:t>Legislators can serve a maximum of 12 consecutive years in office.</w:t>
      </w:r>
    </w:p>
    <w:p w14:paraId="45795E28" w14:textId="77777777" w:rsidR="00A50979" w:rsidRDefault="00A50979" w:rsidP="00A50979">
      <w:r>
        <w:lastRenderedPageBreak/>
        <w:t>The executive power is exercised by the president, who is elected</w:t>
      </w:r>
    </w:p>
    <w:p w14:paraId="5C1DFB39" w14:textId="77777777" w:rsidR="00A50979" w:rsidRDefault="00A50979" w:rsidP="00A50979">
      <w:r>
        <w:t>for a single six-year term (without re-election). The cabinet of the</w:t>
      </w:r>
    </w:p>
    <w:p w14:paraId="053B999F" w14:textId="77777777" w:rsidR="00A50979" w:rsidRDefault="00A50979" w:rsidP="00A50979">
      <w:proofErr w:type="gramStart"/>
      <w:r>
        <w:t>executive</w:t>
      </w:r>
      <w:proofErr w:type="gramEnd"/>
      <w:r>
        <w:t xml:space="preserve"> branch includes an attorney general and 17 state </w:t>
      </w:r>
      <w:proofErr w:type="gramStart"/>
      <w:r>
        <w:t>ministers;</w:t>
      </w:r>
      <w:proofErr w:type="gramEnd"/>
    </w:p>
    <w:p w14:paraId="5A81090E" w14:textId="77777777" w:rsidR="00A50979" w:rsidRDefault="00A50979" w:rsidP="00A50979">
      <w:r>
        <w:t>there is no vice president. The judicial power is exercised by the</w:t>
      </w:r>
    </w:p>
    <w:p w14:paraId="234542F1" w14:textId="77777777" w:rsidR="00A50979" w:rsidRDefault="00A50979" w:rsidP="00A50979">
      <w:r>
        <w:t>Supreme Court of Justice, circuit tribunals and district courts. &lt;/para&gt;</w:t>
      </w:r>
    </w:p>
    <w:p w14:paraId="3325DDC2" w14:textId="77777777" w:rsidR="00A50979" w:rsidRDefault="00A50979" w:rsidP="00A50979">
      <w:r>
        <w:t xml:space="preserve">          &lt;para id="a0r8x7h6y8" origin.id="a0r8x7h6x8"&gt;Per the Mexican Constitution,</w:t>
      </w:r>
    </w:p>
    <w:p w14:paraId="4EB93CE2" w14:textId="77777777" w:rsidR="00A50979" w:rsidRDefault="00A50979" w:rsidP="00A50979">
      <w:r>
        <w:t>the state governments are structured along the lines of the federal</w:t>
      </w:r>
    </w:p>
    <w:p w14:paraId="33618909" w14:textId="77777777" w:rsidR="00A50979" w:rsidRDefault="00A50979" w:rsidP="00A50979">
      <w:r>
        <w:t>government, with the executive led by an elected governor (who also</w:t>
      </w:r>
    </w:p>
    <w:p w14:paraId="3FD2FD6E" w14:textId="77777777" w:rsidR="00A50979" w:rsidRDefault="00A50979" w:rsidP="00A50979">
      <w:r>
        <w:t>serves a single six-year term) and appointed cabinet, alongside a</w:t>
      </w:r>
    </w:p>
    <w:p w14:paraId="1C5132AA" w14:textId="77777777" w:rsidR="00A50979" w:rsidRDefault="00A50979" w:rsidP="00A50979">
      <w:r>
        <w:t>legislature, which in contrast is represented by a unicameral assembly</w:t>
      </w:r>
    </w:p>
    <w:p w14:paraId="72116518" w14:textId="77777777" w:rsidR="00A50979" w:rsidRDefault="00A50979" w:rsidP="00A50979">
      <w:r>
        <w:t>(Chamber of Deputies), and judiciary.    &lt;/para&gt;</w:t>
      </w:r>
    </w:p>
    <w:p w14:paraId="2060328C" w14:textId="77777777" w:rsidR="00A50979" w:rsidRDefault="00A50979" w:rsidP="00A50979">
      <w:r>
        <w:t xml:space="preserve">        &lt;/</w:t>
      </w:r>
      <w:proofErr w:type="spellStart"/>
      <w:proofErr w:type="gramStart"/>
      <w:r>
        <w:t>content.group</w:t>
      </w:r>
      <w:proofErr w:type="spellEnd"/>
      <w:proofErr w:type="gramEnd"/>
      <w:r>
        <w:t>&gt;</w:t>
      </w:r>
    </w:p>
    <w:p w14:paraId="257FDCD5" w14:textId="77777777" w:rsidR="00A50979" w:rsidRDefault="00A50979" w:rsidP="00A50979">
      <w:r>
        <w:t xml:space="preserve">      &lt;/</w:t>
      </w:r>
      <w:proofErr w:type="spellStart"/>
      <w:proofErr w:type="gramStart"/>
      <w:r>
        <w:t>content.group</w:t>
      </w:r>
      <w:proofErr w:type="spellEnd"/>
      <w:proofErr w:type="gramEnd"/>
      <w:r>
        <w:t>&gt;</w:t>
      </w:r>
    </w:p>
    <w:p w14:paraId="3547A528" w14:textId="77777777" w:rsidR="00A50979" w:rsidRDefault="00A50979" w:rsidP="00A50979">
      <w:r>
        <w:t>&lt;</w:t>
      </w:r>
      <w:proofErr w:type="spellStart"/>
      <w:proofErr w:type="gramStart"/>
      <w:r>
        <w:t>content.group</w:t>
      </w:r>
      <w:proofErr w:type="spellEnd"/>
      <w:proofErr w:type="gramEnd"/>
      <w:r>
        <w:t xml:space="preserve"> id="da7c96524445491ebe89afd49708c35c"&gt;&lt;related.to&gt;&lt;taxonomy.topic </w:t>
      </w:r>
      <w:proofErr w:type="spellStart"/>
      <w:r>
        <w:t>autocat.score</w:t>
      </w:r>
      <w:proofErr w:type="spellEnd"/>
      <w:r>
        <w:t>="3.0056558" topic="</w:t>
      </w:r>
      <w:proofErr w:type="spellStart"/>
      <w:r>
        <w:t>urn:bna:concept:non_u_s__tax</w:t>
      </w:r>
      <w:proofErr w:type="spellEnd"/>
      <w:r>
        <w:t>"&gt;non-U.S. tax&lt;/</w:t>
      </w:r>
      <w:proofErr w:type="spellStart"/>
      <w:r>
        <w:t>taxonomy.topic</w:t>
      </w:r>
      <w:proofErr w:type="spellEnd"/>
      <w:r>
        <w:t>&gt;</w:t>
      </w:r>
    </w:p>
    <w:p w14:paraId="1897B7D7" w14:textId="77777777" w:rsidR="00A50979" w:rsidRDefault="00A50979" w:rsidP="00A50979">
      <w:r>
        <w:t>&lt;/related.to&gt;</w:t>
      </w:r>
    </w:p>
    <w:p w14:paraId="0F747173" w14:textId="77777777" w:rsidR="00A50979" w:rsidRDefault="00A50979" w:rsidP="00A50979">
      <w:r>
        <w:t xml:space="preserve">      &lt;bna.id&gt;B.&lt;/bna.id&gt;</w:t>
      </w:r>
    </w:p>
    <w:p w14:paraId="0131010D" w14:textId="77777777" w:rsidR="00A50979" w:rsidRDefault="00A50979" w:rsidP="00A50979">
      <w:r>
        <w:t>&lt;name&gt;Tax Administration&lt;/name&gt;</w:t>
      </w:r>
    </w:p>
    <w:p w14:paraId="50021302" w14:textId="77777777" w:rsidR="00A50979" w:rsidRDefault="00A50979" w:rsidP="00A50979">
      <w:r>
        <w:t>&lt;para id="ab801f30379643f49261e045ae01e27d"&gt;The Tax Administration Service (&lt;</w:t>
      </w:r>
      <w:proofErr w:type="spellStart"/>
      <w:r>
        <w:t>emph</w:t>
      </w:r>
      <w:proofErr w:type="spellEnd"/>
      <w:r>
        <w:t>&gt;</w:t>
      </w:r>
      <w:proofErr w:type="spellStart"/>
      <w:r>
        <w:t>Servicio</w:t>
      </w:r>
      <w:proofErr w:type="spellEnd"/>
      <w:r>
        <w:t xml:space="preserve"> de </w:t>
      </w:r>
      <w:proofErr w:type="spellStart"/>
      <w:r>
        <w:t>Administracion</w:t>
      </w:r>
      <w:proofErr w:type="spellEnd"/>
      <w:r>
        <w:t xml:space="preserve"> </w:t>
      </w:r>
      <w:proofErr w:type="spellStart"/>
      <w:r>
        <w:t>Tributaria</w:t>
      </w:r>
      <w:proofErr w:type="spellEnd"/>
      <w:r>
        <w:t>&lt;/</w:t>
      </w:r>
      <w:proofErr w:type="spellStart"/>
      <w:r>
        <w:t>emph</w:t>
      </w:r>
      <w:proofErr w:type="spellEnd"/>
      <w:r>
        <w:t xml:space="preserve">&gt;, SAT) is a decentralized agency of the Ministry of Finance and Credit. The SAT has a director appointed by the president and approved by the senate, which leads the agency. The SAT is responsible for the implementation and enforcement of the tax and customs </w:t>
      </w:r>
      <w:proofErr w:type="gramStart"/>
      <w:r>
        <w:t>legislation.&lt;</w:t>
      </w:r>
      <w:proofErr w:type="gramEnd"/>
      <w:r>
        <w:t>/para&gt;</w:t>
      </w:r>
    </w:p>
    <w:p w14:paraId="7AA011E9" w14:textId="77777777" w:rsidR="00A50979" w:rsidRDefault="00A50979" w:rsidP="00A50979">
      <w:r>
        <w:t xml:space="preserve">&lt;para id="e87b4e4e153f4363b56b98a7fe48a365"&gt;Within the SAT, there are divisions for large taxpayers, for customs and other </w:t>
      </w:r>
      <w:proofErr w:type="gramStart"/>
      <w:r>
        <w:t>groups.&lt;</w:t>
      </w:r>
      <w:proofErr w:type="gramEnd"/>
      <w:r>
        <w:t>/para&gt;</w:t>
      </w:r>
    </w:p>
    <w:p w14:paraId="69DC094F" w14:textId="77777777" w:rsidR="00A50979" w:rsidRDefault="00A50979" w:rsidP="00A50979">
      <w:r>
        <w:t>&lt;/</w:t>
      </w:r>
      <w:proofErr w:type="spellStart"/>
      <w:proofErr w:type="gramStart"/>
      <w:r>
        <w:t>content.group</w:t>
      </w:r>
      <w:proofErr w:type="spellEnd"/>
      <w:proofErr w:type="gramEnd"/>
      <w:r>
        <w:t>&gt;</w:t>
      </w:r>
    </w:p>
    <w:p w14:paraId="395E0AAB" w14:textId="77777777" w:rsidR="00A50979" w:rsidRDefault="00A50979" w:rsidP="00A50979">
      <w:r>
        <w:t xml:space="preserve">      &lt;</w:t>
      </w:r>
      <w:proofErr w:type="spellStart"/>
      <w:proofErr w:type="gramStart"/>
      <w:r>
        <w:t>content.group</w:t>
      </w:r>
      <w:proofErr w:type="spellEnd"/>
      <w:proofErr w:type="gramEnd"/>
      <w:r>
        <w:t xml:space="preserve"> id="9231266d8d4c423b8cdd0eccb837546e"&gt;&lt;related.to&gt;</w:t>
      </w:r>
    </w:p>
    <w:p w14:paraId="67CC1C55" w14:textId="77777777" w:rsidR="00A50979" w:rsidRDefault="00A50979" w:rsidP="00A50979">
      <w:r>
        <w:lastRenderedPageBreak/>
        <w:t xml:space="preserve">  &lt;location subject.id="urn:ISO:3166-1:MX"&gt;Mexico&lt;/location&gt;</w:t>
      </w:r>
    </w:p>
    <w:p w14:paraId="1C67DD65" w14:textId="77777777" w:rsidR="00A50979" w:rsidRDefault="00A50979" w:rsidP="00A50979">
      <w:r>
        <w:t xml:space="preserve">  &lt;country </w:t>
      </w:r>
      <w:proofErr w:type="spellStart"/>
      <w:proofErr w:type="gramStart"/>
      <w:r>
        <w:t>country.code</w:t>
      </w:r>
      <w:proofErr w:type="spellEnd"/>
      <w:proofErr w:type="gramEnd"/>
      <w:r>
        <w:t>="mx"&gt;Mexico&lt;/country&gt;</w:t>
      </w:r>
    </w:p>
    <w:p w14:paraId="57A53079" w14:textId="77777777" w:rsidR="00A50979" w:rsidRDefault="00A50979" w:rsidP="00A50979">
      <w:r>
        <w:t>&lt;/related.to&gt;</w:t>
      </w:r>
    </w:p>
    <w:p w14:paraId="7741886A" w14:textId="77777777" w:rsidR="00A50979" w:rsidRDefault="00A50979" w:rsidP="00A50979">
      <w:r>
        <w:t>&lt;bna.id&gt;C.&lt;/bna.id&gt;</w:t>
      </w:r>
    </w:p>
    <w:p w14:paraId="281B5161" w14:textId="77777777" w:rsidR="00A50979" w:rsidRDefault="00A50979" w:rsidP="00A50979">
      <w:r>
        <w:t>&lt;name&gt;Sources of Law&lt;/name&gt;</w:t>
      </w:r>
    </w:p>
    <w:p w14:paraId="3B0DCE48" w14:textId="77777777" w:rsidR="00A50979" w:rsidRDefault="00A50979" w:rsidP="00A50979">
      <w:r>
        <w:t xml:space="preserve">        &lt;</w:t>
      </w:r>
      <w:proofErr w:type="spellStart"/>
      <w:proofErr w:type="gramStart"/>
      <w:r>
        <w:t>content.group</w:t>
      </w:r>
      <w:proofErr w:type="spellEnd"/>
      <w:proofErr w:type="gramEnd"/>
      <w:r>
        <w:t xml:space="preserve"> id="67929760f6c94d8c925a43be40d35392"&gt;</w:t>
      </w:r>
    </w:p>
    <w:p w14:paraId="1BAF640B" w14:textId="77777777" w:rsidR="00A50979" w:rsidRDefault="00A50979" w:rsidP="00A50979">
      <w:r>
        <w:t xml:space="preserve">          &lt;bna.id&gt;</w:t>
      </w:r>
      <w:proofErr w:type="gramStart"/>
      <w:r>
        <w:t>1.&lt;</w:t>
      </w:r>
      <w:proofErr w:type="gramEnd"/>
      <w:r>
        <w:t>/bna.id&gt;</w:t>
      </w:r>
    </w:p>
    <w:p w14:paraId="329DC334" w14:textId="77777777" w:rsidR="00A50979" w:rsidRDefault="00A50979" w:rsidP="00A50979">
      <w:r>
        <w:t xml:space="preserve">          &lt;name&gt;Statutes&lt;/name&gt;</w:t>
      </w:r>
    </w:p>
    <w:p w14:paraId="6956671F" w14:textId="77777777" w:rsidR="00A50979" w:rsidRDefault="00A50979" w:rsidP="00A50979">
      <w:r>
        <w:t xml:space="preserve">          &lt;para id="a0r8z5p9t8" origin.id="a0r8x7h6y0"&gt;The authority to introduce</w:t>
      </w:r>
    </w:p>
    <w:p w14:paraId="32BF0A2C" w14:textId="77777777" w:rsidR="00A50979" w:rsidRDefault="00A50979" w:rsidP="00A50979">
      <w:r>
        <w:t xml:space="preserve">bills for consideration by the federal Congress </w:t>
      </w:r>
      <w:proofErr w:type="gramStart"/>
      <w:r>
        <w:t>is</w:t>
      </w:r>
      <w:proofErr w:type="gramEnd"/>
      <w:r>
        <w:t xml:space="preserve"> shared between</w:t>
      </w:r>
    </w:p>
    <w:p w14:paraId="65F601C4" w14:textId="77777777" w:rsidR="00A50979" w:rsidRDefault="00A50979" w:rsidP="00A50979">
      <w:r>
        <w:t>the executive and legislative branches, each of which has well-defined</w:t>
      </w:r>
    </w:p>
    <w:p w14:paraId="29AE967E" w14:textId="77777777" w:rsidR="00A50979" w:rsidRDefault="00A50979" w:rsidP="00A50979">
      <w:r>
        <w:t>areas of jurisdiction. In practice, however, almost all bills are</w:t>
      </w:r>
    </w:p>
    <w:p w14:paraId="29D034E5" w14:textId="77777777" w:rsidR="00A50979" w:rsidRDefault="00A50979" w:rsidP="00A50979">
      <w:r>
        <w:t>introduced at the behest of the executive branch. Following debate</w:t>
      </w:r>
    </w:p>
    <w:p w14:paraId="3389F5DB" w14:textId="77777777" w:rsidR="00A50979" w:rsidRDefault="00A50979" w:rsidP="00A50979">
      <w:r>
        <w:t>and consideration in the appropriate chamber, a bill is voted upon</w:t>
      </w:r>
    </w:p>
    <w:p w14:paraId="4EA9A308" w14:textId="77777777" w:rsidR="00A50979" w:rsidRDefault="00A50979" w:rsidP="00A50979">
      <w:r>
        <w:t>and must be passed by a majority vote in each house of the Congress</w:t>
      </w:r>
    </w:p>
    <w:p w14:paraId="5CE046E4" w14:textId="77777777" w:rsidR="00A50979" w:rsidRDefault="00A50979" w:rsidP="00A50979">
      <w:r>
        <w:t>before it can be submitted to the president to be signed into law,</w:t>
      </w:r>
    </w:p>
    <w:p w14:paraId="230C82A1" w14:textId="77777777" w:rsidR="00A50979" w:rsidRDefault="00A50979" w:rsidP="00A50979">
      <w:r>
        <w:t xml:space="preserve">returned for </w:t>
      </w:r>
      <w:proofErr w:type="gramStart"/>
      <w:r>
        <w:t>revision, or</w:t>
      </w:r>
      <w:proofErr w:type="gramEnd"/>
      <w:r>
        <w:t xml:space="preserve"> vetoed. Once a bill is signed into law,</w:t>
      </w:r>
    </w:p>
    <w:p w14:paraId="31FC203F" w14:textId="77777777" w:rsidR="00A50979" w:rsidRDefault="00A50979" w:rsidP="00A50979">
      <w:r>
        <w:t>the president orders its publication in the Official Journal of the</w:t>
      </w:r>
    </w:p>
    <w:p w14:paraId="306DEED9" w14:textId="77777777" w:rsidR="00A50979" w:rsidRDefault="00A50979" w:rsidP="00A50979">
      <w:r>
        <w:t>Federation (</w:t>
      </w:r>
      <w:proofErr w:type="spellStart"/>
      <w:r>
        <w:t>Diario</w:t>
      </w:r>
      <w:proofErr w:type="spellEnd"/>
      <w:r>
        <w:t xml:space="preserve"> de la </w:t>
      </w:r>
      <w:proofErr w:type="spellStart"/>
      <w:r>
        <w:t>Federación</w:t>
      </w:r>
      <w:proofErr w:type="spellEnd"/>
      <w:r>
        <w:t>).  Before any law, legislative</w:t>
      </w:r>
    </w:p>
    <w:p w14:paraId="0470CC22" w14:textId="77777777" w:rsidR="00A50979" w:rsidRDefault="00A50979" w:rsidP="00A50979">
      <w:r>
        <w:t>pronouncement, or regulation can take legal effect, it must be published</w:t>
      </w:r>
    </w:p>
    <w:p w14:paraId="7653EAE5" w14:textId="77777777" w:rsidR="00A50979" w:rsidRDefault="00A50979" w:rsidP="00A50979">
      <w:r>
        <w:t>in the Official Journal. &lt;/para&gt;</w:t>
      </w:r>
    </w:p>
    <w:p w14:paraId="0C675C63" w14:textId="77777777" w:rsidR="00A50979" w:rsidRDefault="00A50979" w:rsidP="00A50979">
      <w:r>
        <w:t xml:space="preserve">        &lt;/</w:t>
      </w:r>
      <w:proofErr w:type="spellStart"/>
      <w:proofErr w:type="gramStart"/>
      <w:r>
        <w:t>content.group</w:t>
      </w:r>
      <w:proofErr w:type="spellEnd"/>
      <w:proofErr w:type="gramEnd"/>
      <w:r>
        <w:t>&gt;</w:t>
      </w:r>
    </w:p>
    <w:p w14:paraId="74500BEB" w14:textId="77777777" w:rsidR="00A50979" w:rsidRDefault="00A50979" w:rsidP="00A50979">
      <w:r>
        <w:t xml:space="preserve">        &lt;</w:t>
      </w:r>
      <w:proofErr w:type="spellStart"/>
      <w:proofErr w:type="gramStart"/>
      <w:r>
        <w:t>content.group</w:t>
      </w:r>
      <w:proofErr w:type="spellEnd"/>
      <w:proofErr w:type="gramEnd"/>
      <w:r>
        <w:t xml:space="preserve"> id="4c3fd8802ef74eb1aea1c958a3d7e8f7"&gt;</w:t>
      </w:r>
    </w:p>
    <w:p w14:paraId="3DE61AED" w14:textId="77777777" w:rsidR="00A50979" w:rsidRDefault="00A50979" w:rsidP="00A50979">
      <w:r>
        <w:t xml:space="preserve">          &lt;bna.id&gt;</w:t>
      </w:r>
      <w:proofErr w:type="gramStart"/>
      <w:r>
        <w:t>2.&lt;</w:t>
      </w:r>
      <w:proofErr w:type="gramEnd"/>
      <w:r>
        <w:t>/bna.id&gt;</w:t>
      </w:r>
    </w:p>
    <w:p w14:paraId="3FA3C6F2" w14:textId="77777777" w:rsidR="00A50979" w:rsidRDefault="00A50979" w:rsidP="00A50979">
      <w:r>
        <w:t xml:space="preserve">          &lt;name&gt;Court System&lt;/name&gt;</w:t>
      </w:r>
    </w:p>
    <w:p w14:paraId="09140B62" w14:textId="77777777" w:rsidR="00A50979" w:rsidRDefault="00A50979" w:rsidP="00A50979">
      <w:r>
        <w:t xml:space="preserve">          &lt;para id="a0r8z5p9u0" origin.id="a0r8x7h6y2"&gt;Mexico is a civil law</w:t>
      </w:r>
    </w:p>
    <w:p w14:paraId="61055D6E" w14:textId="77777777" w:rsidR="00A50979" w:rsidRDefault="00A50979" w:rsidP="00A50979">
      <w:r>
        <w:lastRenderedPageBreak/>
        <w:t xml:space="preserve">jurisdiction, with a </w:t>
      </w:r>
      <w:proofErr w:type="gramStart"/>
      <w:r>
        <w:t>federal-state</w:t>
      </w:r>
      <w:proofErr w:type="gramEnd"/>
      <w:r>
        <w:t xml:space="preserve"> shared judicial system that is</w:t>
      </w:r>
    </w:p>
    <w:p w14:paraId="25DE32F5" w14:textId="77777777" w:rsidR="00A50979" w:rsidRDefault="00A50979" w:rsidP="00A50979">
      <w:r>
        <w:t>based primarily on Spanish civil law. &lt;/para&gt;</w:t>
      </w:r>
    </w:p>
    <w:p w14:paraId="5855AD5B" w14:textId="77777777" w:rsidR="00A50979" w:rsidRDefault="00A50979" w:rsidP="00A50979">
      <w:r>
        <w:t xml:space="preserve">          &lt;para id="a0r8z5p9u1" origin.id="a0r8x7h6y3"&gt;Beneath the Supreme Court</w:t>
      </w:r>
    </w:p>
    <w:p w14:paraId="69E8596B" w14:textId="77777777" w:rsidR="00A50979" w:rsidRDefault="00A50979" w:rsidP="00A50979">
      <w:r>
        <w:t>of Justice, whose justices are appointed and confirmed by the executive</w:t>
      </w:r>
    </w:p>
    <w:p w14:paraId="11BB4427" w14:textId="77777777" w:rsidR="00A50979" w:rsidRDefault="00A50979" w:rsidP="00A50979">
      <w:r>
        <w:t>and legislative branches, there are three levels of federal courts,</w:t>
      </w:r>
    </w:p>
    <w:p w14:paraId="58323D52" w14:textId="77777777" w:rsidR="00A50979" w:rsidRDefault="00A50979" w:rsidP="00A50979">
      <w:r>
        <w:t>comprised of 12 circuit (appellate) courts, district courts (courts</w:t>
      </w:r>
    </w:p>
    <w:p w14:paraId="1A6752A0" w14:textId="77777777" w:rsidR="00A50979" w:rsidRDefault="00A50979" w:rsidP="00A50979">
      <w:r>
        <w:t>of first instance) and jury courts. Rulings of the Supreme Court cannot</w:t>
      </w:r>
    </w:p>
    <w:p w14:paraId="08D983D1" w14:textId="77777777" w:rsidR="00A50979" w:rsidRDefault="00A50979" w:rsidP="00A50979">
      <w:proofErr w:type="gramStart"/>
      <w:r>
        <w:t>generally</w:t>
      </w:r>
      <w:proofErr w:type="gramEnd"/>
      <w:r>
        <w:t xml:space="preserve"> be applied beyond an individual case at hand. Outside of</w:t>
      </w:r>
    </w:p>
    <w:p w14:paraId="1BA2AB8A" w14:textId="77777777" w:rsidR="00A50979" w:rsidRDefault="00A50979" w:rsidP="00A50979">
      <w:proofErr w:type="gramStart"/>
      <w:r>
        <w:t>this</w:t>
      </w:r>
      <w:proofErr w:type="gramEnd"/>
      <w:r>
        <w:t xml:space="preserve"> federal structure are special courts to handle cases dealing</w:t>
      </w:r>
    </w:p>
    <w:p w14:paraId="4A9B92F7" w14:textId="77777777" w:rsidR="00A50979" w:rsidRDefault="00A50979" w:rsidP="00A50979">
      <w:r>
        <w:t xml:space="preserve">with matters such as taxation and labor law. This structure is </w:t>
      </w:r>
      <w:proofErr w:type="gramStart"/>
      <w:r>
        <w:t>essentially</w:t>
      </w:r>
      <w:proofErr w:type="gramEnd"/>
    </w:p>
    <w:p w14:paraId="4D61F2A9" w14:textId="77777777" w:rsidR="00A50979" w:rsidRDefault="00A50979" w:rsidP="00A50979">
      <w:r>
        <w:t>replicated at the level of the state judiciary, which is headed by a Superior</w:t>
      </w:r>
    </w:p>
    <w:p w14:paraId="41A70A92" w14:textId="77777777" w:rsidR="00A50979" w:rsidRDefault="00A50979" w:rsidP="00A50979">
      <w:r>
        <w:t xml:space="preserve">Court of Justice, in whose jurisdiction </w:t>
      </w:r>
      <w:proofErr w:type="gramStart"/>
      <w:r>
        <w:t>lie</w:t>
      </w:r>
      <w:proofErr w:type="gramEnd"/>
      <w:r>
        <w:t xml:space="preserve"> matters that do not</w:t>
      </w:r>
    </w:p>
    <w:p w14:paraId="404D6053" w14:textId="77777777" w:rsidR="00A50979" w:rsidRDefault="00A50979" w:rsidP="00A50979">
      <w:r>
        <w:t>otherwise come within the purview of the federal government.   &lt;/para&gt;</w:t>
      </w:r>
    </w:p>
    <w:p w14:paraId="73752F75" w14:textId="77777777" w:rsidR="00A50979" w:rsidRDefault="00A50979" w:rsidP="00A50979">
      <w:r>
        <w:t>&lt;/</w:t>
      </w:r>
      <w:proofErr w:type="spellStart"/>
      <w:proofErr w:type="gramStart"/>
      <w:r>
        <w:t>content.group</w:t>
      </w:r>
      <w:proofErr w:type="spellEnd"/>
      <w:proofErr w:type="gramEnd"/>
      <w:r>
        <w:t>&gt;</w:t>
      </w:r>
    </w:p>
    <w:p w14:paraId="71AA9D80" w14:textId="77777777" w:rsidR="00A50979" w:rsidRDefault="00A50979" w:rsidP="00A50979">
      <w:r>
        <w:t>&lt;</w:t>
      </w:r>
      <w:proofErr w:type="spellStart"/>
      <w:proofErr w:type="gramStart"/>
      <w:r>
        <w:t>content.group</w:t>
      </w:r>
      <w:proofErr w:type="spellEnd"/>
      <w:proofErr w:type="gramEnd"/>
      <w:r>
        <w:t xml:space="preserve"> id="28d68c5bc0554f429bad9e3808f62403"&gt;</w:t>
      </w:r>
    </w:p>
    <w:p w14:paraId="39693D66" w14:textId="77777777" w:rsidR="00A50979" w:rsidRDefault="00A50979" w:rsidP="00A50979">
      <w:r>
        <w:t>&lt;bna.id&gt;</w:t>
      </w:r>
      <w:proofErr w:type="gramStart"/>
      <w:r>
        <w:t>3.&lt;</w:t>
      </w:r>
      <w:proofErr w:type="gramEnd"/>
      <w:r>
        <w:t>/bna.id&gt;</w:t>
      </w:r>
    </w:p>
    <w:p w14:paraId="15653C50" w14:textId="77777777" w:rsidR="00A50979" w:rsidRDefault="00A50979" w:rsidP="00A50979">
      <w:r>
        <w:t>&lt;name&gt;Arbitration&lt;/name&gt;</w:t>
      </w:r>
    </w:p>
    <w:p w14:paraId="67C77CC3" w14:textId="77777777" w:rsidR="00A50979" w:rsidRDefault="00A50979" w:rsidP="00A50979">
      <w:r>
        <w:t>&lt;para id="1118ca93b28b4e6b96cffe0f44eab49f"&gt;Mexico generally does not allow for arbitration on tax matters and has consistently avoided being subject to mandatory arbitration. Mexico has excluded mandatory arbitration from its tax treaties and did not elect to adopt the provisions on arbitration in the Multilateral Convention to Implement Tax Treaty Related Measures to Prevent Base Erosion and Profit Shifting (MLI). In the context of domestic tax audits, although this does not constitute a formal arbitration process, a taxpayer may request a “conclusive agreement” with the assistance of the Mexican tax ombudsman (&lt;</w:t>
      </w:r>
      <w:proofErr w:type="spellStart"/>
      <w:r>
        <w:t>emph</w:t>
      </w:r>
      <w:proofErr w:type="spellEnd"/>
      <w:r>
        <w:t>&gt;</w:t>
      </w:r>
      <w:proofErr w:type="spellStart"/>
      <w:r>
        <w:t>Procuraduria</w:t>
      </w:r>
      <w:proofErr w:type="spellEnd"/>
      <w:r>
        <w:t xml:space="preserve"> de la </w:t>
      </w:r>
      <w:proofErr w:type="spellStart"/>
      <w:r>
        <w:t>Defensa</w:t>
      </w:r>
      <w:proofErr w:type="spellEnd"/>
      <w:r>
        <w:t xml:space="preserve"> del </w:t>
      </w:r>
      <w:proofErr w:type="spellStart"/>
      <w:r>
        <w:t>Contribuyente</w:t>
      </w:r>
      <w:proofErr w:type="spellEnd"/>
      <w:r>
        <w:t xml:space="preserve"> or </w:t>
      </w:r>
      <w:proofErr w:type="spellStart"/>
      <w:r>
        <w:t>Prodecon</w:t>
      </w:r>
      <w:proofErr w:type="spellEnd"/>
      <w:r>
        <w:t>&lt;/</w:t>
      </w:r>
      <w:proofErr w:type="spellStart"/>
      <w:r>
        <w:t>emph</w:t>
      </w:r>
      <w:proofErr w:type="spellEnd"/>
      <w:r>
        <w:t xml:space="preserve">&gt;). Under this process, the </w:t>
      </w:r>
      <w:proofErr w:type="spellStart"/>
      <w:r>
        <w:t>Prodecon</w:t>
      </w:r>
      <w:proofErr w:type="spellEnd"/>
      <w:r>
        <w:t xml:space="preserve"> works with the taxpayer and the tax authorities to review and come to an agreement as to the issues involved in potential tax assessments. The </w:t>
      </w:r>
      <w:proofErr w:type="spellStart"/>
      <w:r>
        <w:t>Prodecon</w:t>
      </w:r>
      <w:proofErr w:type="spellEnd"/>
      <w:r>
        <w:t xml:space="preserve"> is independent of the tax administration and in general is charged with protecting the rights of </w:t>
      </w:r>
      <w:proofErr w:type="gramStart"/>
      <w:r>
        <w:t>taxpayers.&lt;</w:t>
      </w:r>
      <w:proofErr w:type="gramEnd"/>
      <w:r>
        <w:t>/para&gt;</w:t>
      </w:r>
    </w:p>
    <w:p w14:paraId="6B0A2B6A" w14:textId="77777777" w:rsidR="00A50979" w:rsidRDefault="00A50979" w:rsidP="00A50979">
      <w:r>
        <w:lastRenderedPageBreak/>
        <w:t xml:space="preserve">&lt;para id="5382e44c00104d2eb97acc999f44550a"&gt;As regards international matters, Mexico does not include mandatory arbitration clauses in its tax treaties. However, in certain treaties such as the Mexico-Canada, -Singapore, -United Kingdom and United States treaties, Mexico has accepted arbitration as an optional voluntary dispute resolution alternative. Consequently, most cross border controversies require the initiation of a mutual agreement procedure (MAP) in addition to Mexican tax </w:t>
      </w:r>
      <w:proofErr w:type="gramStart"/>
      <w:r>
        <w:t>procedures.&lt;</w:t>
      </w:r>
      <w:proofErr w:type="gramEnd"/>
      <w:r>
        <w:t>/para&gt;</w:t>
      </w:r>
    </w:p>
    <w:p w14:paraId="003074E7" w14:textId="77777777" w:rsidR="00A50979" w:rsidRDefault="00A50979" w:rsidP="00A50979">
      <w:r>
        <w:t>&lt;/</w:t>
      </w:r>
      <w:proofErr w:type="spellStart"/>
      <w:proofErr w:type="gramStart"/>
      <w:r>
        <w:t>content.group</w:t>
      </w:r>
      <w:proofErr w:type="spellEnd"/>
      <w:proofErr w:type="gramEnd"/>
      <w:r>
        <w:t>&gt;</w:t>
      </w:r>
    </w:p>
    <w:p w14:paraId="5E016AE7" w14:textId="77777777" w:rsidR="00A50979" w:rsidRDefault="00A50979" w:rsidP="00A50979">
      <w:r>
        <w:t xml:space="preserve">      &lt;/</w:t>
      </w:r>
      <w:proofErr w:type="spellStart"/>
      <w:proofErr w:type="gramStart"/>
      <w:r>
        <w:t>content.group</w:t>
      </w:r>
      <w:proofErr w:type="spellEnd"/>
      <w:proofErr w:type="gramEnd"/>
      <w:r>
        <w:t>&gt;</w:t>
      </w:r>
    </w:p>
    <w:p w14:paraId="776F0778" w14:textId="77777777" w:rsidR="00A50979" w:rsidRDefault="00A50979" w:rsidP="00A50979">
      <w:r>
        <w:t xml:space="preserve">    &lt;/analysis.98&gt;</w:t>
      </w:r>
    </w:p>
    <w:p w14:paraId="797E6FDD" w14:textId="77777777" w:rsidR="00A50979" w:rsidRDefault="00A50979" w:rsidP="00A50979">
      <w:r>
        <w:t xml:space="preserve">  &lt;/</w:t>
      </w:r>
      <w:proofErr w:type="spellStart"/>
      <w:proofErr w:type="gramStart"/>
      <w:r>
        <w:t>info.unit</w:t>
      </w:r>
      <w:proofErr w:type="spellEnd"/>
      <w:proofErr w:type="gramEnd"/>
      <w:r>
        <w:t>&gt;</w:t>
      </w:r>
    </w:p>
    <w:p w14:paraId="0296796F" w14:textId="77777777" w:rsidR="00A50979" w:rsidRDefault="00A50979" w:rsidP="00A50979">
      <w:r>
        <w:t>&lt;/</w:t>
      </w:r>
      <w:proofErr w:type="spellStart"/>
      <w:proofErr w:type="gramStart"/>
      <w:r>
        <w:t>pdm.module</w:t>
      </w:r>
      <w:proofErr w:type="spellEnd"/>
      <w:proofErr w:type="gramEnd"/>
      <w:r>
        <w:t>&gt;</w:t>
      </w:r>
    </w:p>
    <w:p w14:paraId="6EA69239" w14:textId="77777777" w:rsidR="00A50979" w:rsidRDefault="00A50979"/>
    <w:sectPr w:rsidR="00A50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79"/>
    <w:rsid w:val="00475D59"/>
    <w:rsid w:val="008D2093"/>
    <w:rsid w:val="00A50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2E21"/>
  <w15:chartTrackingRefBased/>
  <w15:docId w15:val="{ACDBAEEF-9C3D-4EF4-8652-BFE751BE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979"/>
    <w:rPr>
      <w:rFonts w:eastAsiaTheme="majorEastAsia" w:cstheme="majorBidi"/>
      <w:color w:val="272727" w:themeColor="text1" w:themeTint="D8"/>
    </w:rPr>
  </w:style>
  <w:style w:type="paragraph" w:styleId="Title">
    <w:name w:val="Title"/>
    <w:basedOn w:val="Normal"/>
    <w:next w:val="Normal"/>
    <w:link w:val="TitleChar"/>
    <w:uiPriority w:val="10"/>
    <w:qFormat/>
    <w:rsid w:val="00A50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979"/>
    <w:pPr>
      <w:spacing w:before="160"/>
      <w:jc w:val="center"/>
    </w:pPr>
    <w:rPr>
      <w:i/>
      <w:iCs/>
      <w:color w:val="404040" w:themeColor="text1" w:themeTint="BF"/>
    </w:rPr>
  </w:style>
  <w:style w:type="character" w:customStyle="1" w:styleId="QuoteChar">
    <w:name w:val="Quote Char"/>
    <w:basedOn w:val="DefaultParagraphFont"/>
    <w:link w:val="Quote"/>
    <w:uiPriority w:val="29"/>
    <w:rsid w:val="00A50979"/>
    <w:rPr>
      <w:i/>
      <w:iCs/>
      <w:color w:val="404040" w:themeColor="text1" w:themeTint="BF"/>
    </w:rPr>
  </w:style>
  <w:style w:type="paragraph" w:styleId="ListParagraph">
    <w:name w:val="List Paragraph"/>
    <w:basedOn w:val="Normal"/>
    <w:uiPriority w:val="34"/>
    <w:qFormat/>
    <w:rsid w:val="00A50979"/>
    <w:pPr>
      <w:ind w:left="720"/>
      <w:contextualSpacing/>
    </w:pPr>
  </w:style>
  <w:style w:type="character" w:styleId="IntenseEmphasis">
    <w:name w:val="Intense Emphasis"/>
    <w:basedOn w:val="DefaultParagraphFont"/>
    <w:uiPriority w:val="21"/>
    <w:qFormat/>
    <w:rsid w:val="00A50979"/>
    <w:rPr>
      <w:i/>
      <w:iCs/>
      <w:color w:val="0F4761" w:themeColor="accent1" w:themeShade="BF"/>
    </w:rPr>
  </w:style>
  <w:style w:type="paragraph" w:styleId="IntenseQuote">
    <w:name w:val="Intense Quote"/>
    <w:basedOn w:val="Normal"/>
    <w:next w:val="Normal"/>
    <w:link w:val="IntenseQuoteChar"/>
    <w:uiPriority w:val="30"/>
    <w:qFormat/>
    <w:rsid w:val="00A50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979"/>
    <w:rPr>
      <w:i/>
      <w:iCs/>
      <w:color w:val="0F4761" w:themeColor="accent1" w:themeShade="BF"/>
    </w:rPr>
  </w:style>
  <w:style w:type="character" w:styleId="IntenseReference">
    <w:name w:val="Intense Reference"/>
    <w:basedOn w:val="DefaultParagraphFont"/>
    <w:uiPriority w:val="32"/>
    <w:qFormat/>
    <w:rsid w:val="00A509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7433</Characters>
  <Application>Microsoft Office Word</Application>
  <DocSecurity>0</DocSecurity>
  <Lines>61</Lines>
  <Paragraphs>17</Paragraphs>
  <ScaleCrop>false</ScaleCrop>
  <Company>Bloomberg Industry Group</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2</cp:revision>
  <dcterms:created xsi:type="dcterms:W3CDTF">2024-10-24T19:06:00Z</dcterms:created>
  <dcterms:modified xsi:type="dcterms:W3CDTF">2024-10-24T19:06:00Z</dcterms:modified>
</cp:coreProperties>
</file>