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9C55" w14:textId="77777777" w:rsidR="005A465C" w:rsidRDefault="005A465C" w:rsidP="005A465C">
      <w:r>
        <w:t>&lt;?queue-</w:t>
      </w:r>
      <w:proofErr w:type="gramStart"/>
      <w:r>
        <w:t>file-name</w:t>
      </w:r>
      <w:proofErr w:type="gramEnd"/>
      <w:r>
        <w:t xml:space="preserve"> "354_9_TOC.rtf"?&gt;</w:t>
      </w:r>
    </w:p>
    <w:p w14:paraId="602F6110" w14:textId="77777777" w:rsidR="005A465C" w:rsidRDefault="005A465C" w:rsidP="005A465C">
      <w:r>
        <w:t>&lt;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p w14:paraId="14AB8A24" w14:textId="77777777" w:rsidR="005A465C" w:rsidRDefault="005A465C" w:rsidP="005A465C">
      <w:r>
        <w:t xml:space="preserve">  &lt;p&gt;XXX EMPLOYEES’ STOCK OWNERSHIP PLAN&lt;/p&gt;</w:t>
      </w:r>
    </w:p>
    <w:p w14:paraId="13DF4D10" w14:textId="77777777" w:rsidR="005A465C" w:rsidRDefault="005A465C" w:rsidP="005A465C">
      <w:r>
        <w:t xml:space="preserve">  &lt;p</w:t>
      </w:r>
      <w:proofErr w:type="gramStart"/>
      <w:r>
        <w:t>&gt;(</w:t>
      </w:r>
      <w:proofErr w:type="gramEnd"/>
      <w:r>
        <w:t xml:space="preserve">Effective January 1, </w:t>
      </w:r>
      <w:proofErr w:type="gramStart"/>
      <w:r>
        <w:t>2024)&lt;</w:t>
      </w:r>
      <w:proofErr w:type="gramEnd"/>
      <w:r>
        <w:t>/p&gt;</w:t>
      </w:r>
    </w:p>
    <w:p w14:paraId="789C2B50" w14:textId="77777777" w:rsidR="005A465C" w:rsidRDefault="005A465C" w:rsidP="005A465C">
      <w:r>
        <w:t xml:space="preserve">  &lt;p&gt;SECTION 1&lt;/p&gt;</w:t>
      </w:r>
    </w:p>
    <w:p w14:paraId="1A36875D" w14:textId="77777777" w:rsidR="005A465C" w:rsidRDefault="005A465C" w:rsidP="005A465C">
      <w:r>
        <w:t xml:space="preserve">  &lt;p&gt;Introduction&lt;/p&gt;</w:t>
      </w:r>
    </w:p>
    <w:p w14:paraId="38F3B27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="1"&gt;1.1 Background, Purpose of Plan and Applicable Requirements&lt;/p&gt;</w:t>
      </w:r>
    </w:p>
    <w:p w14:paraId="78120AC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="1"&gt;1.2 Effective Date and Plan Year&lt;/p&gt;</w:t>
      </w:r>
    </w:p>
    <w:p w14:paraId="6734005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="1"&gt;1.3 Administration of the Plan&lt;/p&gt;</w:t>
      </w:r>
    </w:p>
    <w:p w14:paraId="50FE865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="1"&gt;1.4 Plan Supplements&lt;/p&gt;</w:t>
      </w:r>
    </w:p>
    <w:p w14:paraId="4F7484EE" w14:textId="77777777" w:rsidR="005A465C" w:rsidRDefault="005A465C" w:rsidP="005A465C">
      <w:r>
        <w:t xml:space="preserve">  &lt;p&gt;SECTION 2&lt;/p&gt;</w:t>
      </w:r>
    </w:p>
    <w:p w14:paraId="441C89AF" w14:textId="77777777" w:rsidR="005A465C" w:rsidRDefault="005A465C" w:rsidP="005A465C">
      <w:r>
        <w:t xml:space="preserve">  &lt;p&gt;Definitions&lt;/p&gt;</w:t>
      </w:r>
    </w:p>
    <w:p w14:paraId="15DAD5A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 Account&lt;/p&gt;</w:t>
      </w:r>
    </w:p>
    <w:p w14:paraId="0742D0F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 Acquired Entity&lt;/p&gt;</w:t>
      </w:r>
    </w:p>
    <w:p w14:paraId="29576C2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 Alternate Payee&lt;/p&gt;</w:t>
      </w:r>
    </w:p>
    <w:p w14:paraId="19DCAE2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 Approved Form of Election&lt;/p&gt;</w:t>
      </w:r>
    </w:p>
    <w:p w14:paraId="4212829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 Beneficiary&lt;/p&gt;</w:t>
      </w:r>
    </w:p>
    <w:p w14:paraId="5B287B9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 Benefit Service&lt;/p&gt;</w:t>
      </w:r>
    </w:p>
    <w:p w14:paraId="3B1A84E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 Board&lt;/p&gt;</w:t>
      </w:r>
    </w:p>
    <w:p w14:paraId="0368A5F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 Break in Service&lt;/p&gt;</w:t>
      </w:r>
    </w:p>
    <w:p w14:paraId="60B3189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="1"&gt;2.9 Closing&lt;/p&gt;</w:t>
      </w:r>
    </w:p>
    <w:p w14:paraId="51C262D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="1"&gt;2.10 Closing Date&lt;/p&gt;</w:t>
      </w:r>
    </w:p>
    <w:p w14:paraId="2956CF1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="1"&gt;2.11 Code&lt;/p&gt;</w:t>
      </w:r>
    </w:p>
    <w:p w14:paraId="025357F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="1"&gt;2.12 Compensation&lt;/p&gt;</w:t>
      </w:r>
    </w:p>
    <w:p w14:paraId="5261369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="1"&gt;2.13 Corporation&lt;/p&gt;</w:t>
      </w:r>
    </w:p>
    <w:p w14:paraId="7678966C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="1"&gt;2.14 Corporation Stock&lt;/p&gt;</w:t>
      </w:r>
    </w:p>
    <w:p w14:paraId="0B2FB45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="1"&gt;2.15 Corporation Stock Account&lt;/p&gt;</w:t>
      </w:r>
    </w:p>
    <w:p w14:paraId="4025E78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="1"&gt;2.16 Current Obligations&lt;/p&gt;</w:t>
      </w:r>
    </w:p>
    <w:p w14:paraId="093057A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="1"&gt;2.17 Deemed-Owned Shares&lt;/p&gt;</w:t>
      </w:r>
    </w:p>
    <w:p w14:paraId="1E9E5B5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="1"&gt;2.18 Direct Rollover&lt;/p&gt;</w:t>
      </w:r>
    </w:p>
    <w:p w14:paraId="3C22AD4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="1"&gt;2.19 Disability or Disabled&lt;/p&gt;</w:t>
      </w:r>
    </w:p>
    <w:p w14:paraId="195EA87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="1"&gt;2.20 Disqualified Person&lt;/p&gt;</w:t>
      </w:r>
    </w:p>
    <w:p w14:paraId="5F71494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 xml:space="preserve">="1"&gt;2.21 </w:t>
      </w:r>
      <w:proofErr w:type="spellStart"/>
      <w:r>
        <w:t>Distributee</w:t>
      </w:r>
      <w:proofErr w:type="spellEnd"/>
      <w:r>
        <w:t>&lt;/p&gt;</w:t>
      </w:r>
    </w:p>
    <w:p w14:paraId="1815DCA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="1"&gt;2.22 Dividend&lt;/p&gt;</w:t>
      </w:r>
    </w:p>
    <w:p w14:paraId="19BF9A3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="1"&gt;2.23 Effective Date&lt;/p&gt;</w:t>
      </w:r>
    </w:p>
    <w:p w14:paraId="668AE5E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="1"&gt;2.24 Eligibility Service&lt;/p&gt;</w:t>
      </w:r>
    </w:p>
    <w:p w14:paraId="79A286D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="1"&gt;2.25 Eligible Account Balance&lt;/p&gt;</w:t>
      </w:r>
    </w:p>
    <w:p w14:paraId="6B1AC6B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="1"&gt;2.26 Eligible Employee&lt;/p&gt;</w:t>
      </w:r>
    </w:p>
    <w:p w14:paraId="7D46E6C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="1"&gt;2.27 Eligible Retirement Plan&lt;/p&gt;</w:t>
      </w:r>
    </w:p>
    <w:p w14:paraId="24110B7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="1"&gt;2.28 Eligible Rollover Distribution&lt;/p&gt;</w:t>
      </w:r>
    </w:p>
    <w:p w14:paraId="3CF252C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="1"&gt;2.29 Employee&lt;/p&gt;</w:t>
      </w:r>
    </w:p>
    <w:p w14:paraId="375DDDF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="1"&gt;2.30 Employer&lt;/p&gt;</w:t>
      </w:r>
    </w:p>
    <w:p w14:paraId="2718AEB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="1"&gt;2.31 Employer Contribution Account&lt;/p&gt;</w:t>
      </w:r>
    </w:p>
    <w:p w14:paraId="78F24FA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="1"&gt;2.32 Employer Contributions&lt;/p&gt;</w:t>
      </w:r>
    </w:p>
    <w:p w14:paraId="02E5CE7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="1"&gt;2.33 ERISA&lt;/p&gt;</w:t>
      </w:r>
    </w:p>
    <w:p w14:paraId="452DC81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="1"&gt;2.34 Exempt Loan&lt;/p&gt;</w:t>
      </w:r>
    </w:p>
    <w:p w14:paraId="08625B6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="1"&gt;2.35 Fair Market Value&lt;/p&gt;</w:t>
      </w:r>
    </w:p>
    <w:p w14:paraId="405838C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="1"&gt;2.36 Fiduciaries&lt;/p&gt;</w:t>
      </w:r>
    </w:p>
    <w:p w14:paraId="13863DE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="1"&gt;2.37 Forfeiture&lt;/p&gt;</w:t>
      </w:r>
    </w:p>
    <w:p w14:paraId="2000743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="1"&gt;2.38 General Investment Account&lt;/p&gt;</w:t>
      </w:r>
    </w:p>
    <w:p w14:paraId="4C776AE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="1"&gt;2.39 General Obligation&lt;/p&gt;</w:t>
      </w:r>
    </w:p>
    <w:p w14:paraId="1C4BE7BF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="1"&gt;2.40 Highly Compensated Employee&lt;/p&gt;</w:t>
      </w:r>
    </w:p>
    <w:p w14:paraId="2706521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="1"&gt;2.41 Hour of Service&lt;/p&gt;</w:t>
      </w:r>
    </w:p>
    <w:p w14:paraId="3888360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="1"&gt;2.42 Impermissible Accrual&lt;/p&gt;</w:t>
      </w:r>
    </w:p>
    <w:p w14:paraId="5C8DF6D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="1"&gt;2.43 Impermissible Allocation&lt;/p&gt;</w:t>
      </w:r>
    </w:p>
    <w:p w14:paraId="4D44AFA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="1"&gt;2.44 Investment Manager&lt;/p&gt;</w:t>
      </w:r>
    </w:p>
    <w:p w14:paraId="5F13E0C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="1"&gt;2.45 Leased Employee&lt;/p&gt;</w:t>
      </w:r>
    </w:p>
    <w:p w14:paraId="18A2175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="1"&gt;2.46 Leveraged Corporation Stock&lt;/p&gt;</w:t>
      </w:r>
    </w:p>
    <w:p w14:paraId="1D664C8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="1"&gt;2.47 Member of the Family&lt;/p&gt;</w:t>
      </w:r>
    </w:p>
    <w:p w14:paraId="7892D4C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="1"&gt;2.48 Non-allocation Period&lt;/p&gt;</w:t>
      </w:r>
    </w:p>
    <w:p w14:paraId="33F981D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="1"&gt;2.49 Non-allocation Year&lt;/p&gt;</w:t>
      </w:r>
    </w:p>
    <w:p w14:paraId="05F66A0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="1"&gt;2.50 Optional Employer Contribution&lt;/p&gt;</w:t>
      </w:r>
    </w:p>
    <w:p w14:paraId="594E310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="1"&gt;2.51 Participant&lt;/p&gt;</w:t>
      </w:r>
    </w:p>
    <w:p w14:paraId="27BB08D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="1"&gt;2.52 Plan&lt;/p&gt;</w:t>
      </w:r>
    </w:p>
    <w:p w14:paraId="4D4F2E9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="1"&gt;2.53 Plan Administrator&lt;/p&gt;</w:t>
      </w:r>
    </w:p>
    <w:p w14:paraId="71BC4FA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="1"&gt;2.54 Plan Year&lt;/p&gt;</w:t>
      </w:r>
    </w:p>
    <w:p w14:paraId="60493F0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="1"&gt;2.55 Profit-Sharing Plan Portion&lt;/p&gt;</w:t>
      </w:r>
    </w:p>
    <w:p w14:paraId="75036BD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="1"&gt;2.56 Qualified Domestic Relations Order&lt;/p&gt;</w:t>
      </w:r>
    </w:p>
    <w:p w14:paraId="1F4E27A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="1"&gt;2.57 Qualified Election Period&lt;/p&gt;</w:t>
      </w:r>
    </w:p>
    <w:p w14:paraId="1454CD6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="1"&gt;2.58 Qualified Military Service&lt;/p&gt;</w:t>
      </w:r>
    </w:p>
    <w:p w14:paraId="14597D3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="1"&gt;2.59 Qualified Participant&lt;/p&gt;</w:t>
      </w:r>
    </w:p>
    <w:p w14:paraId="48250CF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="1"&gt;2.60 Qualifying Corporation Stock&lt;/p&gt;</w:t>
      </w:r>
    </w:p>
    <w:p w14:paraId="506FD1E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="1"&gt;2.61 Readily Tradable on an Established Securities Market&lt;/p&gt;</w:t>
      </w:r>
    </w:p>
    <w:p w14:paraId="6CD440C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="1"&gt;2.62 Related Employer&lt;/p&gt;</w:t>
      </w:r>
    </w:p>
    <w:p w14:paraId="25C6763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="1"&gt;2.63 Required Age&lt;/p&gt;</w:t>
      </w:r>
    </w:p>
    <w:p w14:paraId="49B257D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="1"&gt;2.64 Required Beginning Date&lt;/p&gt;</w:t>
      </w:r>
    </w:p>
    <w:p w14:paraId="59E021C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="1"&gt;2.65 Retirement Date&lt;/p&gt;</w:t>
      </w:r>
    </w:p>
    <w:p w14:paraId="067DA1BF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="1"&gt;2.66 Retirement&lt;/p&gt;</w:t>
      </w:r>
    </w:p>
    <w:p w14:paraId="1CB2E1E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="1"&gt;2.67 S Corporation&lt;/p&gt;</w:t>
      </w:r>
    </w:p>
    <w:p w14:paraId="1591E3C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="1"&gt;2.68 S Corporation Disqualified Person&lt;/p&gt;</w:t>
      </w:r>
    </w:p>
    <w:p w14:paraId="18DC9A0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 xml:space="preserve">="1"&gt;2.69 Severance </w:t>
      </w:r>
      <w:proofErr w:type="gramStart"/>
      <w:r>
        <w:t>From</w:t>
      </w:r>
      <w:proofErr w:type="gramEnd"/>
      <w:r>
        <w:t xml:space="preserve"> Service&lt;/p&gt;</w:t>
      </w:r>
    </w:p>
    <w:p w14:paraId="620E73C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="1"&gt;2.70 Special Employer Contribution&lt;/p&gt;</w:t>
      </w:r>
    </w:p>
    <w:p w14:paraId="5F7CAD0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="1"&gt;2.71 Specified Income&lt;/p&gt;</w:t>
      </w:r>
    </w:p>
    <w:p w14:paraId="4D07AD0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="1"&gt;2.72 Spouse&lt;/p&gt;</w:t>
      </w:r>
    </w:p>
    <w:p w14:paraId="3A86CA0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="1"&gt;2.73 Stock Bonus Plan Portion&lt;/p&gt;</w:t>
      </w:r>
    </w:p>
    <w:p w14:paraId="6002380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="1"&gt;2.74 Supplement&lt;/p&gt;</w:t>
      </w:r>
    </w:p>
    <w:p w14:paraId="502B4BB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="1"&gt;2.75 Synthetic Equity&lt;/p&gt;</w:t>
      </w:r>
    </w:p>
    <w:p w14:paraId="28038A2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="1"&gt;2.76 Testing Compensation&lt;/p&gt;</w:t>
      </w:r>
    </w:p>
    <w:p w14:paraId="2AD81DF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="1"&gt;2.77 Total Distribution&lt;/p&gt;</w:t>
      </w:r>
    </w:p>
    <w:p w14:paraId="400242C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="1"&gt;2.78 Trust&lt;/p&gt;</w:t>
      </w:r>
    </w:p>
    <w:p w14:paraId="31C7BE8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="1"&gt;2.79 Trustee&lt;/p&gt;</w:t>
      </w:r>
    </w:p>
    <w:p w14:paraId="56E527C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="1"&gt;2.80 Trust Fund&lt;/p&gt;</w:t>
      </w:r>
    </w:p>
    <w:p w14:paraId="30338B8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="1"&gt;2.81 Trust Fund Income&lt;/p&gt;</w:t>
      </w:r>
    </w:p>
    <w:p w14:paraId="447CA78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="1"&gt;2.82 Unallocated Corporation Stock Account&lt;/p&gt;</w:t>
      </w:r>
    </w:p>
    <w:p w14:paraId="7D3334E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="1"&gt;2.83 Unallocated General Investment Account&lt;/p&gt;</w:t>
      </w:r>
    </w:p>
    <w:p w14:paraId="3080E2A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="1"&gt;2.84 Valuation Date&lt;/p&gt;</w:t>
      </w:r>
    </w:p>
    <w:p w14:paraId="5B84C43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="1"&gt;2.85 Vesting Service&lt;/p&gt;</w:t>
      </w:r>
    </w:p>
    <w:p w14:paraId="0F6842C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="1"&gt;2.86 Other Definitions&lt;/p&gt;</w:t>
      </w:r>
    </w:p>
    <w:p w14:paraId="2DD5B89C" w14:textId="77777777" w:rsidR="005A465C" w:rsidRDefault="005A465C" w:rsidP="005A465C">
      <w:r>
        <w:t xml:space="preserve">  &lt;p&gt;SECTION 3&lt;/p&gt;</w:t>
      </w:r>
    </w:p>
    <w:p w14:paraId="7B1811FC" w14:textId="77777777" w:rsidR="005A465C" w:rsidRDefault="005A465C" w:rsidP="005A465C">
      <w:r>
        <w:t xml:space="preserve">  &lt;p&gt;Eligibility and Participation&lt;/p&gt;</w:t>
      </w:r>
    </w:p>
    <w:p w14:paraId="6576DE2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="1"&gt;3.1 Eligibility for Participation&lt;/p&gt;</w:t>
      </w:r>
    </w:p>
    <w:p w14:paraId="1C35E79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="1"&gt;3.2 Participation Following a Break in Service or Rehire&lt;/p&gt;</w:t>
      </w:r>
    </w:p>
    <w:p w14:paraId="5B019E9C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="1"&gt;3.3 Participation by a Leased Employee or Independent Contractor&lt;/p&gt;</w:t>
      </w:r>
    </w:p>
    <w:p w14:paraId="682EA6F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="1"&gt;3.4 Period of Participation&lt;/p&gt;</w:t>
      </w:r>
    </w:p>
    <w:p w14:paraId="60C7C823" w14:textId="77777777" w:rsidR="005A465C" w:rsidRDefault="005A465C" w:rsidP="005A465C">
      <w:r>
        <w:t xml:space="preserve">  &lt;p&gt;SECTION 4&lt;/p&gt;</w:t>
      </w:r>
    </w:p>
    <w:p w14:paraId="6B55DD53" w14:textId="77777777" w:rsidR="005A465C" w:rsidRDefault="005A465C" w:rsidP="005A465C">
      <w:r>
        <w:t xml:space="preserve">  &lt;p&gt;Employer Contributions&lt;/p&gt;</w:t>
      </w:r>
    </w:p>
    <w:p w14:paraId="5818A79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="1"&gt;4.1 Employer Contributions&lt;/p&gt;</w:t>
      </w:r>
    </w:p>
    <w:p w14:paraId="44E2688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="1"&gt;4.2 Allocation of Employer Contributions to Accounts&lt;/p&gt;</w:t>
      </w:r>
    </w:p>
    <w:p w14:paraId="3CD0FBF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="1"&gt;4.3 Allocation Procedures for Employer Contributions&lt;/p&gt;</w:t>
      </w:r>
    </w:p>
    <w:p w14:paraId="385F861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="1"&gt;4.4</w:t>
      </w:r>
      <w:proofErr w:type="gramStart"/>
      <w:r>
        <w:t xml:space="preserve"> Treatment</w:t>
      </w:r>
      <w:proofErr w:type="gramEnd"/>
      <w:r>
        <w:t xml:space="preserve"> of Corporation Stock Purchased under an Exempt Loan&lt;/p&gt;</w:t>
      </w:r>
    </w:p>
    <w:p w14:paraId="43A87CF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="1"&gt;4.5 Determination of Employer Contributions&lt;/p&gt;</w:t>
      </w:r>
    </w:p>
    <w:p w14:paraId="31CE202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="1"&gt;4.6 Time and Form of Employer Contribution&lt;/p&gt;</w:t>
      </w:r>
    </w:p>
    <w:p w14:paraId="4BB4B35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="1"&gt;4.7 Qualified Military Service&lt;/p&gt;</w:t>
      </w:r>
    </w:p>
    <w:p w14:paraId="6E50E067" w14:textId="77777777" w:rsidR="005A465C" w:rsidRDefault="005A465C" w:rsidP="005A465C">
      <w:r>
        <w:t xml:space="preserve">  &lt;p&gt;SECTION 5&lt;/p&gt;</w:t>
      </w:r>
    </w:p>
    <w:p w14:paraId="2FBDBA6B" w14:textId="77777777" w:rsidR="005A465C" w:rsidRDefault="005A465C" w:rsidP="005A465C">
      <w:r>
        <w:t xml:space="preserve">  &lt;p&gt;Accounts&lt;/p&gt;</w:t>
      </w:r>
    </w:p>
    <w:p w14:paraId="1CA55D0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="1"&gt;5.1 Establishing Accounts&lt;/p&gt;</w:t>
      </w:r>
    </w:p>
    <w:p w14:paraId="0EEEE4A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="1"&gt;5.2 Value of Participant's Account Balance&lt;/p&gt;</w:t>
      </w:r>
    </w:p>
    <w:p w14:paraId="7DC6D85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="1"&gt;5.3 Allocation of Earnings and Losses to Accounts&lt;/p&gt;</w:t>
      </w:r>
    </w:p>
    <w:p w14:paraId="5065B31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="1"&gt;5.4 Account Charged&lt;/p&gt;</w:t>
      </w:r>
    </w:p>
    <w:p w14:paraId="6893F8A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="1"&gt;5.5 Accounts for Alternate Payees&lt;/p&gt;</w:t>
      </w:r>
    </w:p>
    <w:p w14:paraId="0FB8131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="1"&gt;5.6 Missing Persons, Unclaimed Accounts and Uncashed Checks&lt;/p&gt;</w:t>
      </w:r>
    </w:p>
    <w:p w14:paraId="23C01D36" w14:textId="77777777" w:rsidR="005A465C" w:rsidRDefault="005A465C" w:rsidP="005A465C">
      <w:r>
        <w:t xml:space="preserve">  &lt;p&gt;SECTION 6&lt;/p&gt;</w:t>
      </w:r>
    </w:p>
    <w:p w14:paraId="1C2D76A3" w14:textId="77777777" w:rsidR="005A465C" w:rsidRDefault="005A465C" w:rsidP="005A465C">
      <w:r>
        <w:t xml:space="preserve">  &lt;p&gt;Vesting and Forfeitures&lt;/p&gt;</w:t>
      </w:r>
    </w:p>
    <w:p w14:paraId="172D12C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="1"&gt;6.1 Vesting of Employer Contributions&lt;/p&gt;</w:t>
      </w:r>
    </w:p>
    <w:p w14:paraId="3735FB5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="1"&gt;6.2 Breaks in Service, Accounts and Vesting Service for Rehires&lt;/p&gt;</w:t>
      </w:r>
    </w:p>
    <w:p w14:paraId="2CF70D8C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="1"&gt;6.3 Forfeitures&lt;/p&gt;</w:t>
      </w:r>
    </w:p>
    <w:p w14:paraId="1CCF7367" w14:textId="77777777" w:rsidR="005A465C" w:rsidRDefault="005A465C" w:rsidP="005A465C">
      <w:r>
        <w:t xml:space="preserve">  &lt;p&gt;SECTION 7&lt;/p&gt;</w:t>
      </w:r>
    </w:p>
    <w:p w14:paraId="5D8AEB17" w14:textId="77777777" w:rsidR="005A465C" w:rsidRDefault="005A465C" w:rsidP="005A465C">
      <w:r>
        <w:t xml:space="preserve">  &lt;p&gt;Time and Method of Payment of Benefits&lt;/p&gt;</w:t>
      </w:r>
    </w:p>
    <w:p w14:paraId="3569C5C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="1"&gt;7.1 Time of Payment of Vested Account Balance&lt;/p&gt;</w:t>
      </w:r>
    </w:p>
    <w:p w14:paraId="35D5E0E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="1"&gt;7.2 Method of Payment of Vested Account Balance&lt;/p&gt;</w:t>
      </w:r>
    </w:p>
    <w:p w14:paraId="6922B85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="1"&gt;7.3 Form of Payment of Vested Account Balance&lt;/p&gt;</w:t>
      </w:r>
    </w:p>
    <w:p w14:paraId="7405DB8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="1"&gt;7.4 Distribution Directions&lt;/p&gt;</w:t>
      </w:r>
    </w:p>
    <w:p w14:paraId="1FC4D88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="1"&gt;7.5 Withholding and Payment of Taxes&lt;/p&gt;</w:t>
      </w:r>
    </w:p>
    <w:p w14:paraId="5DB2F23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="1"&gt;7.6 Minimum Distributions&lt;/p&gt;</w:t>
      </w:r>
    </w:p>
    <w:p w14:paraId="350396B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="1"&gt;7.7 Designation of Beneficiary&lt;/p&gt;</w:t>
      </w:r>
    </w:p>
    <w:p w14:paraId="65B945F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="1"&gt;7.8 Missing Spouse&lt;/p&gt;</w:t>
      </w:r>
    </w:p>
    <w:p w14:paraId="0FBEE98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="1"&gt;7.9 Absence of Beneficiary Designation&lt;/p&gt;</w:t>
      </w:r>
    </w:p>
    <w:p w14:paraId="2A10D79A" w14:textId="77777777" w:rsidR="005A465C" w:rsidRDefault="005A465C" w:rsidP="005A465C">
      <w:r>
        <w:t xml:space="preserve">  &lt;p&gt;SECTION 8&lt;/p&gt;</w:t>
      </w:r>
    </w:p>
    <w:p w14:paraId="632BEB56" w14:textId="77777777" w:rsidR="005A465C" w:rsidRDefault="005A465C" w:rsidP="005A465C">
      <w:r>
        <w:t xml:space="preserve">  &lt;p&gt;Administration of the Plan&lt;/p&gt;</w:t>
      </w:r>
    </w:p>
    <w:p w14:paraId="26F02B8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 The Plan Administrator&lt;/p&gt;</w:t>
      </w:r>
    </w:p>
    <w:p w14:paraId="66C248A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="1"&gt;8.2 Plan Administrator General Powers, Rights, and Duties&lt;/p&gt;</w:t>
      </w:r>
    </w:p>
    <w:p w14:paraId="466A4FD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="1"&gt;8.3 Conversion of Inactive Participants' Corporation Stock Accounts to Cash&lt;/p&gt;</w:t>
      </w:r>
    </w:p>
    <w:p w14:paraId="7785B9C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="1"&gt;8.4 Allocations and Delegations of Responsibility&lt;/p&gt;</w:t>
      </w:r>
    </w:p>
    <w:p w14:paraId="6034FCD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="1"&gt;8.5 Interested Plan Administrator Member&lt;/p&gt;</w:t>
      </w:r>
    </w:p>
    <w:p w14:paraId="6BD5373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="1"&gt;8.6 Plan Administrator Actions&lt;/p&gt;</w:t>
      </w:r>
    </w:p>
    <w:p w14:paraId="6DB555F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="1"&gt;8.7 Reports&lt;/p&gt;</w:t>
      </w:r>
    </w:p>
    <w:p w14:paraId="60B0862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="1"&gt;8.8 Compensation and Expenses&lt;/p&gt;</w:t>
      </w:r>
    </w:p>
    <w:p w14:paraId="6F18604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="1"&gt;8.9 Information Required by Plan Administrator&lt;/p&gt;</w:t>
      </w:r>
    </w:p>
    <w:p w14:paraId="1531C41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="1"&gt;8.10 Uniform Application of Rules&lt;/p&gt;</w:t>
      </w:r>
    </w:p>
    <w:p w14:paraId="313D0AA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="1"&gt;8.11 Corrective Contributions&lt;/p&gt;</w:t>
      </w:r>
    </w:p>
    <w:p w14:paraId="0DCEE0D8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="1"&gt;8.12 Recovery of Benefits&lt;/p&gt;</w:t>
      </w:r>
    </w:p>
    <w:p w14:paraId="5494841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="1"&gt;8.13 Indemnification&lt;/p&gt;</w:t>
      </w:r>
    </w:p>
    <w:p w14:paraId="609BC34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="1"&gt;8.14 Errors and Corrections&lt;/p&gt;</w:t>
      </w:r>
    </w:p>
    <w:p w14:paraId="529FC76C" w14:textId="77777777" w:rsidR="005A465C" w:rsidRDefault="005A465C" w:rsidP="005A465C">
      <w:r>
        <w:t xml:space="preserve">  &lt;p&gt;SECTION 9&lt;/p&gt;</w:t>
      </w:r>
    </w:p>
    <w:p w14:paraId="56B25665" w14:textId="77777777" w:rsidR="005A465C" w:rsidRDefault="005A465C" w:rsidP="005A465C">
      <w:r>
        <w:t xml:space="preserve">  &lt;p&gt;Claims for Benefits&lt;/p&gt;</w:t>
      </w:r>
    </w:p>
    <w:p w14:paraId="12A94A9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="1"&gt;9.1 Claim for Benefits&lt;/p&gt;</w:t>
      </w:r>
    </w:p>
    <w:p w14:paraId="039E696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="1"&gt;9.2 Claims Procedures for Retirement Benefits&lt;/p&gt;</w:t>
      </w:r>
    </w:p>
    <w:p w14:paraId="6F3E6E4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="1"&gt;9.3 Appeal Procedures for Retirement Benefits&lt;/p&gt;</w:t>
      </w:r>
    </w:p>
    <w:p w14:paraId="4918ABA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="1"&gt;9.4 Exhaustion of Claims and Appeals Procedures and Legal Action&lt;/p&gt;</w:t>
      </w:r>
    </w:p>
    <w:p w14:paraId="527DD8D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="1"&gt;9.5 Plan Administrator Decision Final&lt;/p&gt;</w:t>
      </w:r>
    </w:p>
    <w:p w14:paraId="40F4B2A1" w14:textId="77777777" w:rsidR="005A465C" w:rsidRDefault="005A465C" w:rsidP="005A465C">
      <w:r>
        <w:t xml:space="preserve">  &lt;p&gt;SECTION 10&lt;/p&gt;</w:t>
      </w:r>
    </w:p>
    <w:p w14:paraId="0675B45E" w14:textId="77777777" w:rsidR="005A465C" w:rsidRDefault="005A465C" w:rsidP="005A465C">
      <w:r>
        <w:t xml:space="preserve">  &lt;p&gt;Diversification and Voting&lt;/p&gt;</w:t>
      </w:r>
    </w:p>
    <w:p w14:paraId="6C95208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="1"&gt;10.1 Diversification of Participant's Account&lt;/p&gt;</w:t>
      </w:r>
    </w:p>
    <w:p w14:paraId="300D1B6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="1"&gt;10.2 Participant Voting Rights – Corporation Stock&lt;/p&gt;</w:t>
      </w:r>
    </w:p>
    <w:p w14:paraId="01E21CB6" w14:textId="77777777" w:rsidR="005A465C" w:rsidRDefault="005A465C" w:rsidP="005A465C">
      <w:r>
        <w:t xml:space="preserve">  &lt;p&gt;SECTION 11&lt;/p&gt;</w:t>
      </w:r>
    </w:p>
    <w:p w14:paraId="5A742C1C" w14:textId="77777777" w:rsidR="005A465C" w:rsidRDefault="005A465C" w:rsidP="005A465C">
      <w:r>
        <w:t xml:space="preserve">  &lt;p&gt;Investment Provisions&lt;/p&gt;</w:t>
      </w:r>
    </w:p>
    <w:p w14:paraId="35CD1EA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="1"&gt;11.1 Investment of Employer Contributions&lt;/p&gt;</w:t>
      </w:r>
    </w:p>
    <w:p w14:paraId="191D5CB6" w14:textId="77777777" w:rsidR="005A465C" w:rsidRDefault="005A465C" w:rsidP="005A465C">
      <w:r>
        <w:t xml:space="preserve">  &lt;p&gt;SECTION 12&lt;/p&gt;</w:t>
      </w:r>
    </w:p>
    <w:p w14:paraId="167A7182" w14:textId="77777777" w:rsidR="005A465C" w:rsidRDefault="005A465C" w:rsidP="005A465C">
      <w:r>
        <w:t xml:space="preserve">  &lt;p&gt;Management of Trust Fund&lt;/p&gt;</w:t>
      </w:r>
    </w:p>
    <w:p w14:paraId="7261555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="1"&gt;12.1 Trustee and Trust&lt;/p&gt;</w:t>
      </w:r>
    </w:p>
    <w:p w14:paraId="1B134DD6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="1"&gt;12.2 Restrictions as to Trust Reversions&lt;/p&gt;</w:t>
      </w:r>
    </w:p>
    <w:p w14:paraId="4E9DC7C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="1"&gt;12.3 Valuation of Trust&lt;/p&gt;</w:t>
      </w:r>
    </w:p>
    <w:p w14:paraId="16072B7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="1"&gt;12.4 Exempt Loan&lt;/p&gt;</w:t>
      </w:r>
    </w:p>
    <w:p w14:paraId="2C1B30D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="1"&gt;12.5 Funding Policy&lt;/p&gt;</w:t>
      </w:r>
    </w:p>
    <w:p w14:paraId="2A2DCCA6" w14:textId="77777777" w:rsidR="005A465C" w:rsidRDefault="005A465C" w:rsidP="005A465C">
      <w:r>
        <w:t xml:space="preserve">  &lt;p&gt;SECTION 13&lt;/p&gt;</w:t>
      </w:r>
    </w:p>
    <w:p w14:paraId="3A10D1A6" w14:textId="77777777" w:rsidR="005A465C" w:rsidRDefault="005A465C" w:rsidP="005A465C">
      <w:r>
        <w:lastRenderedPageBreak/>
        <w:t xml:space="preserve">  &lt;p&gt;Repurchase of Corporation Stock&lt;/p&gt;</w:t>
      </w:r>
    </w:p>
    <w:p w14:paraId="3247A2E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="1"&gt;13.1 Put Option&lt;/p&gt;</w:t>
      </w:r>
    </w:p>
    <w:p w14:paraId="01402F7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="1"&gt;13.2 Restriction on Corporation Stock&lt;/p&gt;</w:t>
      </w:r>
    </w:p>
    <w:p w14:paraId="166A862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="1"&gt;13.3 Lifetime Transfer and Right of First Refusal&lt;/p&gt;</w:t>
      </w:r>
    </w:p>
    <w:p w14:paraId="0FA98BC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="1"&gt;13.4 Payment of Purchase Price&lt;/p&gt;</w:t>
      </w:r>
    </w:p>
    <w:p w14:paraId="7663BE5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="1"&gt;13.5 Notice&lt;/p&gt;</w:t>
      </w:r>
    </w:p>
    <w:p w14:paraId="6B8B34B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="1"&gt;13.6 Certain Rights with Respect to the Corporation Stock&lt;/p&gt;</w:t>
      </w:r>
    </w:p>
    <w:p w14:paraId="5673206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="1"&gt;13.7 Trustee's Put Option&lt;/p&gt;</w:t>
      </w:r>
    </w:p>
    <w:p w14:paraId="19AE34D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="1"&gt;13.8 Security Holder&lt;/p&gt;</w:t>
      </w:r>
    </w:p>
    <w:p w14:paraId="4B2D9211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="1"&gt;13.9 Provisions Non-Terminable&lt;/p&gt;</w:t>
      </w:r>
    </w:p>
    <w:p w14:paraId="2E4962FB" w14:textId="77777777" w:rsidR="005A465C" w:rsidRDefault="005A465C" w:rsidP="005A465C">
      <w:r>
        <w:t xml:space="preserve">  &lt;p&gt;SECTION 14&lt;/p&gt;</w:t>
      </w:r>
    </w:p>
    <w:p w14:paraId="5066F1A1" w14:textId="77777777" w:rsidR="005A465C" w:rsidRDefault="005A465C" w:rsidP="005A465C">
      <w:r>
        <w:t xml:space="preserve">  &lt;p&gt;Amendment, Termination, and Merger&lt;/p&gt;</w:t>
      </w:r>
    </w:p>
    <w:p w14:paraId="18507B0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="1"&gt;14.1 Amendment and Termination&lt;/p&gt;</w:t>
      </w:r>
    </w:p>
    <w:p w14:paraId="628D0865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="1"&gt;14.2 Amendment of Vesting Schedule&lt;/p&gt;</w:t>
      </w:r>
    </w:p>
    <w:p w14:paraId="5787FBC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="1"&gt;14.3 Effect of Termination&lt;/p&gt;</w:t>
      </w:r>
    </w:p>
    <w:p w14:paraId="16D21EF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 xml:space="preserve">="1"&gt;14.4 </w:t>
      </w:r>
      <w:proofErr w:type="spellStart"/>
      <w:r>
        <w:t>Nonforfeitability</w:t>
      </w:r>
      <w:proofErr w:type="spellEnd"/>
      <w:r>
        <w:t xml:space="preserve"> and Distribution on Termination&lt;/p&gt;</w:t>
      </w:r>
    </w:p>
    <w:p w14:paraId="15FB9DC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="1"&gt;14.5 Merger and Consolidation&lt;/p&gt;</w:t>
      </w:r>
    </w:p>
    <w:p w14:paraId="70E0111C" w14:textId="77777777" w:rsidR="005A465C" w:rsidRDefault="005A465C" w:rsidP="005A465C">
      <w:r>
        <w:t xml:space="preserve">  &lt;p&gt;SECTION 15&lt;/p&gt;</w:t>
      </w:r>
    </w:p>
    <w:p w14:paraId="5EFD661E" w14:textId="77777777" w:rsidR="005A465C" w:rsidRDefault="005A465C" w:rsidP="005A465C">
      <w:r>
        <w:t xml:space="preserve">  &lt;p&gt;Employers&lt;/p&gt;</w:t>
      </w:r>
    </w:p>
    <w:p w14:paraId="3A436BFC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="1"&gt;15.1 Participating Employers&lt;/p&gt;</w:t>
      </w:r>
    </w:p>
    <w:p w14:paraId="4792694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="1"&gt;15.2 Adoption of the Plan by a Related Employer&lt;/p&gt;</w:t>
      </w:r>
    </w:p>
    <w:p w14:paraId="56DDB49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="1"&gt;15.3 Disassociation of an Employer from the Plan&lt;/p&gt;</w:t>
      </w:r>
    </w:p>
    <w:p w14:paraId="1266D37D" w14:textId="77777777" w:rsidR="005A465C" w:rsidRDefault="005A465C" w:rsidP="005A465C">
      <w:r>
        <w:t xml:space="preserve">  &lt;p&gt;SECTION 16&lt;/p&gt;</w:t>
      </w:r>
    </w:p>
    <w:p w14:paraId="0DCC1DD5" w14:textId="77777777" w:rsidR="005A465C" w:rsidRDefault="005A465C" w:rsidP="005A465C">
      <w:r>
        <w:t xml:space="preserve">  &lt;p&gt;Contribution and Benefit Limitations&lt;/p&gt;</w:t>
      </w:r>
    </w:p>
    <w:p w14:paraId="6AA1296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="1"&gt;16.1 Maximum Benefits&lt;/p&gt;</w:t>
      </w:r>
    </w:p>
    <w:p w14:paraId="43BF2B8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="1"&gt;16.2 Transactions Involving Corporation Stock&lt;/p&gt;</w:t>
      </w:r>
    </w:p>
    <w:p w14:paraId="17F53688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="1"&gt;16.3 Prohibited Allocations Under S Corporation ESOP&lt;/p&gt;</w:t>
      </w:r>
    </w:p>
    <w:p w14:paraId="3539AF2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="1"&gt;16.4 Top Heavy Rules&lt;/p&gt;</w:t>
      </w:r>
    </w:p>
    <w:p w14:paraId="0100A03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="1"&gt;16.5 Reduction of Contributions&lt;/p&gt;</w:t>
      </w:r>
    </w:p>
    <w:p w14:paraId="10102BCA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="1"&gt;16.6 Special Rules for Long-Term Part-Time Employees&lt;/p&gt;</w:t>
      </w:r>
    </w:p>
    <w:p w14:paraId="576C9FE0" w14:textId="77777777" w:rsidR="005A465C" w:rsidRDefault="005A465C" w:rsidP="005A465C">
      <w:r>
        <w:t xml:space="preserve">  &lt;p&gt;SECTION 17&lt;/p&gt;</w:t>
      </w:r>
    </w:p>
    <w:p w14:paraId="7D3E4241" w14:textId="77777777" w:rsidR="005A465C" w:rsidRDefault="005A465C" w:rsidP="005A465C">
      <w:r>
        <w:t xml:space="preserve">  &lt;p&gt;Miscellaneous Provisions&lt;/p&gt;</w:t>
      </w:r>
    </w:p>
    <w:p w14:paraId="5880B31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 Evidence&lt;/p&gt;</w:t>
      </w:r>
    </w:p>
    <w:p w14:paraId="5C6386B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="1"&gt;17.2 Non-Alienation of Benefits&lt;/p&gt;</w:t>
      </w:r>
    </w:p>
    <w:p w14:paraId="71351DD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="1"&gt;17.3 No Responsibility for Plan Actions&lt;/p&gt;</w:t>
      </w:r>
    </w:p>
    <w:p w14:paraId="1DC75DE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="1"&gt;17.4 Conflicts of Interest&lt;/p&gt;</w:t>
      </w:r>
    </w:p>
    <w:p w14:paraId="046A772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="1"&gt;17.5 Fiduciaries Not Insurers&lt;/p&gt;</w:t>
      </w:r>
    </w:p>
    <w:p w14:paraId="036A064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="1"&gt;17.6 Waiver of Notice&lt;/p&gt;</w:t>
      </w:r>
    </w:p>
    <w:p w14:paraId="157EEBD2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="1"&gt;17.7 Heirs, Assigns, and Representatives&lt;/p&gt;</w:t>
      </w:r>
    </w:p>
    <w:p w14:paraId="41298299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="1"&gt;17.8 Gender and Number&lt;/p&gt;</w:t>
      </w:r>
    </w:p>
    <w:p w14:paraId="708400F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="1"&gt;17.9 Headings&lt;/p&gt;</w:t>
      </w:r>
    </w:p>
    <w:p w14:paraId="13261EA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="1"&gt;17.10 Controlling State Law&lt;/p&gt;</w:t>
      </w:r>
    </w:p>
    <w:p w14:paraId="3873EB54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="1"&gt;17.11 No Contract of Employment&lt;/p&gt;</w:t>
      </w:r>
    </w:p>
    <w:p w14:paraId="5217C17E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="1"&gt;17.12 Severability of Provisions&lt;/p&gt;</w:t>
      </w:r>
    </w:p>
    <w:p w14:paraId="7466DFA7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="1"&gt;17.13 Corporation Action&lt;/p&gt;</w:t>
      </w:r>
    </w:p>
    <w:p w14:paraId="299F048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="1"&gt;17.14 Records and Statements&lt;/p&gt;</w:t>
      </w:r>
    </w:p>
    <w:p w14:paraId="547E6ADD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="1"&gt;17.15 Parties to Litigation&lt;/p&gt;</w:t>
      </w:r>
    </w:p>
    <w:p w14:paraId="10D691BB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="1"&gt;17.16 Litigation Against the Trust&lt;/p&gt;</w:t>
      </w:r>
    </w:p>
    <w:p w14:paraId="12A16690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="1"&gt;17.17 Notices and Deliveries&lt;/p&gt;</w:t>
      </w:r>
    </w:p>
    <w:p w14:paraId="54E85B8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="1"&gt;17.18 Corporation Merger&lt;/p&gt;</w:t>
      </w:r>
    </w:p>
    <w:p w14:paraId="710D4E18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="1"&gt;17.19 Service of Process&lt;/p&gt;</w:t>
      </w:r>
    </w:p>
    <w:p w14:paraId="2679E40F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="1"&gt;17.20 Uniform and Nondiscriminatory Treatment&lt;/p&gt;</w:t>
      </w:r>
    </w:p>
    <w:p w14:paraId="2D2ED84F" w14:textId="77777777" w:rsidR="005A465C" w:rsidRDefault="005A465C" w:rsidP="005A465C">
      <w:r>
        <w:lastRenderedPageBreak/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="1"&gt;17.21 Counterparts&lt;/p&gt;</w:t>
      </w:r>
    </w:p>
    <w:p w14:paraId="792D25C3" w14:textId="77777777" w:rsidR="005A465C" w:rsidRDefault="005A465C" w:rsidP="005A465C">
      <w:r>
        <w:t xml:space="preserve">  &lt;p </w:t>
      </w:r>
      <w:proofErr w:type="spellStart"/>
      <w:proofErr w:type="gramStart"/>
      <w:r>
        <w:t>primary.indent</w:t>
      </w:r>
      <w:proofErr w:type="spellEnd"/>
      <w:proofErr w:type="gramEnd"/>
      <w:r>
        <w:t>="1"&gt;17.22 Statutory References&lt;/p&gt;</w:t>
      </w:r>
    </w:p>
    <w:p w14:paraId="540EAC97" w14:textId="77777777" w:rsidR="005A465C" w:rsidRDefault="005A465C" w:rsidP="005A465C">
      <w:r>
        <w:t xml:space="preserve">  &lt;p&gt;SUPPLEMENT A Participating Employers&lt;/p&gt;</w:t>
      </w:r>
    </w:p>
    <w:p w14:paraId="51FFF558" w14:textId="77777777" w:rsidR="005A465C" w:rsidRDefault="005A465C" w:rsidP="005A465C">
      <w:r>
        <w:t xml:space="preserve">  &lt;p&gt;SUPPLEMENT B Service with Other Employers&lt;/p&gt;</w:t>
      </w:r>
    </w:p>
    <w:p w14:paraId="63741EA9" w14:textId="77777777" w:rsidR="005A465C" w:rsidRDefault="005A465C" w:rsidP="005A465C">
      <w:r>
        <w:t xml:space="preserve">  &lt;p&gt;SUPPLEMENT C Special Contributions&lt;/p&gt;</w:t>
      </w:r>
    </w:p>
    <w:p w14:paraId="7E236183" w14:textId="78C93699" w:rsidR="005A465C" w:rsidRDefault="005A465C" w:rsidP="005A465C">
      <w:r>
        <w:t>&lt;/</w:t>
      </w:r>
      <w:proofErr w:type="spellStart"/>
      <w:proofErr w:type="gramStart"/>
      <w:r>
        <w:t>pdm.module</w:t>
      </w:r>
      <w:proofErr w:type="spellEnd"/>
      <w:proofErr w:type="gramEnd"/>
      <w:r>
        <w:t>&gt;</w:t>
      </w:r>
    </w:p>
    <w:sectPr w:rsidR="005A4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5C"/>
    <w:rsid w:val="005A465C"/>
    <w:rsid w:val="00D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40C8"/>
  <w15:chartTrackingRefBased/>
  <w15:docId w15:val="{D7F8705B-F406-45DD-A7B9-EDF37828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1838</Words>
  <Characters>10483</Characters>
  <Application>Microsoft Office Word</Application>
  <DocSecurity>0</DocSecurity>
  <Lines>87</Lines>
  <Paragraphs>24</Paragraphs>
  <ScaleCrop>false</ScaleCrop>
  <Company>Bloomberg Industry Group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2025-04-28T18:30:00Z</dcterms:created>
  <dcterms:modified xsi:type="dcterms:W3CDTF">2025-04-28T18:31:00Z</dcterms:modified>
</cp:coreProperties>
</file>