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412" w:rsidRDefault="0065551D" w:rsidP="00032569">
      <w:r>
        <w:t xml:space="preserve">                                                                                                                                                                                                                                                                                                                                                                                                                                                                                                                                                                                                                                                                                                                                                                                                                                                                                                                                                                                                                                                                                                                                                                                                                                                                                                                                                                                                                                                                                                                                                                                                                                                                                                                                                                                                                                                                                                                                                                                                                                                                                                                                                                                                                                                                                                                                                                                                                                                                                                                                                                                                                                                                                                                                                                                                                                                                                                                                                                                                                                                                                                                                                                                                                                                                                                                                                                                                                                                                                                                                                                                                                                                                                                                                                                                                                                                                                                                                                                                                                                                                                                                                                                                                                                                                                                                                                                                                                                                                                                                                                                                                                                                                                                                                                                                                                                                                                                                                                                                                                                                                                                                                                                                                                                                                                                                                                                                                                                                                                                                                                                                                                                                                                                                                                                                                                                                                                                                                                                                                                                                                                                                                                                                                                                                                                                                                                                                                                                                                                                                                                                                                                                                                                                                                                                                                                                                                                                                                                                                                                                                                                                                                                                                                                                                                                                                                                                                                                                                                                                                                                                                                                                                                                                                                                                                                                                                                                                                                                                                                                                                                                                                                                                                                                                                                                                                                                                                                                                                                                                                                                                                                                                                                                                                                                                                                                                                                                                                                                                                                                                                                                                                                                                                                                                                                                                                                                                                                                                                                                                                                                                                                                                                                                                                                                                                                                                                                                                                                            </w:t>
      </w:r>
    </w:p>
    <w:p w:rsidR="001B2C0B" w:rsidRDefault="001B2C0B" w:rsidP="00032569"/>
    <w:p w:rsidR="001B2C0B" w:rsidRDefault="001B2C0B" w:rsidP="001B2C0B">
      <w:pPr>
        <w:jc w:val="center"/>
      </w:pPr>
      <w:r>
        <w:rPr>
          <w:noProof/>
        </w:rPr>
        <w:drawing>
          <wp:inline distT="0" distB="0" distL="0" distR="0" wp14:anchorId="01B873FA" wp14:editId="1C4600CF">
            <wp:extent cx="2628900" cy="714375"/>
            <wp:effectExtent l="0" t="0" r="0" b="9525"/>
            <wp:docPr id="2" name="Picture 2" descr="4c_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c_fla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8900" cy="714375"/>
                    </a:xfrm>
                    <a:prstGeom prst="rect">
                      <a:avLst/>
                    </a:prstGeom>
                    <a:noFill/>
                    <a:ln>
                      <a:noFill/>
                    </a:ln>
                  </pic:spPr>
                </pic:pic>
              </a:graphicData>
            </a:graphic>
          </wp:inline>
        </w:drawing>
      </w:r>
    </w:p>
    <w:p w:rsidR="001B2C0B" w:rsidRDefault="001B2C0B" w:rsidP="001B2C0B">
      <w:pPr>
        <w:jc w:val="center"/>
      </w:pPr>
    </w:p>
    <w:p w:rsidR="00D34CD2" w:rsidRPr="006D5EC8" w:rsidRDefault="00D34CD2" w:rsidP="004E25B2">
      <w:pPr>
        <w:pStyle w:val="Heading9"/>
        <w:rPr>
          <w:rFonts w:asciiTheme="majorHAnsi" w:hAnsiTheme="majorHAnsi"/>
          <w:sz w:val="96"/>
          <w:szCs w:val="96"/>
        </w:rPr>
      </w:pPr>
      <w:r w:rsidRPr="006D5EC8">
        <w:rPr>
          <w:rFonts w:asciiTheme="majorHAnsi" w:hAnsiTheme="majorHAnsi"/>
          <w:sz w:val="96"/>
          <w:szCs w:val="96"/>
        </w:rPr>
        <w:t>201</w:t>
      </w:r>
      <w:r w:rsidR="00751EBE">
        <w:rPr>
          <w:rFonts w:asciiTheme="majorHAnsi" w:hAnsiTheme="majorHAnsi"/>
          <w:sz w:val="96"/>
          <w:szCs w:val="96"/>
        </w:rPr>
        <w:t>8</w:t>
      </w:r>
    </w:p>
    <w:p w:rsidR="00004057" w:rsidRPr="006D5EC8" w:rsidRDefault="00004057" w:rsidP="004E25B2">
      <w:pPr>
        <w:pStyle w:val="Heading9"/>
        <w:rPr>
          <w:rFonts w:asciiTheme="majorHAnsi" w:hAnsiTheme="majorHAnsi"/>
        </w:rPr>
      </w:pPr>
    </w:p>
    <w:p w:rsidR="00D34CD2" w:rsidRPr="006D5EC8" w:rsidRDefault="00D34CD2" w:rsidP="004E25B2">
      <w:pPr>
        <w:pStyle w:val="Heading9"/>
        <w:rPr>
          <w:rFonts w:asciiTheme="majorHAnsi" w:hAnsiTheme="majorHAnsi"/>
        </w:rPr>
      </w:pPr>
      <w:r w:rsidRPr="006D5EC8">
        <w:rPr>
          <w:rFonts w:asciiTheme="majorHAnsi" w:hAnsiTheme="majorHAnsi"/>
        </w:rPr>
        <w:t>Maryland MeF Test Package</w:t>
      </w:r>
      <w:r w:rsidR="00004057" w:rsidRPr="006D5EC8">
        <w:rPr>
          <w:rFonts w:asciiTheme="majorHAnsi" w:hAnsiTheme="majorHAnsi"/>
        </w:rPr>
        <w:t xml:space="preserve"> for Authorized e-File Providers</w:t>
      </w:r>
    </w:p>
    <w:p w:rsidR="003C4067" w:rsidRPr="006D5EC8" w:rsidRDefault="003C4067" w:rsidP="004E25B2">
      <w:pPr>
        <w:pStyle w:val="Heading9"/>
        <w:rPr>
          <w:rFonts w:asciiTheme="majorHAnsi" w:hAnsiTheme="majorHAnsi"/>
          <w:i/>
          <w:sz w:val="48"/>
          <w:szCs w:val="48"/>
        </w:rPr>
      </w:pPr>
      <w:bookmarkStart w:id="0" w:name="_Toc368668022"/>
      <w:bookmarkStart w:id="1" w:name="_Toc368668035"/>
    </w:p>
    <w:p w:rsidR="00D34CD2" w:rsidRPr="006D5EC8" w:rsidRDefault="00D34CD2" w:rsidP="004E25B2">
      <w:pPr>
        <w:pStyle w:val="Heading9"/>
        <w:rPr>
          <w:rFonts w:asciiTheme="majorHAnsi" w:hAnsiTheme="majorHAnsi"/>
          <w:i/>
          <w:sz w:val="48"/>
          <w:szCs w:val="48"/>
        </w:rPr>
      </w:pPr>
      <w:r w:rsidRPr="006D5EC8">
        <w:rPr>
          <w:rFonts w:asciiTheme="majorHAnsi" w:hAnsiTheme="majorHAnsi"/>
          <w:i/>
          <w:sz w:val="48"/>
          <w:szCs w:val="48"/>
        </w:rPr>
        <w:t>for Corporation and Pass-</w:t>
      </w:r>
      <w:r w:rsidR="00535E0A" w:rsidRPr="006D5EC8">
        <w:rPr>
          <w:rFonts w:asciiTheme="majorHAnsi" w:hAnsiTheme="majorHAnsi"/>
          <w:i/>
          <w:sz w:val="48"/>
          <w:szCs w:val="48"/>
        </w:rPr>
        <w:t>T</w:t>
      </w:r>
      <w:r w:rsidRPr="006D5EC8">
        <w:rPr>
          <w:rFonts w:asciiTheme="majorHAnsi" w:hAnsiTheme="majorHAnsi"/>
          <w:i/>
          <w:sz w:val="48"/>
          <w:szCs w:val="48"/>
        </w:rPr>
        <w:t>hrough Entity</w:t>
      </w:r>
      <w:r w:rsidR="002D77A6" w:rsidRPr="006D5EC8">
        <w:rPr>
          <w:rFonts w:asciiTheme="majorHAnsi" w:hAnsiTheme="majorHAnsi"/>
          <w:i/>
          <w:sz w:val="48"/>
          <w:szCs w:val="48"/>
        </w:rPr>
        <w:t xml:space="preserve"> Income</w:t>
      </w:r>
      <w:r w:rsidRPr="006D5EC8">
        <w:rPr>
          <w:rFonts w:asciiTheme="majorHAnsi" w:hAnsiTheme="majorHAnsi"/>
          <w:i/>
          <w:sz w:val="48"/>
          <w:szCs w:val="48"/>
        </w:rPr>
        <w:t xml:space="preserve"> tax returns</w:t>
      </w:r>
      <w:bookmarkEnd w:id="0"/>
      <w:bookmarkEnd w:id="1"/>
      <w:r w:rsidRPr="006D5EC8">
        <w:rPr>
          <w:rFonts w:asciiTheme="majorHAnsi" w:hAnsiTheme="majorHAnsi"/>
          <w:i/>
          <w:sz w:val="48"/>
          <w:szCs w:val="48"/>
        </w:rPr>
        <w:t xml:space="preserve"> </w:t>
      </w:r>
    </w:p>
    <w:p w:rsidR="00D34CD2" w:rsidRPr="006D5EC8" w:rsidRDefault="00D34CD2" w:rsidP="004E25B2">
      <w:pPr>
        <w:pStyle w:val="Heading9"/>
        <w:rPr>
          <w:rFonts w:asciiTheme="majorHAnsi" w:hAnsiTheme="majorHAnsi"/>
        </w:rPr>
      </w:pPr>
    </w:p>
    <w:p w:rsidR="00D34CD2" w:rsidRPr="006D5EC8" w:rsidRDefault="00397A96" w:rsidP="004E25B2">
      <w:pPr>
        <w:pStyle w:val="Heading9"/>
        <w:rPr>
          <w:rFonts w:asciiTheme="majorHAnsi" w:hAnsiTheme="majorHAnsi"/>
          <w:sz w:val="44"/>
          <w:szCs w:val="44"/>
        </w:rPr>
      </w:pPr>
      <w:r>
        <w:rPr>
          <w:rFonts w:asciiTheme="majorHAnsi" w:hAnsiTheme="majorHAnsi"/>
          <w:sz w:val="44"/>
          <w:szCs w:val="44"/>
        </w:rPr>
        <w:t>Septem</w:t>
      </w:r>
      <w:r w:rsidR="00AB1C20" w:rsidRPr="006D5EC8">
        <w:rPr>
          <w:rFonts w:asciiTheme="majorHAnsi" w:hAnsiTheme="majorHAnsi"/>
          <w:sz w:val="44"/>
          <w:szCs w:val="44"/>
        </w:rPr>
        <w:t>ber</w:t>
      </w:r>
      <w:r w:rsidR="00D34CD2" w:rsidRPr="006D5EC8">
        <w:rPr>
          <w:rFonts w:asciiTheme="majorHAnsi" w:hAnsiTheme="majorHAnsi"/>
          <w:sz w:val="44"/>
          <w:szCs w:val="44"/>
        </w:rPr>
        <w:t xml:space="preserve"> 201</w:t>
      </w:r>
      <w:r w:rsidR="000423BC">
        <w:rPr>
          <w:rFonts w:asciiTheme="majorHAnsi" w:hAnsiTheme="majorHAnsi"/>
          <w:sz w:val="44"/>
          <w:szCs w:val="44"/>
        </w:rPr>
        <w:t>8</w:t>
      </w:r>
    </w:p>
    <w:p w:rsidR="003C4067" w:rsidRPr="006D5EC8" w:rsidRDefault="003C4067" w:rsidP="004E25B2">
      <w:pPr>
        <w:pStyle w:val="Heading9"/>
        <w:rPr>
          <w:rFonts w:asciiTheme="majorHAnsi" w:hAnsiTheme="majorHAnsi"/>
          <w:b w:val="0"/>
        </w:rPr>
      </w:pPr>
    </w:p>
    <w:p w:rsidR="00004057" w:rsidRPr="006D5EC8" w:rsidRDefault="00004057" w:rsidP="004E25B2">
      <w:pPr>
        <w:pStyle w:val="Heading9"/>
        <w:rPr>
          <w:rFonts w:asciiTheme="majorHAnsi" w:hAnsiTheme="majorHAnsi"/>
          <w:b w:val="0"/>
          <w:sz w:val="28"/>
          <w:szCs w:val="28"/>
        </w:rPr>
      </w:pPr>
      <w:r w:rsidRPr="006D5EC8">
        <w:rPr>
          <w:rFonts w:asciiTheme="majorHAnsi" w:hAnsiTheme="majorHAnsi"/>
          <w:b w:val="0"/>
          <w:sz w:val="28"/>
          <w:szCs w:val="28"/>
        </w:rPr>
        <w:t>Revenue Administration Division</w:t>
      </w:r>
    </w:p>
    <w:p w:rsidR="00004057" w:rsidRPr="006D5EC8" w:rsidRDefault="00004057" w:rsidP="004E25B2">
      <w:pPr>
        <w:pStyle w:val="Heading9"/>
        <w:rPr>
          <w:rFonts w:asciiTheme="majorHAnsi" w:hAnsiTheme="majorHAnsi"/>
          <w:sz w:val="28"/>
          <w:szCs w:val="28"/>
        </w:rPr>
      </w:pPr>
      <w:r w:rsidRPr="006D5EC8">
        <w:rPr>
          <w:rFonts w:asciiTheme="majorHAnsi" w:hAnsiTheme="majorHAnsi"/>
          <w:b w:val="0"/>
          <w:sz w:val="28"/>
          <w:szCs w:val="28"/>
        </w:rPr>
        <w:t>Annapolis, MD 21411</w:t>
      </w:r>
      <w:r w:rsidR="00E6142F">
        <w:rPr>
          <w:rFonts w:asciiTheme="majorHAnsi" w:hAnsiTheme="majorHAnsi"/>
          <w:b w:val="0"/>
          <w:sz w:val="28"/>
          <w:szCs w:val="28"/>
        </w:rPr>
        <w:t>-0001</w:t>
      </w:r>
    </w:p>
    <w:p w:rsidR="00D34CD2" w:rsidRPr="006D5EC8" w:rsidRDefault="00D34CD2" w:rsidP="004E25B2">
      <w:pPr>
        <w:pStyle w:val="Heading9"/>
        <w:rPr>
          <w:rFonts w:asciiTheme="majorHAnsi" w:hAnsiTheme="majorHAnsi"/>
          <w:sz w:val="20"/>
        </w:rPr>
      </w:pPr>
    </w:p>
    <w:p w:rsidR="00D34CD2" w:rsidRPr="006D5EC8" w:rsidRDefault="00D34CD2" w:rsidP="004E25B2">
      <w:pPr>
        <w:pStyle w:val="Heading9"/>
        <w:rPr>
          <w:rFonts w:asciiTheme="majorHAnsi" w:hAnsiTheme="majorHAnsi"/>
        </w:rPr>
      </w:pPr>
    </w:p>
    <w:p w:rsidR="00D34CD2" w:rsidRPr="006D5EC8" w:rsidRDefault="00D34CD2" w:rsidP="004E25B2">
      <w:pPr>
        <w:pStyle w:val="Heading9"/>
        <w:rPr>
          <w:rFonts w:asciiTheme="majorHAnsi" w:hAnsiTheme="majorHAnsi"/>
          <w:sz w:val="36"/>
          <w:szCs w:val="36"/>
        </w:rPr>
      </w:pPr>
      <w:r w:rsidRPr="006D5EC8">
        <w:rPr>
          <w:rFonts w:asciiTheme="majorHAnsi" w:hAnsiTheme="majorHAnsi"/>
          <w:sz w:val="36"/>
          <w:szCs w:val="36"/>
        </w:rPr>
        <w:t>Peter Franchot, Comptroller</w:t>
      </w:r>
    </w:p>
    <w:p w:rsidR="00D34CD2" w:rsidRPr="006D5EC8" w:rsidRDefault="00D34CD2" w:rsidP="004E25B2">
      <w:pPr>
        <w:pStyle w:val="Heading9"/>
        <w:rPr>
          <w:rFonts w:asciiTheme="majorHAnsi" w:hAnsiTheme="majorHAnsi"/>
          <w:sz w:val="28"/>
          <w:szCs w:val="28"/>
        </w:rPr>
      </w:pPr>
    </w:p>
    <w:p w:rsidR="00D34CD2" w:rsidRPr="006D5EC8" w:rsidRDefault="00D34CD2" w:rsidP="004E25B2">
      <w:pPr>
        <w:pStyle w:val="Heading9"/>
        <w:rPr>
          <w:rFonts w:asciiTheme="majorHAnsi" w:hAnsiTheme="majorHAnsi"/>
          <w:szCs w:val="28"/>
        </w:rPr>
      </w:pPr>
      <w:r w:rsidRPr="006D5EC8">
        <w:rPr>
          <w:rFonts w:asciiTheme="majorHAnsi" w:hAnsiTheme="majorHAnsi"/>
          <w:szCs w:val="28"/>
        </w:rPr>
        <w:t xml:space="preserve"> </w:t>
      </w:r>
    </w:p>
    <w:p w:rsidR="00D34CD2" w:rsidRDefault="00D34CD2">
      <w:pPr>
        <w:pStyle w:val="Title"/>
        <w:rPr>
          <w:szCs w:val="28"/>
        </w:rPr>
      </w:pPr>
    </w:p>
    <w:p w:rsidR="004E25B2" w:rsidRPr="00B2552A" w:rsidRDefault="007A31F0" w:rsidP="004E25B2">
      <w:pPr>
        <w:pStyle w:val="Heading2"/>
        <w:rPr>
          <w:rFonts w:asciiTheme="majorHAnsi" w:hAnsiTheme="majorHAnsi"/>
          <w:b/>
        </w:rPr>
      </w:pPr>
      <w:bookmarkStart w:id="2" w:name="_Toc368668024"/>
      <w:bookmarkStart w:id="3" w:name="_Toc368668037"/>
      <w:bookmarkStart w:id="4" w:name="_Toc368668309"/>
      <w:bookmarkStart w:id="5" w:name="_Toc368668330"/>
      <w:bookmarkStart w:id="6" w:name="_Toc368668023"/>
      <w:bookmarkStart w:id="7" w:name="_Toc368668036"/>
      <w:r>
        <w:rPr>
          <w:b/>
        </w:rPr>
        <w:br w:type="page"/>
      </w:r>
      <w:bookmarkStart w:id="8" w:name="_Toc368668308"/>
      <w:bookmarkStart w:id="9" w:name="_Toc368668329"/>
      <w:bookmarkEnd w:id="2"/>
      <w:bookmarkEnd w:id="3"/>
      <w:bookmarkEnd w:id="4"/>
      <w:bookmarkEnd w:id="5"/>
      <w:r w:rsidR="00B2552A" w:rsidRPr="00BF64B2">
        <w:rPr>
          <w:rFonts w:asciiTheme="majorHAnsi" w:hAnsiTheme="majorHAnsi"/>
          <w:b/>
          <w:color w:val="14415C" w:themeColor="accent3" w:themeShade="BF"/>
        </w:rPr>
        <w:lastRenderedPageBreak/>
        <w:t>General Information</w:t>
      </w:r>
      <w:bookmarkEnd w:id="6"/>
      <w:bookmarkEnd w:id="7"/>
      <w:bookmarkEnd w:id="8"/>
      <w:bookmarkEnd w:id="9"/>
    </w:p>
    <w:p w:rsidR="00A56D7B" w:rsidRDefault="00320F81" w:rsidP="00320F81">
      <w:pPr>
        <w:tabs>
          <w:tab w:val="left" w:pos="1005"/>
        </w:tabs>
        <w:outlineLvl w:val="1"/>
        <w:rPr>
          <w:rFonts w:asciiTheme="majorHAnsi" w:hAnsiTheme="majorHAnsi"/>
        </w:rPr>
      </w:pPr>
      <w:r>
        <w:rPr>
          <w:rFonts w:asciiTheme="majorHAnsi" w:hAnsiTheme="majorHAnsi"/>
        </w:rPr>
        <w:tab/>
      </w:r>
    </w:p>
    <w:p w:rsidR="00A56D7B" w:rsidRPr="00B2552A" w:rsidRDefault="00A56D7B" w:rsidP="00586150">
      <w:pPr>
        <w:outlineLvl w:val="0"/>
        <w:rPr>
          <w:rFonts w:asciiTheme="majorHAnsi" w:hAnsiTheme="majorHAnsi"/>
        </w:rPr>
      </w:pPr>
    </w:p>
    <w:p w:rsidR="004E25B2" w:rsidRPr="00B2552A" w:rsidRDefault="004E25B2" w:rsidP="00320F81">
      <w:pPr>
        <w:outlineLvl w:val="1"/>
        <w:rPr>
          <w:rFonts w:asciiTheme="majorHAnsi" w:hAnsiTheme="majorHAnsi"/>
        </w:rPr>
      </w:pPr>
      <w:r w:rsidRPr="00B2552A">
        <w:rPr>
          <w:rFonts w:asciiTheme="majorHAnsi" w:hAnsiTheme="majorHAnsi"/>
        </w:rPr>
        <w:t xml:space="preserve">This publication describes the Maryland State </w:t>
      </w:r>
      <w:r w:rsidR="006433D5" w:rsidRPr="00B2552A">
        <w:rPr>
          <w:rFonts w:asciiTheme="majorHAnsi" w:hAnsiTheme="majorHAnsi"/>
        </w:rPr>
        <w:t xml:space="preserve">Business </w:t>
      </w:r>
      <w:r w:rsidRPr="00B2552A">
        <w:rPr>
          <w:rFonts w:asciiTheme="majorHAnsi" w:hAnsiTheme="majorHAnsi"/>
        </w:rPr>
        <w:t xml:space="preserve">Acceptance Testing System </w:t>
      </w:r>
      <w:r w:rsidR="006433D5" w:rsidRPr="00B2552A">
        <w:rPr>
          <w:rFonts w:asciiTheme="majorHAnsi" w:hAnsiTheme="majorHAnsi"/>
        </w:rPr>
        <w:t xml:space="preserve">(BATS) </w:t>
      </w:r>
      <w:r w:rsidRPr="00B2552A">
        <w:rPr>
          <w:rFonts w:asciiTheme="majorHAnsi" w:hAnsiTheme="majorHAnsi"/>
        </w:rPr>
        <w:t xml:space="preserve">procedures for Software Developers and Transmitters participating in the IRS and Maryland 1120/1065 </w:t>
      </w:r>
      <w:r w:rsidR="00F648CF" w:rsidRPr="00B2552A">
        <w:rPr>
          <w:rFonts w:asciiTheme="majorHAnsi" w:hAnsiTheme="majorHAnsi"/>
        </w:rPr>
        <w:t>p</w:t>
      </w:r>
      <w:r w:rsidRPr="00B2552A">
        <w:rPr>
          <w:rFonts w:asciiTheme="majorHAnsi" w:hAnsiTheme="majorHAnsi"/>
        </w:rPr>
        <w:t>rogram using currently accepted Maryland schema versions.</w:t>
      </w:r>
    </w:p>
    <w:p w:rsidR="004E25B2" w:rsidRPr="00B2552A" w:rsidRDefault="004E25B2" w:rsidP="00320F81">
      <w:pPr>
        <w:outlineLvl w:val="1"/>
        <w:rPr>
          <w:rFonts w:asciiTheme="majorHAnsi" w:hAnsiTheme="majorHAnsi"/>
        </w:rPr>
      </w:pPr>
    </w:p>
    <w:p w:rsidR="004E25B2" w:rsidRPr="00B2552A" w:rsidRDefault="004E25B2" w:rsidP="00320F81">
      <w:pPr>
        <w:outlineLvl w:val="1"/>
        <w:rPr>
          <w:rFonts w:asciiTheme="majorHAnsi" w:hAnsiTheme="majorHAnsi"/>
        </w:rPr>
      </w:pPr>
      <w:r w:rsidRPr="00B2552A">
        <w:rPr>
          <w:rFonts w:asciiTheme="majorHAnsi" w:hAnsiTheme="majorHAnsi"/>
        </w:rPr>
        <w:t>The purpose of testing prior to production processing is to ensure that the software adheres to Maryland schemas, business rules, and recei</w:t>
      </w:r>
      <w:r w:rsidR="00616F1C">
        <w:rPr>
          <w:rFonts w:asciiTheme="majorHAnsi" w:hAnsiTheme="majorHAnsi"/>
        </w:rPr>
        <w:t>pt of</w:t>
      </w:r>
      <w:r w:rsidRPr="00B2552A">
        <w:rPr>
          <w:rFonts w:asciiTheme="majorHAnsi" w:hAnsiTheme="majorHAnsi"/>
        </w:rPr>
        <w:t xml:space="preserve"> acknowledgments.</w:t>
      </w:r>
    </w:p>
    <w:p w:rsidR="004E25B2" w:rsidRPr="00B2552A" w:rsidRDefault="004E25B2" w:rsidP="00320F81">
      <w:pPr>
        <w:outlineLvl w:val="1"/>
        <w:rPr>
          <w:rFonts w:asciiTheme="majorHAnsi" w:hAnsiTheme="majorHAnsi"/>
        </w:rPr>
      </w:pPr>
    </w:p>
    <w:p w:rsidR="004E25B2" w:rsidRPr="00B2552A" w:rsidRDefault="004E25B2" w:rsidP="00320F81">
      <w:pPr>
        <w:outlineLvl w:val="1"/>
        <w:rPr>
          <w:rFonts w:asciiTheme="majorHAnsi" w:hAnsiTheme="majorHAnsi"/>
        </w:rPr>
      </w:pPr>
      <w:r w:rsidRPr="00B2552A">
        <w:rPr>
          <w:rFonts w:asciiTheme="majorHAnsi" w:hAnsiTheme="majorHAnsi"/>
        </w:rPr>
        <w:t>The Maryland Software Identification number (MSID) assigned to your software by the Maryland e-File Help Desk and the Software Developer EFIN</w:t>
      </w:r>
      <w:r w:rsidR="006433D5" w:rsidRPr="00B2552A">
        <w:rPr>
          <w:rFonts w:asciiTheme="majorHAnsi" w:hAnsiTheme="majorHAnsi"/>
        </w:rPr>
        <w:t>/ETIN</w:t>
      </w:r>
      <w:r w:rsidRPr="00B2552A">
        <w:rPr>
          <w:rFonts w:asciiTheme="majorHAnsi" w:hAnsiTheme="majorHAnsi"/>
        </w:rPr>
        <w:t xml:space="preserve"> assigned by the IRS must be present in your test and production transmissions. </w:t>
      </w:r>
    </w:p>
    <w:p w:rsidR="004E25B2" w:rsidRPr="00B2552A" w:rsidRDefault="004E25B2" w:rsidP="00320F81">
      <w:pPr>
        <w:outlineLvl w:val="1"/>
        <w:rPr>
          <w:rFonts w:asciiTheme="majorHAnsi" w:hAnsiTheme="majorHAnsi"/>
        </w:rPr>
      </w:pPr>
    </w:p>
    <w:p w:rsidR="0014443D" w:rsidRDefault="0014443D" w:rsidP="00320F81">
      <w:pPr>
        <w:outlineLvl w:val="1"/>
        <w:rPr>
          <w:rFonts w:asciiTheme="majorHAnsi" w:hAnsiTheme="majorHAnsi"/>
        </w:rPr>
      </w:pPr>
      <w:r>
        <w:rPr>
          <w:rFonts w:asciiTheme="majorHAnsi" w:hAnsiTheme="majorHAnsi"/>
        </w:rPr>
        <w:t>Prior to testing, a</w:t>
      </w:r>
      <w:r w:rsidR="006433D5" w:rsidRPr="00B2552A">
        <w:rPr>
          <w:rFonts w:asciiTheme="majorHAnsi" w:hAnsiTheme="majorHAnsi"/>
        </w:rPr>
        <w:t>ll</w:t>
      </w:r>
      <w:r w:rsidR="004E25B2" w:rsidRPr="00B2552A">
        <w:rPr>
          <w:rFonts w:asciiTheme="majorHAnsi" w:hAnsiTheme="majorHAnsi"/>
        </w:rPr>
        <w:t xml:space="preserve"> tax software companies </w:t>
      </w:r>
      <w:r w:rsidR="004E25B2" w:rsidRPr="00B2552A">
        <w:rPr>
          <w:rFonts w:asciiTheme="majorHAnsi" w:hAnsiTheme="majorHAnsi"/>
          <w:b/>
        </w:rPr>
        <w:t>must</w:t>
      </w:r>
      <w:r w:rsidR="004E25B2" w:rsidRPr="00B2552A">
        <w:rPr>
          <w:rFonts w:asciiTheme="majorHAnsi" w:hAnsiTheme="majorHAnsi"/>
        </w:rPr>
        <w:t xml:space="preserve"> complete and send </w:t>
      </w:r>
      <w:r>
        <w:rPr>
          <w:rFonts w:asciiTheme="majorHAnsi" w:hAnsiTheme="majorHAnsi"/>
        </w:rPr>
        <w:t xml:space="preserve">to the e-File Help Desk, </w:t>
      </w:r>
      <w:r w:rsidR="002B586C">
        <w:rPr>
          <w:rFonts w:asciiTheme="majorHAnsi" w:hAnsiTheme="majorHAnsi"/>
        </w:rPr>
        <w:t xml:space="preserve">the </w:t>
      </w:r>
      <w:r w:rsidR="006603A3">
        <w:rPr>
          <w:rFonts w:asciiTheme="majorHAnsi" w:hAnsiTheme="majorHAnsi"/>
        </w:rPr>
        <w:t>Maryland Letter of Intent</w:t>
      </w:r>
      <w:r w:rsidR="008862C8">
        <w:rPr>
          <w:rFonts w:asciiTheme="majorHAnsi" w:hAnsiTheme="majorHAnsi"/>
        </w:rPr>
        <w:t xml:space="preserve"> (LOI)</w:t>
      </w:r>
      <w:r w:rsidR="00625FA1">
        <w:rPr>
          <w:rFonts w:asciiTheme="majorHAnsi" w:hAnsiTheme="majorHAnsi"/>
        </w:rPr>
        <w:t xml:space="preserve"> </w:t>
      </w:r>
      <w:r w:rsidR="004E25B2" w:rsidRPr="00B2552A">
        <w:rPr>
          <w:rFonts w:asciiTheme="majorHAnsi" w:hAnsiTheme="majorHAnsi"/>
        </w:rPr>
        <w:t xml:space="preserve">which is posted on </w:t>
      </w:r>
      <w:r>
        <w:rPr>
          <w:rFonts w:asciiTheme="majorHAnsi" w:hAnsiTheme="majorHAnsi"/>
        </w:rPr>
        <w:t xml:space="preserve">the FTA </w:t>
      </w:r>
      <w:r w:rsidR="007D0828">
        <w:rPr>
          <w:rFonts w:asciiTheme="majorHAnsi" w:hAnsiTheme="majorHAnsi"/>
        </w:rPr>
        <w:t>State Exchange System</w:t>
      </w:r>
      <w:r w:rsidR="002B586C">
        <w:rPr>
          <w:rFonts w:asciiTheme="majorHAnsi" w:hAnsiTheme="majorHAnsi"/>
        </w:rPr>
        <w:t xml:space="preserve"> (SES)</w:t>
      </w:r>
      <w:r w:rsidR="008862C8">
        <w:rPr>
          <w:rFonts w:asciiTheme="majorHAnsi" w:hAnsiTheme="majorHAnsi"/>
        </w:rPr>
        <w:t xml:space="preserve"> and completed annually</w:t>
      </w:r>
      <w:r>
        <w:rPr>
          <w:rFonts w:asciiTheme="majorHAnsi" w:hAnsiTheme="majorHAnsi"/>
        </w:rPr>
        <w:t>.</w:t>
      </w:r>
    </w:p>
    <w:p w:rsidR="0014443D" w:rsidRDefault="0014443D" w:rsidP="00320F81">
      <w:pPr>
        <w:outlineLvl w:val="1"/>
        <w:rPr>
          <w:rFonts w:asciiTheme="majorHAnsi" w:hAnsiTheme="majorHAnsi"/>
        </w:rPr>
      </w:pPr>
    </w:p>
    <w:p w:rsidR="001F1410" w:rsidRPr="00B2552A" w:rsidRDefault="006433D5" w:rsidP="00320F81">
      <w:pPr>
        <w:outlineLvl w:val="1"/>
        <w:rPr>
          <w:rFonts w:asciiTheme="majorHAnsi" w:hAnsiTheme="majorHAnsi"/>
        </w:rPr>
      </w:pPr>
      <w:r w:rsidRPr="00B2552A">
        <w:rPr>
          <w:rFonts w:asciiTheme="majorHAnsi" w:hAnsiTheme="majorHAnsi"/>
        </w:rPr>
        <w:t xml:space="preserve">New software companies should </w:t>
      </w:r>
      <w:r w:rsidR="004E25B2" w:rsidRPr="00B2552A">
        <w:rPr>
          <w:rFonts w:asciiTheme="majorHAnsi" w:hAnsiTheme="majorHAnsi"/>
        </w:rPr>
        <w:t xml:space="preserve">contact the e-File Help Desk at 410-260-7753 </w:t>
      </w:r>
      <w:r w:rsidRPr="00B2552A">
        <w:rPr>
          <w:rFonts w:asciiTheme="majorHAnsi" w:hAnsiTheme="majorHAnsi"/>
        </w:rPr>
        <w:t xml:space="preserve">or by email </w:t>
      </w:r>
      <w:hyperlink r:id="rId10" w:history="1">
        <w:r w:rsidRPr="00B2552A">
          <w:rPr>
            <w:rStyle w:val="Hyperlink"/>
            <w:rFonts w:asciiTheme="majorHAnsi" w:hAnsiTheme="majorHAnsi"/>
          </w:rPr>
          <w:t>efil@comp.state.md.us</w:t>
        </w:r>
      </w:hyperlink>
      <w:r w:rsidRPr="00B2552A">
        <w:rPr>
          <w:rFonts w:asciiTheme="majorHAnsi" w:hAnsiTheme="majorHAnsi"/>
        </w:rPr>
        <w:t xml:space="preserve">  </w:t>
      </w:r>
      <w:r w:rsidR="004E25B2" w:rsidRPr="00B2552A">
        <w:rPr>
          <w:rFonts w:asciiTheme="majorHAnsi" w:hAnsiTheme="majorHAnsi"/>
        </w:rPr>
        <w:t xml:space="preserve">to obtain a MSID. </w:t>
      </w:r>
    </w:p>
    <w:p w:rsidR="001F1410" w:rsidRPr="00B2552A" w:rsidRDefault="001F1410" w:rsidP="00320F81">
      <w:pPr>
        <w:outlineLvl w:val="1"/>
        <w:rPr>
          <w:rFonts w:asciiTheme="majorHAnsi" w:hAnsiTheme="majorHAnsi"/>
        </w:rPr>
      </w:pPr>
    </w:p>
    <w:p w:rsidR="001F1410" w:rsidRPr="00B2552A" w:rsidRDefault="001F1410" w:rsidP="00320F81">
      <w:pPr>
        <w:outlineLvl w:val="1"/>
        <w:rPr>
          <w:rFonts w:asciiTheme="majorHAnsi" w:hAnsiTheme="majorHAnsi"/>
        </w:rPr>
      </w:pPr>
    </w:p>
    <w:p w:rsidR="001F1410" w:rsidRPr="00B2552A" w:rsidRDefault="001F1410" w:rsidP="00320F81">
      <w:pPr>
        <w:outlineLvl w:val="1"/>
        <w:rPr>
          <w:rFonts w:asciiTheme="majorHAnsi" w:hAnsiTheme="majorHAnsi"/>
        </w:rPr>
      </w:pPr>
    </w:p>
    <w:p w:rsidR="001F1410" w:rsidRPr="00B2552A" w:rsidRDefault="001F1410" w:rsidP="004E25B2">
      <w:pPr>
        <w:rPr>
          <w:rFonts w:asciiTheme="majorHAnsi" w:hAnsiTheme="majorHAnsi"/>
        </w:rPr>
      </w:pPr>
    </w:p>
    <w:p w:rsidR="001F1410" w:rsidRPr="00B2552A" w:rsidRDefault="001F1410" w:rsidP="004E25B2">
      <w:pPr>
        <w:rPr>
          <w:rFonts w:asciiTheme="majorHAnsi" w:hAnsiTheme="majorHAnsi"/>
        </w:rPr>
      </w:pPr>
    </w:p>
    <w:p w:rsidR="004E25B2" w:rsidRPr="00B2552A" w:rsidRDefault="004E25B2" w:rsidP="00B2552A">
      <w:pPr>
        <w:tabs>
          <w:tab w:val="left" w:pos="180"/>
        </w:tabs>
        <w:rPr>
          <w:rFonts w:asciiTheme="majorHAnsi" w:hAnsiTheme="majorHAnsi"/>
        </w:rPr>
      </w:pPr>
      <w:r w:rsidRPr="00B2552A">
        <w:rPr>
          <w:rFonts w:asciiTheme="majorHAnsi" w:hAnsiTheme="majorHAnsi"/>
        </w:rPr>
        <w:t xml:space="preserve"> </w:t>
      </w:r>
    </w:p>
    <w:p w:rsidR="005A5609" w:rsidRPr="00B2552A" w:rsidRDefault="005A5609" w:rsidP="004E25B2">
      <w:pPr>
        <w:rPr>
          <w:rFonts w:asciiTheme="majorHAnsi" w:hAnsiTheme="majorHAnsi"/>
        </w:rPr>
      </w:pPr>
    </w:p>
    <w:p w:rsidR="00DB4A26" w:rsidRPr="00B2552A" w:rsidRDefault="00DB4A26" w:rsidP="004E25B2">
      <w:pPr>
        <w:rPr>
          <w:rFonts w:asciiTheme="majorHAnsi" w:hAnsiTheme="majorHAnsi"/>
        </w:rPr>
      </w:pPr>
    </w:p>
    <w:p w:rsidR="00891BA0" w:rsidRDefault="00891BA0" w:rsidP="00B2552A">
      <w:pPr>
        <w:tabs>
          <w:tab w:val="left" w:pos="180"/>
        </w:tabs>
        <w:rPr>
          <w:rFonts w:asciiTheme="majorHAnsi" w:hAnsiTheme="majorHAnsi"/>
          <w:b/>
          <w:color w:val="A6A6A6" w:themeColor="background1" w:themeShade="A6"/>
          <w:sz w:val="28"/>
          <w:szCs w:val="28"/>
        </w:rPr>
      </w:pPr>
      <w:bookmarkStart w:id="10" w:name="_Toc339025474"/>
      <w:bookmarkStart w:id="11" w:name="_Toc368668026"/>
      <w:bookmarkStart w:id="12" w:name="_Toc368668039"/>
      <w:bookmarkStart w:id="13" w:name="_Toc368668311"/>
      <w:bookmarkStart w:id="14" w:name="_Toc368668332"/>
      <w:bookmarkStart w:id="15" w:name="_Toc306960575"/>
    </w:p>
    <w:p w:rsidR="00891BA0" w:rsidRDefault="00891BA0" w:rsidP="00B2552A">
      <w:pPr>
        <w:tabs>
          <w:tab w:val="left" w:pos="180"/>
        </w:tabs>
        <w:rPr>
          <w:rFonts w:asciiTheme="majorHAnsi" w:hAnsiTheme="majorHAnsi"/>
          <w:b/>
          <w:color w:val="A6A6A6" w:themeColor="background1" w:themeShade="A6"/>
          <w:sz w:val="28"/>
          <w:szCs w:val="28"/>
        </w:rPr>
      </w:pPr>
    </w:p>
    <w:p w:rsidR="00891BA0" w:rsidRDefault="00891BA0" w:rsidP="00B2552A">
      <w:pPr>
        <w:tabs>
          <w:tab w:val="left" w:pos="180"/>
        </w:tabs>
        <w:rPr>
          <w:rFonts w:asciiTheme="majorHAnsi" w:hAnsiTheme="majorHAnsi"/>
          <w:b/>
          <w:color w:val="A6A6A6" w:themeColor="background1" w:themeShade="A6"/>
          <w:sz w:val="28"/>
          <w:szCs w:val="28"/>
        </w:rPr>
      </w:pPr>
    </w:p>
    <w:p w:rsidR="00891BA0" w:rsidRDefault="00891BA0" w:rsidP="00B2552A">
      <w:pPr>
        <w:tabs>
          <w:tab w:val="left" w:pos="180"/>
        </w:tabs>
        <w:rPr>
          <w:rFonts w:asciiTheme="majorHAnsi" w:hAnsiTheme="majorHAnsi"/>
          <w:b/>
          <w:color w:val="A6A6A6" w:themeColor="background1" w:themeShade="A6"/>
          <w:sz w:val="28"/>
          <w:szCs w:val="28"/>
        </w:rPr>
      </w:pPr>
    </w:p>
    <w:p w:rsidR="00891BA0" w:rsidRDefault="00891BA0" w:rsidP="00B2552A">
      <w:pPr>
        <w:tabs>
          <w:tab w:val="left" w:pos="180"/>
        </w:tabs>
        <w:rPr>
          <w:rFonts w:asciiTheme="majorHAnsi" w:hAnsiTheme="majorHAnsi"/>
          <w:b/>
          <w:color w:val="A6A6A6" w:themeColor="background1" w:themeShade="A6"/>
          <w:sz w:val="28"/>
          <w:szCs w:val="28"/>
        </w:rPr>
      </w:pPr>
    </w:p>
    <w:p w:rsidR="00891BA0" w:rsidRDefault="00891BA0" w:rsidP="00B2552A">
      <w:pPr>
        <w:tabs>
          <w:tab w:val="left" w:pos="180"/>
        </w:tabs>
        <w:rPr>
          <w:rFonts w:asciiTheme="majorHAnsi" w:hAnsiTheme="majorHAnsi"/>
          <w:b/>
          <w:color w:val="A6A6A6" w:themeColor="background1" w:themeShade="A6"/>
          <w:sz w:val="28"/>
          <w:szCs w:val="28"/>
        </w:rPr>
      </w:pPr>
    </w:p>
    <w:p w:rsidR="00723FB9" w:rsidRDefault="00723FB9">
      <w:pPr>
        <w:rPr>
          <w:rFonts w:asciiTheme="majorHAnsi" w:hAnsiTheme="majorHAnsi"/>
          <w:b/>
          <w:color w:val="A6A6A6" w:themeColor="background1" w:themeShade="A6"/>
          <w:sz w:val="28"/>
          <w:szCs w:val="28"/>
        </w:rPr>
      </w:pPr>
      <w:r>
        <w:rPr>
          <w:rFonts w:asciiTheme="majorHAnsi" w:hAnsiTheme="majorHAnsi"/>
          <w:b/>
          <w:color w:val="A6A6A6" w:themeColor="background1" w:themeShade="A6"/>
          <w:sz w:val="28"/>
          <w:szCs w:val="28"/>
        </w:rPr>
        <w:br w:type="page"/>
      </w:r>
    </w:p>
    <w:p w:rsidR="00204734" w:rsidRDefault="00204734" w:rsidP="00204734">
      <w:pPr>
        <w:pStyle w:val="Heading2"/>
        <w:rPr>
          <w:rFonts w:asciiTheme="majorHAnsi" w:hAnsiTheme="majorHAnsi"/>
          <w:b/>
          <w:color w:val="F07F09" w:themeColor="accent1"/>
        </w:rPr>
      </w:pPr>
      <w:bookmarkStart w:id="16" w:name="_Toc494284190"/>
      <w:bookmarkEnd w:id="10"/>
      <w:bookmarkEnd w:id="11"/>
      <w:bookmarkEnd w:id="12"/>
      <w:bookmarkEnd w:id="13"/>
      <w:bookmarkEnd w:id="14"/>
      <w:r w:rsidRPr="00CB7AB4">
        <w:rPr>
          <w:rFonts w:asciiTheme="majorHAnsi" w:hAnsiTheme="majorHAnsi"/>
          <w:b/>
          <w:color w:val="F07F09" w:themeColor="accent1"/>
        </w:rPr>
        <w:lastRenderedPageBreak/>
        <w:t>New for Tax Year 2018</w:t>
      </w:r>
      <w:bookmarkEnd w:id="16"/>
    </w:p>
    <w:p w:rsidR="00204734" w:rsidRPr="00204734" w:rsidRDefault="00204734" w:rsidP="00204734"/>
    <w:p w:rsidR="00204734" w:rsidRPr="00CB7AB4" w:rsidRDefault="00204734" w:rsidP="00204734">
      <w:pPr>
        <w:numPr>
          <w:ilvl w:val="0"/>
          <w:numId w:val="23"/>
        </w:numPr>
        <w:spacing w:after="200" w:line="276" w:lineRule="auto"/>
        <w:contextualSpacing/>
        <w:rPr>
          <w:rFonts w:asciiTheme="minorHAnsi" w:eastAsiaTheme="minorHAnsi" w:hAnsiTheme="minorHAnsi" w:cstheme="minorBidi"/>
          <w:b/>
          <w:sz w:val="22"/>
          <w:szCs w:val="22"/>
        </w:rPr>
      </w:pPr>
      <w:r w:rsidRPr="00CB7AB4">
        <w:rPr>
          <w:rFonts w:asciiTheme="minorHAnsi" w:eastAsiaTheme="minorHAnsi" w:hAnsiTheme="minorHAnsi" w:cstheme="minorBidi"/>
          <w:sz w:val="22"/>
          <w:szCs w:val="22"/>
        </w:rPr>
        <w:t>Annual interest rate changes (See</w:t>
      </w:r>
      <w:r w:rsidRPr="00CB7AB4">
        <w:rPr>
          <w:rFonts w:asciiTheme="minorHAnsi" w:eastAsiaTheme="minorHAnsi" w:hAnsiTheme="minorHAnsi" w:cstheme="minorBidi"/>
          <w:b/>
          <w:sz w:val="22"/>
          <w:szCs w:val="22"/>
        </w:rPr>
        <w:t xml:space="preserve"> </w:t>
      </w:r>
      <w:hyperlink r:id="rId11" w:history="1">
        <w:r w:rsidRPr="00CB7AB4">
          <w:rPr>
            <w:rFonts w:asciiTheme="minorHAnsi" w:eastAsiaTheme="minorHAnsi" w:hAnsiTheme="minorHAnsi" w:cstheme="minorBidi"/>
            <w:color w:val="6B9F25" w:themeColor="hyperlink"/>
            <w:sz w:val="22"/>
            <w:szCs w:val="22"/>
            <w:u w:val="single"/>
          </w:rPr>
          <w:t>www.marylandtaxes.gov</w:t>
        </w:r>
      </w:hyperlink>
      <w:r w:rsidRPr="00CB7AB4">
        <w:rPr>
          <w:rFonts w:asciiTheme="minorHAnsi" w:eastAsiaTheme="minorHAnsi" w:hAnsiTheme="minorHAnsi" w:cstheme="minorBidi"/>
          <w:sz w:val="22"/>
          <w:szCs w:val="22"/>
        </w:rPr>
        <w:t>)</w:t>
      </w:r>
    </w:p>
    <w:p w:rsidR="00204734" w:rsidRDefault="00204734" w:rsidP="00204734">
      <w:pPr>
        <w:tabs>
          <w:tab w:val="left" w:pos="180"/>
        </w:tabs>
        <w:spacing w:after="200" w:line="276" w:lineRule="auto"/>
        <w:rPr>
          <w:rFonts w:asciiTheme="minorHAnsi" w:eastAsiaTheme="minorHAnsi" w:hAnsiTheme="minorHAnsi" w:cstheme="minorBidi"/>
          <w:b/>
          <w:sz w:val="22"/>
          <w:szCs w:val="22"/>
        </w:rPr>
      </w:pPr>
      <w:r w:rsidRPr="00CB7AB4">
        <w:rPr>
          <w:rFonts w:asciiTheme="minorHAnsi" w:eastAsiaTheme="minorHAnsi" w:hAnsiTheme="minorHAnsi" w:cstheme="minorBidi"/>
          <w:b/>
          <w:sz w:val="22"/>
          <w:szCs w:val="22"/>
        </w:rPr>
        <w:t>Form 500CR</w:t>
      </w:r>
    </w:p>
    <w:p w:rsidR="00204734" w:rsidRPr="00871D04" w:rsidRDefault="00204734" w:rsidP="00204734">
      <w:pPr>
        <w:numPr>
          <w:ilvl w:val="0"/>
          <w:numId w:val="17"/>
        </w:numPr>
        <w:tabs>
          <w:tab w:val="left" w:pos="180"/>
        </w:tabs>
        <w:ind w:left="630"/>
        <w:contextualSpacing/>
        <w:rPr>
          <w:rFonts w:asciiTheme="minorHAnsi" w:eastAsiaTheme="minorHAnsi" w:hAnsiTheme="minorHAnsi" w:cstheme="minorBidi"/>
          <w:sz w:val="22"/>
          <w:szCs w:val="22"/>
        </w:rPr>
      </w:pPr>
      <w:r w:rsidRPr="00CB7AB4">
        <w:rPr>
          <w:rFonts w:asciiTheme="minorHAnsi" w:eastAsiaTheme="minorHAnsi" w:hAnsiTheme="minorHAnsi" w:cstheme="minorBidi"/>
          <w:b/>
          <w:sz w:val="22"/>
          <w:szCs w:val="22"/>
        </w:rPr>
        <w:t xml:space="preserve"> </w:t>
      </w:r>
      <w:r w:rsidRPr="00204734">
        <w:rPr>
          <w:rFonts w:asciiTheme="minorHAnsi" w:eastAsiaTheme="minorHAnsi" w:hAnsiTheme="minorHAnsi" w:cstheme="minorBidi"/>
          <w:sz w:val="22"/>
          <w:szCs w:val="22"/>
        </w:rPr>
        <w:t>C</w:t>
      </w:r>
      <w:r w:rsidRPr="00871D04">
        <w:rPr>
          <w:rFonts w:asciiTheme="minorHAnsi" w:eastAsiaTheme="minorHAnsi" w:hAnsiTheme="minorHAnsi" w:cstheme="minorBidi"/>
          <w:sz w:val="22"/>
          <w:szCs w:val="22"/>
        </w:rPr>
        <w:t>redit</w:t>
      </w:r>
      <w:r w:rsidRPr="00204734">
        <w:rPr>
          <w:rFonts w:asciiTheme="minorHAnsi" w:eastAsiaTheme="minorHAnsi" w:hAnsiTheme="minorHAnsi" w:cstheme="minorBidi"/>
          <w:sz w:val="22"/>
          <w:szCs w:val="22"/>
        </w:rPr>
        <w:t>s expired</w:t>
      </w:r>
      <w:r w:rsidRPr="00871D04">
        <w:rPr>
          <w:rFonts w:asciiTheme="minorHAnsi" w:eastAsiaTheme="minorHAnsi" w:hAnsiTheme="minorHAnsi" w:cstheme="minorBidi"/>
          <w:sz w:val="22"/>
          <w:szCs w:val="22"/>
        </w:rPr>
        <w:t xml:space="preserve">  </w:t>
      </w:r>
    </w:p>
    <w:p w:rsidR="00204734" w:rsidRPr="00204734" w:rsidRDefault="00204734" w:rsidP="00204734">
      <w:pPr>
        <w:numPr>
          <w:ilvl w:val="1"/>
          <w:numId w:val="17"/>
        </w:numPr>
        <w:tabs>
          <w:tab w:val="left" w:pos="180"/>
        </w:tabs>
        <w:spacing w:after="200" w:line="276" w:lineRule="auto"/>
        <w:contextualSpacing/>
        <w:rPr>
          <w:rFonts w:asciiTheme="minorHAnsi" w:eastAsiaTheme="minorHAnsi" w:hAnsiTheme="minorHAnsi" w:cstheme="minorBidi"/>
          <w:sz w:val="22"/>
          <w:szCs w:val="22"/>
        </w:rPr>
      </w:pPr>
      <w:r w:rsidRPr="00204734">
        <w:rPr>
          <w:rFonts w:asciiTheme="minorHAnsi" w:eastAsiaTheme="minorHAnsi" w:hAnsiTheme="minorHAnsi" w:cstheme="minorBidi"/>
          <w:sz w:val="22"/>
          <w:szCs w:val="22"/>
        </w:rPr>
        <w:t>Part B – Health Enterprise Zone Hiring Credit</w:t>
      </w:r>
    </w:p>
    <w:p w:rsidR="00204734" w:rsidRPr="00204734" w:rsidRDefault="00204734" w:rsidP="00204734">
      <w:pPr>
        <w:numPr>
          <w:ilvl w:val="1"/>
          <w:numId w:val="17"/>
        </w:numPr>
        <w:tabs>
          <w:tab w:val="left" w:pos="180"/>
        </w:tabs>
        <w:spacing w:after="200" w:line="276" w:lineRule="auto"/>
        <w:contextualSpacing/>
        <w:rPr>
          <w:rFonts w:asciiTheme="minorHAnsi" w:eastAsiaTheme="minorHAnsi" w:hAnsiTheme="minorHAnsi" w:cstheme="minorBidi"/>
          <w:sz w:val="22"/>
          <w:szCs w:val="22"/>
        </w:rPr>
      </w:pPr>
      <w:r w:rsidRPr="00204734">
        <w:rPr>
          <w:rFonts w:asciiTheme="minorHAnsi" w:eastAsiaTheme="minorHAnsi" w:hAnsiTheme="minorHAnsi" w:cstheme="minorBidi"/>
          <w:sz w:val="22"/>
          <w:szCs w:val="22"/>
        </w:rPr>
        <w:t>Part R – Bio-Heating Oil Tax Credit</w:t>
      </w:r>
    </w:p>
    <w:p w:rsidR="00204734" w:rsidRPr="00204734" w:rsidRDefault="00204734" w:rsidP="00204734">
      <w:pPr>
        <w:numPr>
          <w:ilvl w:val="1"/>
          <w:numId w:val="17"/>
        </w:numPr>
        <w:tabs>
          <w:tab w:val="left" w:pos="180"/>
        </w:tabs>
        <w:spacing w:after="200" w:line="276" w:lineRule="auto"/>
        <w:contextualSpacing/>
        <w:rPr>
          <w:rFonts w:asciiTheme="minorHAnsi" w:eastAsiaTheme="minorHAnsi" w:hAnsiTheme="minorHAnsi" w:cstheme="minorBidi"/>
          <w:sz w:val="22"/>
          <w:szCs w:val="22"/>
        </w:rPr>
      </w:pPr>
      <w:r w:rsidRPr="00204734">
        <w:rPr>
          <w:rFonts w:asciiTheme="minorHAnsi" w:eastAsiaTheme="minorHAnsi" w:hAnsiTheme="minorHAnsi" w:cstheme="minorBidi"/>
          <w:sz w:val="22"/>
          <w:szCs w:val="22"/>
        </w:rPr>
        <w:t>Part S – Cellulosic Ethanol Technology Research and Development Tax Credit</w:t>
      </w:r>
    </w:p>
    <w:p w:rsidR="00204734" w:rsidRPr="00CB7AB4" w:rsidRDefault="00204734" w:rsidP="00204734">
      <w:pPr>
        <w:numPr>
          <w:ilvl w:val="0"/>
          <w:numId w:val="17"/>
        </w:numPr>
        <w:tabs>
          <w:tab w:val="left" w:pos="180"/>
        </w:tabs>
        <w:spacing w:after="200" w:line="276" w:lineRule="auto"/>
        <w:contextualSpacing/>
        <w:rPr>
          <w:rFonts w:asciiTheme="minorHAnsi" w:eastAsiaTheme="minorHAnsi" w:hAnsiTheme="minorHAnsi" w:cstheme="minorBidi"/>
          <w:sz w:val="22"/>
          <w:szCs w:val="22"/>
        </w:rPr>
      </w:pPr>
      <w:r w:rsidRPr="00CB7AB4">
        <w:rPr>
          <w:rFonts w:asciiTheme="minorHAnsi" w:eastAsiaTheme="minorHAnsi" w:hAnsiTheme="minorHAnsi" w:cstheme="minorBidi"/>
          <w:sz w:val="22"/>
          <w:szCs w:val="22"/>
        </w:rPr>
        <w:t xml:space="preserve">Credit changes </w:t>
      </w:r>
    </w:p>
    <w:p w:rsidR="00204734" w:rsidRPr="00CB7AB4" w:rsidRDefault="00204734" w:rsidP="00204734">
      <w:pPr>
        <w:numPr>
          <w:ilvl w:val="1"/>
          <w:numId w:val="17"/>
        </w:numPr>
        <w:tabs>
          <w:tab w:val="left" w:pos="180"/>
        </w:tabs>
        <w:spacing w:after="200" w:line="276" w:lineRule="auto"/>
        <w:ind w:left="1440"/>
        <w:contextualSpacing/>
        <w:rPr>
          <w:rFonts w:asciiTheme="minorHAnsi" w:eastAsiaTheme="minorHAnsi" w:hAnsiTheme="minorHAnsi" w:cstheme="minorBidi"/>
          <w:sz w:val="22"/>
          <w:szCs w:val="22"/>
        </w:rPr>
      </w:pPr>
      <w:r w:rsidRPr="00CB7AB4">
        <w:rPr>
          <w:rFonts w:asciiTheme="minorHAnsi" w:eastAsiaTheme="minorHAnsi" w:hAnsiTheme="minorHAnsi" w:cstheme="minorBidi"/>
          <w:sz w:val="22"/>
          <w:szCs w:val="22"/>
        </w:rPr>
        <w:t xml:space="preserve">Part </w:t>
      </w:r>
      <w:r w:rsidR="00DA7283" w:rsidRPr="006919E4">
        <w:rPr>
          <w:rFonts w:asciiTheme="minorHAnsi" w:eastAsiaTheme="minorHAnsi" w:hAnsiTheme="minorHAnsi" w:cstheme="minorBidi"/>
          <w:sz w:val="22"/>
          <w:szCs w:val="22"/>
        </w:rPr>
        <w:t>D</w:t>
      </w:r>
      <w:r w:rsidR="00DA7283">
        <w:rPr>
          <w:rFonts w:asciiTheme="minorHAnsi" w:eastAsiaTheme="minorHAnsi" w:hAnsiTheme="minorHAnsi" w:cstheme="minorBidi"/>
          <w:sz w:val="22"/>
          <w:szCs w:val="22"/>
        </w:rPr>
        <w:t xml:space="preserve">, </w:t>
      </w:r>
      <w:r w:rsidRPr="00CB7AB4">
        <w:rPr>
          <w:rFonts w:asciiTheme="minorHAnsi" w:eastAsiaTheme="minorHAnsi" w:hAnsiTheme="minorHAnsi" w:cstheme="minorBidi"/>
          <w:sz w:val="22"/>
          <w:szCs w:val="22"/>
        </w:rPr>
        <w:t xml:space="preserve">P – numerous changes </w:t>
      </w:r>
    </w:p>
    <w:p w:rsidR="00204734" w:rsidRPr="00CB7AB4" w:rsidRDefault="00204734" w:rsidP="00204734">
      <w:pPr>
        <w:numPr>
          <w:ilvl w:val="0"/>
          <w:numId w:val="17"/>
        </w:numPr>
        <w:tabs>
          <w:tab w:val="left" w:pos="180"/>
        </w:tabs>
        <w:spacing w:after="200" w:line="276" w:lineRule="auto"/>
        <w:contextualSpacing/>
        <w:rPr>
          <w:rFonts w:asciiTheme="minorHAnsi" w:eastAsiaTheme="minorHAnsi" w:hAnsiTheme="minorHAnsi" w:cstheme="minorBidi"/>
          <w:sz w:val="22"/>
          <w:szCs w:val="22"/>
        </w:rPr>
      </w:pPr>
      <w:r w:rsidRPr="00CB7AB4">
        <w:rPr>
          <w:rFonts w:asciiTheme="minorHAnsi" w:eastAsiaTheme="minorHAnsi" w:hAnsiTheme="minorHAnsi" w:cstheme="minorBidi"/>
          <w:sz w:val="22"/>
          <w:szCs w:val="22"/>
        </w:rPr>
        <w:t>New credits</w:t>
      </w:r>
    </w:p>
    <w:p w:rsidR="00204734" w:rsidRPr="00CB7AB4" w:rsidRDefault="00204734" w:rsidP="00204734">
      <w:pPr>
        <w:numPr>
          <w:ilvl w:val="1"/>
          <w:numId w:val="17"/>
        </w:numPr>
        <w:tabs>
          <w:tab w:val="left" w:pos="180"/>
        </w:tabs>
        <w:spacing w:after="200" w:line="276" w:lineRule="auto"/>
        <w:ind w:left="1440"/>
        <w:contextualSpacing/>
        <w:rPr>
          <w:rFonts w:asciiTheme="minorHAnsi" w:eastAsiaTheme="minorHAnsi" w:hAnsiTheme="minorHAnsi" w:cstheme="minorBidi"/>
          <w:sz w:val="22"/>
          <w:szCs w:val="22"/>
        </w:rPr>
      </w:pPr>
      <w:r w:rsidRPr="00CB7AB4">
        <w:rPr>
          <w:rFonts w:asciiTheme="minorHAnsi" w:eastAsiaTheme="minorHAnsi" w:hAnsiTheme="minorHAnsi" w:cstheme="minorBidi"/>
          <w:sz w:val="22"/>
          <w:szCs w:val="22"/>
        </w:rPr>
        <w:t>Part B – Small Business Relief Tax Credit replaces Health Enterprise Zone Hiring Credit</w:t>
      </w:r>
    </w:p>
    <w:p w:rsidR="00204734" w:rsidRPr="00CB7AB4" w:rsidRDefault="00204734" w:rsidP="00204734">
      <w:pPr>
        <w:numPr>
          <w:ilvl w:val="1"/>
          <w:numId w:val="17"/>
        </w:numPr>
        <w:tabs>
          <w:tab w:val="left" w:pos="180"/>
        </w:tabs>
        <w:spacing w:after="200" w:line="276" w:lineRule="auto"/>
        <w:ind w:left="1440"/>
        <w:contextualSpacing/>
        <w:rPr>
          <w:rFonts w:asciiTheme="minorHAnsi" w:eastAsiaTheme="minorHAnsi" w:hAnsiTheme="minorHAnsi" w:cstheme="minorBidi"/>
          <w:sz w:val="22"/>
          <w:szCs w:val="22"/>
        </w:rPr>
      </w:pPr>
      <w:r w:rsidRPr="00CB7AB4">
        <w:rPr>
          <w:rFonts w:asciiTheme="minorHAnsi" w:eastAsiaTheme="minorHAnsi" w:hAnsiTheme="minorHAnsi" w:cstheme="minorBidi"/>
          <w:sz w:val="22"/>
          <w:szCs w:val="22"/>
        </w:rPr>
        <w:t xml:space="preserve">Part H – Cybersecurity Incentive Tax Credit split into two parts H-I (for Investors) and H-II (for Buyers) </w:t>
      </w:r>
    </w:p>
    <w:p w:rsidR="00204734" w:rsidRPr="00CB7AB4" w:rsidRDefault="00204734" w:rsidP="00204734">
      <w:pPr>
        <w:numPr>
          <w:ilvl w:val="1"/>
          <w:numId w:val="17"/>
        </w:numPr>
        <w:tabs>
          <w:tab w:val="left" w:pos="180"/>
        </w:tabs>
        <w:spacing w:after="200" w:line="276" w:lineRule="auto"/>
        <w:ind w:left="1440"/>
        <w:contextualSpacing/>
        <w:rPr>
          <w:rFonts w:asciiTheme="minorHAnsi" w:eastAsiaTheme="minorHAnsi" w:hAnsiTheme="minorHAnsi" w:cstheme="minorBidi"/>
          <w:sz w:val="22"/>
          <w:szCs w:val="22"/>
        </w:rPr>
      </w:pPr>
      <w:r w:rsidRPr="00CB7AB4">
        <w:rPr>
          <w:rFonts w:asciiTheme="minorHAnsi" w:eastAsiaTheme="minorHAnsi" w:hAnsiTheme="minorHAnsi" w:cstheme="minorBidi"/>
          <w:sz w:val="22"/>
          <w:szCs w:val="22"/>
        </w:rPr>
        <w:t>Part R – Energy Storage Tax Credit replaces Bio-Heating Oil Tax Credit</w:t>
      </w:r>
    </w:p>
    <w:p w:rsidR="00204734" w:rsidRPr="00CB7AB4" w:rsidRDefault="00204734" w:rsidP="00204734">
      <w:pPr>
        <w:numPr>
          <w:ilvl w:val="1"/>
          <w:numId w:val="17"/>
        </w:numPr>
        <w:tabs>
          <w:tab w:val="left" w:pos="180"/>
        </w:tabs>
        <w:spacing w:after="200" w:line="276" w:lineRule="auto"/>
        <w:ind w:left="1440"/>
        <w:contextualSpacing/>
        <w:rPr>
          <w:rFonts w:asciiTheme="minorHAnsi" w:eastAsiaTheme="minorHAnsi" w:hAnsiTheme="minorHAnsi" w:cstheme="minorBidi"/>
          <w:sz w:val="22"/>
          <w:szCs w:val="22"/>
        </w:rPr>
      </w:pPr>
      <w:r w:rsidRPr="00CB7AB4">
        <w:rPr>
          <w:rFonts w:asciiTheme="minorHAnsi" w:eastAsiaTheme="minorHAnsi" w:hAnsiTheme="minorHAnsi" w:cstheme="minorBidi"/>
          <w:sz w:val="22"/>
          <w:szCs w:val="22"/>
        </w:rPr>
        <w:t xml:space="preserve">Part S – More Jobs for Marylanders Tax Credit replaces Cellulosic Ethanol Technology Research and Development Tax Credit </w:t>
      </w:r>
    </w:p>
    <w:p w:rsidR="00204734" w:rsidRPr="00CB7AB4" w:rsidRDefault="00204734" w:rsidP="00204734">
      <w:pPr>
        <w:numPr>
          <w:ilvl w:val="0"/>
          <w:numId w:val="17"/>
        </w:numPr>
        <w:tabs>
          <w:tab w:val="left" w:pos="180"/>
        </w:tabs>
        <w:spacing w:after="200" w:line="276" w:lineRule="auto"/>
        <w:contextualSpacing/>
        <w:rPr>
          <w:rFonts w:asciiTheme="minorHAnsi" w:eastAsiaTheme="minorHAnsi" w:hAnsiTheme="minorHAnsi" w:cstheme="minorBidi"/>
          <w:sz w:val="22"/>
          <w:szCs w:val="22"/>
        </w:rPr>
      </w:pPr>
      <w:r w:rsidRPr="00CB7AB4">
        <w:rPr>
          <w:rFonts w:asciiTheme="minorHAnsi" w:eastAsiaTheme="minorHAnsi" w:hAnsiTheme="minorHAnsi" w:cstheme="minorBidi"/>
          <w:sz w:val="22"/>
          <w:szCs w:val="22"/>
        </w:rPr>
        <w:t>Summary changes</w:t>
      </w:r>
    </w:p>
    <w:p w:rsidR="00204734" w:rsidRPr="00CB7AB4" w:rsidRDefault="00204734" w:rsidP="00204734">
      <w:pPr>
        <w:numPr>
          <w:ilvl w:val="1"/>
          <w:numId w:val="17"/>
        </w:numPr>
        <w:tabs>
          <w:tab w:val="left" w:pos="180"/>
        </w:tabs>
        <w:spacing w:after="200" w:line="276" w:lineRule="auto"/>
        <w:ind w:left="1440"/>
        <w:contextualSpacing/>
        <w:rPr>
          <w:rFonts w:asciiTheme="minorHAnsi" w:eastAsiaTheme="minorHAnsi" w:hAnsiTheme="minorHAnsi" w:cstheme="minorBidi"/>
          <w:sz w:val="22"/>
          <w:szCs w:val="22"/>
        </w:rPr>
      </w:pPr>
      <w:r w:rsidRPr="00CB7AB4">
        <w:rPr>
          <w:rFonts w:asciiTheme="minorHAnsi" w:eastAsiaTheme="minorHAnsi" w:hAnsiTheme="minorHAnsi" w:cstheme="minorBidi"/>
          <w:sz w:val="22"/>
          <w:szCs w:val="22"/>
        </w:rPr>
        <w:t>Part BB – Business Tax Credit Summary changed to Part AAA</w:t>
      </w:r>
    </w:p>
    <w:p w:rsidR="00204734" w:rsidRPr="00CB7AB4" w:rsidRDefault="00204734" w:rsidP="00204734">
      <w:pPr>
        <w:numPr>
          <w:ilvl w:val="1"/>
          <w:numId w:val="17"/>
        </w:numPr>
        <w:tabs>
          <w:tab w:val="left" w:pos="180"/>
        </w:tabs>
        <w:spacing w:after="200" w:line="276" w:lineRule="auto"/>
        <w:ind w:left="1440"/>
        <w:contextualSpacing/>
        <w:rPr>
          <w:rFonts w:asciiTheme="minorHAnsi" w:eastAsiaTheme="minorHAnsi" w:hAnsiTheme="minorHAnsi" w:cstheme="minorBidi"/>
          <w:sz w:val="22"/>
          <w:szCs w:val="22"/>
        </w:rPr>
      </w:pPr>
      <w:r w:rsidRPr="00CB7AB4">
        <w:rPr>
          <w:rFonts w:asciiTheme="minorHAnsi" w:eastAsiaTheme="minorHAnsi" w:hAnsiTheme="minorHAnsi" w:cstheme="minorBidi"/>
          <w:sz w:val="22"/>
          <w:szCs w:val="22"/>
        </w:rPr>
        <w:t>Part CC – Excess Credit Carryover Calculation changed to Part BBB</w:t>
      </w:r>
    </w:p>
    <w:p w:rsidR="00204734" w:rsidRDefault="00204734" w:rsidP="00204734">
      <w:pPr>
        <w:numPr>
          <w:ilvl w:val="1"/>
          <w:numId w:val="17"/>
        </w:numPr>
        <w:tabs>
          <w:tab w:val="left" w:pos="180"/>
        </w:tabs>
        <w:spacing w:after="200" w:line="276" w:lineRule="auto"/>
        <w:ind w:left="1440"/>
        <w:contextualSpacing/>
        <w:rPr>
          <w:rFonts w:asciiTheme="minorHAnsi" w:eastAsiaTheme="minorHAnsi" w:hAnsiTheme="minorHAnsi" w:cstheme="minorBidi"/>
          <w:sz w:val="22"/>
          <w:szCs w:val="22"/>
        </w:rPr>
      </w:pPr>
      <w:r w:rsidRPr="00CB7AB4">
        <w:rPr>
          <w:rFonts w:asciiTheme="minorHAnsi" w:eastAsiaTheme="minorHAnsi" w:hAnsiTheme="minorHAnsi" w:cstheme="minorBidi"/>
          <w:sz w:val="22"/>
          <w:szCs w:val="22"/>
        </w:rPr>
        <w:t>Part DD – Refundable Business Income Tax Credits changed to Part CCC</w:t>
      </w:r>
    </w:p>
    <w:p w:rsidR="00204734" w:rsidRDefault="00204734" w:rsidP="00204734">
      <w:pPr>
        <w:numPr>
          <w:ilvl w:val="1"/>
          <w:numId w:val="17"/>
        </w:numPr>
        <w:tabs>
          <w:tab w:val="left" w:pos="180"/>
        </w:tabs>
        <w:spacing w:after="200" w:line="276" w:lineRule="auto"/>
        <w:ind w:left="1440"/>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Part EE – Corporation and Pass-through Entity (PTE) Refundable Tax Credit changed to Part DDD</w:t>
      </w:r>
    </w:p>
    <w:p w:rsidR="00204734" w:rsidRPr="00CB7AB4" w:rsidRDefault="00204734" w:rsidP="00204734">
      <w:pPr>
        <w:tabs>
          <w:tab w:val="left" w:pos="180"/>
        </w:tabs>
        <w:spacing w:after="200" w:line="276" w:lineRule="auto"/>
        <w:rPr>
          <w:rFonts w:asciiTheme="minorHAnsi" w:eastAsiaTheme="minorHAnsi" w:hAnsiTheme="minorHAnsi" w:cstheme="minorBidi"/>
          <w:b/>
          <w:sz w:val="22"/>
          <w:szCs w:val="22"/>
        </w:rPr>
      </w:pPr>
      <w:r w:rsidRPr="00CB7AB4">
        <w:rPr>
          <w:rFonts w:asciiTheme="minorHAnsi" w:eastAsiaTheme="minorHAnsi" w:hAnsiTheme="minorHAnsi" w:cstheme="minorBidi"/>
          <w:b/>
          <w:sz w:val="22"/>
          <w:szCs w:val="22"/>
        </w:rPr>
        <w:t>Form 500UP</w:t>
      </w:r>
    </w:p>
    <w:p w:rsidR="00204734" w:rsidRDefault="00204734" w:rsidP="00204734">
      <w:pPr>
        <w:numPr>
          <w:ilvl w:val="0"/>
          <w:numId w:val="25"/>
        </w:numPr>
        <w:tabs>
          <w:tab w:val="left" w:pos="180"/>
        </w:tabs>
        <w:spacing w:after="200" w:line="276" w:lineRule="auto"/>
        <w:contextualSpacing/>
        <w:rPr>
          <w:rFonts w:asciiTheme="minorHAnsi" w:eastAsiaTheme="minorHAnsi" w:hAnsiTheme="minorHAnsi" w:cstheme="minorBidi"/>
          <w:sz w:val="22"/>
          <w:szCs w:val="22"/>
        </w:rPr>
      </w:pPr>
      <w:r w:rsidRPr="00CB7AB4">
        <w:rPr>
          <w:rFonts w:asciiTheme="minorHAnsi" w:eastAsiaTheme="minorHAnsi" w:hAnsiTheme="minorHAnsi" w:cstheme="minorBidi"/>
          <w:sz w:val="22"/>
          <w:szCs w:val="22"/>
        </w:rPr>
        <w:t xml:space="preserve">Interest rate changed (see </w:t>
      </w:r>
      <w:hyperlink r:id="rId12" w:history="1">
        <w:r w:rsidRPr="00CB7AB4">
          <w:rPr>
            <w:rFonts w:asciiTheme="minorHAnsi" w:eastAsiaTheme="minorHAnsi" w:hAnsiTheme="minorHAnsi" w:cstheme="minorBidi"/>
            <w:color w:val="6B9F25" w:themeColor="hyperlink"/>
            <w:sz w:val="22"/>
            <w:szCs w:val="22"/>
            <w:u w:val="single"/>
          </w:rPr>
          <w:t>www.marylandtaxes.gov</w:t>
        </w:r>
      </w:hyperlink>
      <w:r w:rsidRPr="00CB7AB4">
        <w:rPr>
          <w:rFonts w:asciiTheme="minorHAnsi" w:eastAsiaTheme="minorHAnsi" w:hAnsiTheme="minorHAnsi" w:cstheme="minorBidi"/>
          <w:sz w:val="22"/>
          <w:szCs w:val="22"/>
        </w:rPr>
        <w:t>)</w:t>
      </w:r>
    </w:p>
    <w:p w:rsidR="00204734" w:rsidRPr="00CB7AB4" w:rsidRDefault="00204734" w:rsidP="00204734">
      <w:pPr>
        <w:tabs>
          <w:tab w:val="left" w:pos="180"/>
        </w:tabs>
        <w:spacing w:after="200" w:line="276" w:lineRule="auto"/>
        <w:rPr>
          <w:rFonts w:asciiTheme="minorHAnsi" w:eastAsiaTheme="minorHAnsi" w:hAnsiTheme="minorHAnsi" w:cstheme="minorBidi"/>
          <w:b/>
          <w:sz w:val="22"/>
          <w:szCs w:val="22"/>
        </w:rPr>
      </w:pPr>
      <w:r w:rsidRPr="00CB7AB4">
        <w:rPr>
          <w:rFonts w:asciiTheme="minorHAnsi" w:eastAsiaTheme="minorHAnsi" w:hAnsiTheme="minorHAnsi" w:cstheme="minorBidi"/>
          <w:b/>
          <w:sz w:val="22"/>
          <w:szCs w:val="22"/>
        </w:rPr>
        <w:t>Schedule K-1 (510)</w:t>
      </w:r>
    </w:p>
    <w:p w:rsidR="00204734" w:rsidRPr="00CB7AB4" w:rsidRDefault="00204734" w:rsidP="00204734">
      <w:pPr>
        <w:numPr>
          <w:ilvl w:val="0"/>
          <w:numId w:val="17"/>
        </w:numPr>
        <w:tabs>
          <w:tab w:val="left" w:pos="180"/>
        </w:tabs>
        <w:spacing w:after="200" w:line="276" w:lineRule="auto"/>
        <w:contextualSpacing/>
        <w:rPr>
          <w:rFonts w:asciiTheme="minorHAnsi" w:eastAsiaTheme="minorHAnsi" w:hAnsiTheme="minorHAnsi" w:cstheme="minorBidi"/>
          <w:sz w:val="22"/>
          <w:szCs w:val="22"/>
        </w:rPr>
      </w:pPr>
      <w:r w:rsidRPr="00CB7AB4">
        <w:rPr>
          <w:rFonts w:asciiTheme="minorHAnsi" w:eastAsiaTheme="minorHAnsi" w:hAnsiTheme="minorHAnsi" w:cstheme="minorBidi"/>
          <w:sz w:val="22"/>
          <w:szCs w:val="22"/>
        </w:rPr>
        <w:t>Credits expired</w:t>
      </w:r>
    </w:p>
    <w:p w:rsidR="00204734" w:rsidRPr="00CB7AB4" w:rsidRDefault="00204734" w:rsidP="00204734">
      <w:pPr>
        <w:numPr>
          <w:ilvl w:val="1"/>
          <w:numId w:val="17"/>
        </w:numPr>
        <w:tabs>
          <w:tab w:val="left" w:pos="180"/>
        </w:tabs>
        <w:spacing w:after="200" w:line="276" w:lineRule="auto"/>
        <w:ind w:left="1440"/>
        <w:contextualSpacing/>
        <w:rPr>
          <w:rFonts w:asciiTheme="minorHAnsi" w:eastAsiaTheme="minorHAnsi" w:hAnsiTheme="minorHAnsi" w:cstheme="minorBidi"/>
          <w:sz w:val="22"/>
          <w:szCs w:val="22"/>
        </w:rPr>
      </w:pPr>
      <w:r w:rsidRPr="00CB7AB4">
        <w:rPr>
          <w:rFonts w:asciiTheme="minorHAnsi" w:eastAsiaTheme="minorHAnsi" w:hAnsiTheme="minorHAnsi" w:cstheme="minorBidi"/>
          <w:sz w:val="22"/>
          <w:szCs w:val="22"/>
        </w:rPr>
        <w:t>Health Enterprise Zone Hiring Credit</w:t>
      </w:r>
    </w:p>
    <w:p w:rsidR="00204734" w:rsidRPr="00CB7AB4" w:rsidRDefault="00204734" w:rsidP="00204734">
      <w:pPr>
        <w:numPr>
          <w:ilvl w:val="1"/>
          <w:numId w:val="17"/>
        </w:numPr>
        <w:tabs>
          <w:tab w:val="left" w:pos="180"/>
        </w:tabs>
        <w:spacing w:after="200" w:line="276" w:lineRule="auto"/>
        <w:ind w:left="1440"/>
        <w:contextualSpacing/>
        <w:rPr>
          <w:rFonts w:asciiTheme="minorHAnsi" w:eastAsiaTheme="minorHAnsi" w:hAnsiTheme="minorHAnsi" w:cstheme="minorBidi"/>
          <w:sz w:val="22"/>
          <w:szCs w:val="22"/>
        </w:rPr>
      </w:pPr>
      <w:r w:rsidRPr="00CB7AB4">
        <w:rPr>
          <w:rFonts w:asciiTheme="minorHAnsi" w:eastAsiaTheme="minorHAnsi" w:hAnsiTheme="minorHAnsi" w:cstheme="minorBidi"/>
          <w:sz w:val="22"/>
          <w:szCs w:val="22"/>
        </w:rPr>
        <w:t>Bio-Heating Oil Tax Credit</w:t>
      </w:r>
    </w:p>
    <w:p w:rsidR="00204734" w:rsidRPr="00CB7AB4" w:rsidRDefault="00204734" w:rsidP="00204734">
      <w:pPr>
        <w:numPr>
          <w:ilvl w:val="1"/>
          <w:numId w:val="17"/>
        </w:numPr>
        <w:tabs>
          <w:tab w:val="left" w:pos="180"/>
        </w:tabs>
        <w:spacing w:after="200" w:line="276" w:lineRule="auto"/>
        <w:ind w:left="1440"/>
        <w:contextualSpacing/>
        <w:rPr>
          <w:rFonts w:asciiTheme="minorHAnsi" w:eastAsiaTheme="minorHAnsi" w:hAnsiTheme="minorHAnsi" w:cstheme="minorBidi"/>
          <w:sz w:val="22"/>
          <w:szCs w:val="22"/>
        </w:rPr>
      </w:pPr>
      <w:r w:rsidRPr="00CB7AB4">
        <w:rPr>
          <w:rFonts w:asciiTheme="minorHAnsi" w:eastAsiaTheme="minorHAnsi" w:hAnsiTheme="minorHAnsi" w:cstheme="minorBidi"/>
          <w:sz w:val="22"/>
          <w:szCs w:val="22"/>
        </w:rPr>
        <w:t>Cellulosic Ethanol Technology Research and Development Tax Credit</w:t>
      </w:r>
    </w:p>
    <w:p w:rsidR="00204734" w:rsidRPr="00CB7AB4" w:rsidRDefault="00204734" w:rsidP="00204734">
      <w:pPr>
        <w:numPr>
          <w:ilvl w:val="0"/>
          <w:numId w:val="17"/>
        </w:numPr>
        <w:tabs>
          <w:tab w:val="left" w:pos="180"/>
        </w:tabs>
        <w:spacing w:after="200" w:line="276" w:lineRule="auto"/>
        <w:contextualSpacing/>
        <w:rPr>
          <w:rFonts w:asciiTheme="minorHAnsi" w:eastAsiaTheme="minorHAnsi" w:hAnsiTheme="minorHAnsi" w:cstheme="minorBidi"/>
          <w:sz w:val="22"/>
          <w:szCs w:val="22"/>
        </w:rPr>
      </w:pPr>
      <w:r w:rsidRPr="00CB7AB4">
        <w:rPr>
          <w:rFonts w:asciiTheme="minorHAnsi" w:eastAsiaTheme="minorHAnsi" w:hAnsiTheme="minorHAnsi" w:cstheme="minorBidi"/>
          <w:sz w:val="22"/>
          <w:szCs w:val="22"/>
        </w:rPr>
        <w:t>New credits</w:t>
      </w:r>
    </w:p>
    <w:p w:rsidR="00204734" w:rsidRPr="00CB7AB4" w:rsidRDefault="00204734" w:rsidP="00204734">
      <w:pPr>
        <w:numPr>
          <w:ilvl w:val="1"/>
          <w:numId w:val="17"/>
        </w:numPr>
        <w:tabs>
          <w:tab w:val="left" w:pos="180"/>
        </w:tabs>
        <w:spacing w:after="200" w:line="276" w:lineRule="auto"/>
        <w:ind w:left="1440"/>
        <w:contextualSpacing/>
        <w:rPr>
          <w:rFonts w:asciiTheme="minorHAnsi" w:eastAsiaTheme="minorHAnsi" w:hAnsiTheme="minorHAnsi" w:cstheme="minorBidi"/>
          <w:sz w:val="22"/>
          <w:szCs w:val="22"/>
        </w:rPr>
      </w:pPr>
      <w:r w:rsidRPr="00CB7AB4">
        <w:rPr>
          <w:rFonts w:asciiTheme="minorHAnsi" w:eastAsiaTheme="minorHAnsi" w:hAnsiTheme="minorHAnsi" w:cstheme="minorBidi"/>
          <w:sz w:val="22"/>
          <w:szCs w:val="22"/>
        </w:rPr>
        <w:t>Small Business Relief Tax Credit</w:t>
      </w:r>
    </w:p>
    <w:p w:rsidR="00204734" w:rsidRPr="00CB7AB4" w:rsidRDefault="00204734" w:rsidP="00204734">
      <w:pPr>
        <w:numPr>
          <w:ilvl w:val="1"/>
          <w:numId w:val="17"/>
        </w:numPr>
        <w:tabs>
          <w:tab w:val="left" w:pos="180"/>
        </w:tabs>
        <w:spacing w:after="200" w:line="276" w:lineRule="auto"/>
        <w:ind w:left="1440"/>
        <w:contextualSpacing/>
        <w:rPr>
          <w:rFonts w:asciiTheme="minorHAnsi" w:eastAsiaTheme="minorHAnsi" w:hAnsiTheme="minorHAnsi" w:cstheme="minorBidi"/>
          <w:sz w:val="22"/>
          <w:szCs w:val="22"/>
        </w:rPr>
      </w:pPr>
      <w:r w:rsidRPr="00CB7AB4">
        <w:rPr>
          <w:rFonts w:asciiTheme="minorHAnsi" w:eastAsiaTheme="minorHAnsi" w:hAnsiTheme="minorHAnsi" w:cstheme="minorBidi"/>
          <w:sz w:val="22"/>
          <w:szCs w:val="22"/>
        </w:rPr>
        <w:t xml:space="preserve">Energy Storage Tax Credit </w:t>
      </w:r>
    </w:p>
    <w:p w:rsidR="00204734" w:rsidRPr="00CB7AB4" w:rsidRDefault="00204734" w:rsidP="00204734">
      <w:pPr>
        <w:numPr>
          <w:ilvl w:val="1"/>
          <w:numId w:val="17"/>
        </w:numPr>
        <w:tabs>
          <w:tab w:val="left" w:pos="180"/>
        </w:tabs>
        <w:spacing w:after="200" w:line="276" w:lineRule="auto"/>
        <w:ind w:left="1440"/>
        <w:contextualSpacing/>
        <w:rPr>
          <w:rFonts w:asciiTheme="minorHAnsi" w:eastAsiaTheme="minorHAnsi" w:hAnsiTheme="minorHAnsi" w:cstheme="minorBidi"/>
          <w:sz w:val="22"/>
          <w:szCs w:val="22"/>
        </w:rPr>
      </w:pPr>
      <w:r w:rsidRPr="00CB7AB4">
        <w:rPr>
          <w:rFonts w:asciiTheme="minorHAnsi" w:eastAsiaTheme="minorHAnsi" w:hAnsiTheme="minorHAnsi" w:cstheme="minorBidi"/>
          <w:sz w:val="22"/>
          <w:szCs w:val="22"/>
        </w:rPr>
        <w:t>Cybersecurity Incentive Tax Credit split into two parts H-I (for Investors) &amp; H-II (for Buyers)</w:t>
      </w:r>
    </w:p>
    <w:p w:rsidR="00204734" w:rsidRPr="00CB7AB4" w:rsidRDefault="00204734" w:rsidP="00204734">
      <w:pPr>
        <w:numPr>
          <w:ilvl w:val="1"/>
          <w:numId w:val="17"/>
        </w:numPr>
        <w:tabs>
          <w:tab w:val="left" w:pos="180"/>
        </w:tabs>
        <w:spacing w:after="200" w:line="276" w:lineRule="auto"/>
        <w:ind w:left="1440"/>
        <w:contextualSpacing/>
        <w:rPr>
          <w:rFonts w:asciiTheme="minorHAnsi" w:eastAsiaTheme="minorHAnsi" w:hAnsiTheme="minorHAnsi" w:cstheme="minorBidi"/>
          <w:sz w:val="22"/>
          <w:szCs w:val="22"/>
        </w:rPr>
      </w:pPr>
      <w:r w:rsidRPr="00CB7AB4">
        <w:rPr>
          <w:rFonts w:asciiTheme="minorHAnsi" w:eastAsiaTheme="minorHAnsi" w:hAnsiTheme="minorHAnsi" w:cstheme="minorBidi"/>
          <w:sz w:val="22"/>
          <w:szCs w:val="22"/>
        </w:rPr>
        <w:t xml:space="preserve">More Jobs for Marylanders Tax Credit </w:t>
      </w:r>
    </w:p>
    <w:p w:rsidR="00CB7AB4" w:rsidRPr="00CB7AB4" w:rsidRDefault="00204734" w:rsidP="00204734">
      <w:pPr>
        <w:spacing w:after="200" w:line="276" w:lineRule="auto"/>
        <w:rPr>
          <w:rFonts w:asciiTheme="minorHAnsi" w:eastAsiaTheme="minorHAnsi" w:hAnsiTheme="minorHAnsi" w:cstheme="minorBidi"/>
          <w:sz w:val="22"/>
          <w:szCs w:val="22"/>
        </w:rPr>
      </w:pPr>
      <w:r w:rsidRPr="00CB7AB4">
        <w:rPr>
          <w:rFonts w:asciiTheme="minorHAnsi" w:eastAsiaTheme="minorHAnsi" w:hAnsiTheme="minorHAnsi" w:cstheme="minorBidi"/>
          <w:b/>
          <w:sz w:val="22"/>
          <w:szCs w:val="22"/>
        </w:rPr>
        <w:t>Schedule A (Forms 500/510)</w:t>
      </w:r>
      <w:r w:rsidRPr="00CB7AB4">
        <w:rPr>
          <w:rFonts w:asciiTheme="minorHAnsi" w:eastAsiaTheme="minorHAnsi" w:hAnsiTheme="minorHAnsi" w:cstheme="minorBidi"/>
          <w:sz w:val="22"/>
          <w:szCs w:val="22"/>
        </w:rPr>
        <w:t xml:space="preserve"> – Change to Single Sales Factor Apportionmen</w:t>
      </w:r>
      <w:r>
        <w:rPr>
          <w:rFonts w:asciiTheme="minorHAnsi" w:eastAsiaTheme="minorHAnsi" w:hAnsiTheme="minorHAnsi" w:cstheme="minorBidi"/>
          <w:sz w:val="22"/>
          <w:szCs w:val="22"/>
        </w:rPr>
        <w:t>t</w:t>
      </w:r>
      <w:r w:rsidR="00CB7AB4" w:rsidRPr="00CB7AB4">
        <w:rPr>
          <w:rFonts w:asciiTheme="minorHAnsi" w:eastAsiaTheme="minorHAnsi" w:hAnsiTheme="minorHAnsi" w:cstheme="minorBidi"/>
          <w:sz w:val="22"/>
          <w:szCs w:val="22"/>
        </w:rPr>
        <w:t xml:space="preserve"> </w:t>
      </w:r>
    </w:p>
    <w:p w:rsidR="00B2552A" w:rsidRPr="00586150" w:rsidRDefault="00CB7AB4" w:rsidP="00320F81">
      <w:pPr>
        <w:pStyle w:val="Heading2"/>
        <w:rPr>
          <w:rFonts w:asciiTheme="majorHAnsi" w:hAnsiTheme="majorHAnsi"/>
          <w:b/>
          <w:color w:val="14415C" w:themeColor="accent3" w:themeShade="BF"/>
        </w:rPr>
      </w:pPr>
      <w:r>
        <w:rPr>
          <w:rFonts w:asciiTheme="majorHAnsi" w:hAnsiTheme="majorHAnsi"/>
          <w:b/>
          <w:color w:val="14415C" w:themeColor="accent3" w:themeShade="BF"/>
        </w:rPr>
        <w:lastRenderedPageBreak/>
        <w:t>Contact I</w:t>
      </w:r>
      <w:r w:rsidR="00B2552A" w:rsidRPr="00586150">
        <w:rPr>
          <w:rFonts w:asciiTheme="majorHAnsi" w:hAnsiTheme="majorHAnsi"/>
          <w:b/>
          <w:color w:val="14415C" w:themeColor="accent3" w:themeShade="BF"/>
        </w:rPr>
        <w:t>nformation for e-File Help Desk</w:t>
      </w:r>
    </w:p>
    <w:p w:rsidR="00B2552A" w:rsidRDefault="00B2552A" w:rsidP="00FC4E22">
      <w:pPr>
        <w:ind w:right="720"/>
        <w:outlineLvl w:val="1"/>
        <w:rPr>
          <w:rFonts w:asciiTheme="majorHAnsi" w:hAnsiTheme="majorHAnsi"/>
          <w:b/>
        </w:rPr>
      </w:pPr>
    </w:p>
    <w:p w:rsidR="00B2552A" w:rsidRDefault="00B2552A" w:rsidP="00FC4E22">
      <w:pPr>
        <w:ind w:right="720"/>
        <w:outlineLvl w:val="1"/>
        <w:rPr>
          <w:rFonts w:asciiTheme="majorHAnsi" w:hAnsiTheme="majorHAnsi"/>
          <w:b/>
        </w:rPr>
      </w:pPr>
    </w:p>
    <w:p w:rsidR="0074770C" w:rsidRPr="00B2552A" w:rsidRDefault="0074770C" w:rsidP="00FC4E22">
      <w:pPr>
        <w:ind w:right="720"/>
        <w:outlineLvl w:val="1"/>
        <w:rPr>
          <w:rFonts w:asciiTheme="majorHAnsi" w:hAnsiTheme="majorHAnsi"/>
          <w:b/>
        </w:rPr>
      </w:pPr>
      <w:r w:rsidRPr="00B2552A">
        <w:rPr>
          <w:rFonts w:asciiTheme="majorHAnsi" w:hAnsiTheme="majorHAnsi"/>
          <w:b/>
        </w:rPr>
        <w:t>Web</w:t>
      </w:r>
      <w:r w:rsidR="00EE07AC" w:rsidRPr="00B2552A">
        <w:rPr>
          <w:rFonts w:asciiTheme="majorHAnsi" w:hAnsiTheme="majorHAnsi"/>
          <w:b/>
        </w:rPr>
        <w:t xml:space="preserve"> </w:t>
      </w:r>
      <w:r w:rsidR="00473175">
        <w:rPr>
          <w:rFonts w:asciiTheme="majorHAnsi" w:hAnsiTheme="majorHAnsi"/>
          <w:b/>
        </w:rPr>
        <w:t>S</w:t>
      </w:r>
      <w:r w:rsidRPr="00B2552A">
        <w:rPr>
          <w:rFonts w:asciiTheme="majorHAnsi" w:hAnsiTheme="majorHAnsi"/>
          <w:b/>
        </w:rPr>
        <w:t xml:space="preserve">ite </w:t>
      </w:r>
      <w:r w:rsidRPr="00B2552A">
        <w:rPr>
          <w:rFonts w:asciiTheme="majorHAnsi" w:hAnsiTheme="majorHAnsi"/>
          <w:b/>
        </w:rPr>
        <w:tab/>
      </w:r>
      <w:r w:rsidRPr="00B2552A">
        <w:rPr>
          <w:rFonts w:asciiTheme="majorHAnsi" w:hAnsiTheme="majorHAnsi"/>
          <w:b/>
        </w:rPr>
        <w:tab/>
      </w:r>
      <w:r w:rsidRPr="00B2552A">
        <w:rPr>
          <w:rFonts w:asciiTheme="majorHAnsi" w:hAnsiTheme="majorHAnsi"/>
          <w:b/>
        </w:rPr>
        <w:tab/>
      </w:r>
      <w:r w:rsidRPr="00B2552A">
        <w:rPr>
          <w:rFonts w:asciiTheme="majorHAnsi" w:hAnsiTheme="majorHAnsi"/>
          <w:b/>
        </w:rPr>
        <w:tab/>
      </w:r>
      <w:r w:rsidR="00B2552A">
        <w:rPr>
          <w:rFonts w:asciiTheme="majorHAnsi" w:hAnsiTheme="majorHAnsi"/>
          <w:b/>
        </w:rPr>
        <w:tab/>
      </w:r>
      <w:hyperlink r:id="rId13" w:history="1">
        <w:r w:rsidR="00384662" w:rsidRPr="007B2D43">
          <w:rPr>
            <w:rStyle w:val="Hyperlink"/>
            <w:rFonts w:asciiTheme="majorHAnsi" w:hAnsiTheme="majorHAnsi"/>
            <w:b/>
          </w:rPr>
          <w:t>www.marylandtaxes.gov</w:t>
        </w:r>
      </w:hyperlink>
    </w:p>
    <w:p w:rsidR="0074770C" w:rsidRPr="00B2552A" w:rsidRDefault="0074770C" w:rsidP="00FC4E22">
      <w:pPr>
        <w:ind w:right="720"/>
        <w:outlineLvl w:val="1"/>
        <w:rPr>
          <w:rFonts w:asciiTheme="majorHAnsi" w:hAnsiTheme="majorHAnsi"/>
          <w:b/>
        </w:rPr>
      </w:pPr>
    </w:p>
    <w:p w:rsidR="0074770C" w:rsidRPr="00B2552A" w:rsidRDefault="0074770C" w:rsidP="00FC4E22">
      <w:pPr>
        <w:ind w:right="720"/>
        <w:outlineLvl w:val="1"/>
        <w:rPr>
          <w:rFonts w:asciiTheme="majorHAnsi" w:hAnsiTheme="majorHAnsi"/>
          <w:b/>
        </w:rPr>
      </w:pPr>
      <w:r w:rsidRPr="00B2552A">
        <w:rPr>
          <w:rFonts w:asciiTheme="majorHAnsi" w:hAnsiTheme="majorHAnsi"/>
          <w:b/>
        </w:rPr>
        <w:t xml:space="preserve">Email </w:t>
      </w:r>
      <w:r w:rsidRPr="00B2552A">
        <w:rPr>
          <w:rFonts w:asciiTheme="majorHAnsi" w:hAnsiTheme="majorHAnsi"/>
          <w:b/>
        </w:rPr>
        <w:tab/>
      </w:r>
      <w:r w:rsidRPr="00B2552A">
        <w:rPr>
          <w:rFonts w:asciiTheme="majorHAnsi" w:hAnsiTheme="majorHAnsi"/>
          <w:b/>
        </w:rPr>
        <w:tab/>
      </w:r>
      <w:r w:rsidRPr="00B2552A">
        <w:rPr>
          <w:rFonts w:asciiTheme="majorHAnsi" w:hAnsiTheme="majorHAnsi"/>
          <w:b/>
        </w:rPr>
        <w:tab/>
      </w:r>
      <w:r w:rsidRPr="00B2552A">
        <w:rPr>
          <w:rFonts w:asciiTheme="majorHAnsi" w:hAnsiTheme="majorHAnsi"/>
          <w:b/>
        </w:rPr>
        <w:tab/>
      </w:r>
      <w:r w:rsidRPr="00B2552A">
        <w:rPr>
          <w:rFonts w:asciiTheme="majorHAnsi" w:hAnsiTheme="majorHAnsi"/>
          <w:b/>
        </w:rPr>
        <w:tab/>
      </w:r>
      <w:hyperlink r:id="rId14" w:history="1">
        <w:r w:rsidRPr="00B2552A">
          <w:rPr>
            <w:rFonts w:asciiTheme="majorHAnsi" w:hAnsiTheme="majorHAnsi"/>
            <w:b/>
            <w:color w:val="0000FF"/>
            <w:u w:val="single"/>
          </w:rPr>
          <w:t>efil@comp.state.md.us</w:t>
        </w:r>
      </w:hyperlink>
    </w:p>
    <w:p w:rsidR="0074770C" w:rsidRPr="00B2552A" w:rsidRDefault="0074770C" w:rsidP="00FC4E22">
      <w:pPr>
        <w:ind w:right="720"/>
        <w:outlineLvl w:val="1"/>
        <w:rPr>
          <w:rFonts w:asciiTheme="majorHAnsi" w:hAnsiTheme="majorHAnsi"/>
          <w:b/>
        </w:rPr>
      </w:pPr>
    </w:p>
    <w:p w:rsidR="0074770C" w:rsidRPr="00B2552A" w:rsidRDefault="0074770C" w:rsidP="00FC4E22">
      <w:pPr>
        <w:ind w:right="720"/>
        <w:outlineLvl w:val="1"/>
        <w:rPr>
          <w:rFonts w:asciiTheme="majorHAnsi" w:hAnsiTheme="majorHAnsi"/>
          <w:b/>
        </w:rPr>
      </w:pPr>
      <w:r w:rsidRPr="00B2552A">
        <w:rPr>
          <w:rFonts w:asciiTheme="majorHAnsi" w:hAnsiTheme="majorHAnsi"/>
          <w:b/>
        </w:rPr>
        <w:t xml:space="preserve">Telephone number </w:t>
      </w:r>
      <w:r w:rsidRPr="00B2552A">
        <w:rPr>
          <w:rFonts w:asciiTheme="majorHAnsi" w:hAnsiTheme="majorHAnsi"/>
          <w:b/>
        </w:rPr>
        <w:tab/>
      </w:r>
      <w:r w:rsidRPr="00B2552A">
        <w:rPr>
          <w:rFonts w:asciiTheme="majorHAnsi" w:hAnsiTheme="majorHAnsi"/>
          <w:b/>
        </w:rPr>
        <w:tab/>
      </w:r>
      <w:r w:rsidRPr="00B2552A">
        <w:rPr>
          <w:rFonts w:asciiTheme="majorHAnsi" w:hAnsiTheme="majorHAnsi"/>
          <w:b/>
        </w:rPr>
        <w:tab/>
        <w:t>410-260-7753</w:t>
      </w:r>
    </w:p>
    <w:p w:rsidR="0074770C" w:rsidRPr="00B2552A" w:rsidRDefault="0074770C" w:rsidP="00FC4E22">
      <w:pPr>
        <w:ind w:right="720"/>
        <w:outlineLvl w:val="1"/>
        <w:rPr>
          <w:rFonts w:asciiTheme="majorHAnsi" w:hAnsiTheme="majorHAnsi"/>
          <w:b/>
        </w:rPr>
      </w:pPr>
    </w:p>
    <w:p w:rsidR="0074770C" w:rsidRDefault="0074770C" w:rsidP="00FC4E22">
      <w:pPr>
        <w:ind w:right="720"/>
        <w:outlineLvl w:val="1"/>
        <w:rPr>
          <w:rFonts w:asciiTheme="majorHAnsi" w:hAnsiTheme="majorHAnsi"/>
          <w:b/>
        </w:rPr>
      </w:pPr>
      <w:r w:rsidRPr="00B2552A">
        <w:rPr>
          <w:rFonts w:asciiTheme="majorHAnsi" w:hAnsiTheme="majorHAnsi"/>
          <w:b/>
        </w:rPr>
        <w:t xml:space="preserve">Fax number </w:t>
      </w:r>
      <w:r w:rsidRPr="00B2552A">
        <w:rPr>
          <w:rFonts w:asciiTheme="majorHAnsi" w:hAnsiTheme="majorHAnsi"/>
          <w:b/>
        </w:rPr>
        <w:tab/>
      </w:r>
      <w:r w:rsidRPr="00B2552A">
        <w:rPr>
          <w:rFonts w:asciiTheme="majorHAnsi" w:hAnsiTheme="majorHAnsi"/>
          <w:b/>
        </w:rPr>
        <w:tab/>
      </w:r>
      <w:r w:rsidRPr="00B2552A">
        <w:rPr>
          <w:rFonts w:asciiTheme="majorHAnsi" w:hAnsiTheme="majorHAnsi"/>
          <w:b/>
        </w:rPr>
        <w:tab/>
      </w:r>
      <w:r w:rsidRPr="00B2552A">
        <w:rPr>
          <w:rFonts w:asciiTheme="majorHAnsi" w:hAnsiTheme="majorHAnsi"/>
          <w:b/>
        </w:rPr>
        <w:tab/>
        <w:t>410-974-2274</w:t>
      </w:r>
    </w:p>
    <w:p w:rsidR="00B2552A" w:rsidRPr="00B2552A" w:rsidRDefault="00B2552A" w:rsidP="00FC4E22">
      <w:pPr>
        <w:ind w:right="720"/>
        <w:outlineLvl w:val="1"/>
        <w:rPr>
          <w:rFonts w:asciiTheme="majorHAnsi" w:hAnsiTheme="majorHAnsi"/>
          <w:b/>
        </w:rPr>
      </w:pPr>
    </w:p>
    <w:bookmarkEnd w:id="15"/>
    <w:p w:rsidR="002D46C7" w:rsidRPr="00B2552A" w:rsidRDefault="002D46C7" w:rsidP="00FC4E22">
      <w:pPr>
        <w:widowControl w:val="0"/>
        <w:tabs>
          <w:tab w:val="left" w:pos="360"/>
          <w:tab w:val="left" w:pos="1080"/>
          <w:tab w:val="left" w:pos="1440"/>
        </w:tabs>
        <w:ind w:right="720"/>
        <w:outlineLvl w:val="1"/>
        <w:rPr>
          <w:rFonts w:asciiTheme="majorHAnsi" w:hAnsiTheme="majorHAnsi"/>
          <w:snapToGrid w:val="0"/>
        </w:rPr>
      </w:pPr>
      <w:r w:rsidRPr="00B2552A">
        <w:rPr>
          <w:rFonts w:asciiTheme="majorHAnsi" w:hAnsiTheme="majorHAnsi"/>
          <w:snapToGrid w:val="0"/>
        </w:rPr>
        <w:t>The Comptroller</w:t>
      </w:r>
      <w:r w:rsidR="00473175">
        <w:rPr>
          <w:rFonts w:asciiTheme="majorHAnsi" w:hAnsiTheme="majorHAnsi"/>
          <w:snapToGrid w:val="0"/>
        </w:rPr>
        <w:t xml:space="preserve"> of Maryland </w:t>
      </w:r>
      <w:r w:rsidR="00CC297B">
        <w:rPr>
          <w:rFonts w:asciiTheme="majorHAnsi" w:hAnsiTheme="majorHAnsi"/>
          <w:snapToGrid w:val="0"/>
        </w:rPr>
        <w:t>W</w:t>
      </w:r>
      <w:r w:rsidRPr="00B2552A">
        <w:rPr>
          <w:rFonts w:asciiTheme="majorHAnsi" w:hAnsiTheme="majorHAnsi"/>
          <w:snapToGrid w:val="0"/>
        </w:rPr>
        <w:t>eb</w:t>
      </w:r>
      <w:r w:rsidR="00CC297B">
        <w:rPr>
          <w:rFonts w:asciiTheme="majorHAnsi" w:hAnsiTheme="majorHAnsi"/>
          <w:snapToGrid w:val="0"/>
        </w:rPr>
        <w:t xml:space="preserve"> S</w:t>
      </w:r>
      <w:r w:rsidRPr="00B2552A">
        <w:rPr>
          <w:rFonts w:asciiTheme="majorHAnsi" w:hAnsiTheme="majorHAnsi"/>
          <w:snapToGrid w:val="0"/>
        </w:rPr>
        <w:t xml:space="preserve">ite contains downloadable state </w:t>
      </w:r>
      <w:r w:rsidR="0031124C">
        <w:rPr>
          <w:rFonts w:asciiTheme="majorHAnsi" w:hAnsiTheme="majorHAnsi"/>
          <w:snapToGrid w:val="0"/>
        </w:rPr>
        <w:t xml:space="preserve">tax </w:t>
      </w:r>
      <w:r w:rsidRPr="00B2552A">
        <w:rPr>
          <w:rFonts w:asciiTheme="majorHAnsi" w:hAnsiTheme="majorHAnsi"/>
          <w:snapToGrid w:val="0"/>
        </w:rPr>
        <w:t xml:space="preserve">forms and other information for MeF Authorized e-File Providers. </w:t>
      </w:r>
      <w:r w:rsidRPr="00B2552A">
        <w:rPr>
          <w:rFonts w:asciiTheme="majorHAnsi" w:hAnsiTheme="majorHAnsi"/>
        </w:rPr>
        <w:t xml:space="preserve"> </w:t>
      </w:r>
    </w:p>
    <w:p w:rsidR="002D46C7" w:rsidRPr="00586150" w:rsidRDefault="002D46C7" w:rsidP="00FC4E22">
      <w:pPr>
        <w:ind w:right="720"/>
        <w:outlineLvl w:val="1"/>
        <w:rPr>
          <w:rFonts w:asciiTheme="majorHAnsi" w:hAnsiTheme="majorHAnsi"/>
        </w:rPr>
      </w:pPr>
    </w:p>
    <w:p w:rsidR="002D46C7" w:rsidRPr="00B2552A" w:rsidRDefault="002D46C7" w:rsidP="00FC4E22">
      <w:pPr>
        <w:widowControl w:val="0"/>
        <w:tabs>
          <w:tab w:val="left" w:pos="360"/>
          <w:tab w:val="left" w:pos="1080"/>
          <w:tab w:val="left" w:pos="1440"/>
        </w:tabs>
        <w:ind w:right="720"/>
        <w:outlineLvl w:val="1"/>
        <w:rPr>
          <w:rFonts w:asciiTheme="majorHAnsi" w:hAnsiTheme="majorHAnsi"/>
          <w:snapToGrid w:val="0"/>
        </w:rPr>
      </w:pPr>
      <w:r w:rsidRPr="00B2552A">
        <w:rPr>
          <w:rFonts w:asciiTheme="majorHAnsi" w:hAnsiTheme="majorHAnsi"/>
          <w:snapToGrid w:val="0"/>
        </w:rPr>
        <w:t>All EROs, Transmitters and Software Developers who need e-File assistance are encouraged to contact the Maryland e-File Help Desk by telephone, email or fax. Telephone assistance is available Monday through Friday, 8:00 a.m. to 5:00 p.m. EST</w:t>
      </w:r>
      <w:r w:rsidR="004E25B2" w:rsidRPr="00B2552A">
        <w:rPr>
          <w:rFonts w:asciiTheme="majorHAnsi" w:hAnsiTheme="majorHAnsi"/>
          <w:snapToGrid w:val="0"/>
        </w:rPr>
        <w:t xml:space="preserve">. </w:t>
      </w:r>
      <w:r w:rsidRPr="00B2552A">
        <w:rPr>
          <w:rFonts w:asciiTheme="majorHAnsi" w:hAnsiTheme="majorHAnsi"/>
          <w:snapToGrid w:val="0"/>
        </w:rPr>
        <w:t xml:space="preserve">  </w:t>
      </w:r>
    </w:p>
    <w:p w:rsidR="002D46C7" w:rsidRPr="00B2552A" w:rsidRDefault="002D46C7" w:rsidP="00FC4E22">
      <w:pPr>
        <w:widowControl w:val="0"/>
        <w:tabs>
          <w:tab w:val="left" w:pos="360"/>
          <w:tab w:val="left" w:pos="1080"/>
          <w:tab w:val="left" w:pos="1440"/>
        </w:tabs>
        <w:ind w:right="720"/>
        <w:outlineLvl w:val="1"/>
        <w:rPr>
          <w:rFonts w:asciiTheme="majorHAnsi" w:hAnsiTheme="majorHAnsi"/>
          <w:snapToGrid w:val="0"/>
        </w:rPr>
      </w:pPr>
    </w:p>
    <w:p w:rsidR="002D46C7" w:rsidRPr="00B2552A" w:rsidRDefault="002D46C7" w:rsidP="00FC4E22">
      <w:pPr>
        <w:widowControl w:val="0"/>
        <w:tabs>
          <w:tab w:val="left" w:pos="360"/>
          <w:tab w:val="left" w:pos="1080"/>
          <w:tab w:val="left" w:pos="1440"/>
        </w:tabs>
        <w:ind w:right="720"/>
        <w:outlineLvl w:val="1"/>
        <w:rPr>
          <w:rFonts w:asciiTheme="majorHAnsi" w:hAnsiTheme="majorHAnsi"/>
          <w:snapToGrid w:val="0"/>
        </w:rPr>
      </w:pPr>
      <w:r w:rsidRPr="00B2552A">
        <w:rPr>
          <w:rFonts w:asciiTheme="majorHAnsi" w:hAnsiTheme="majorHAnsi"/>
          <w:snapToGrid w:val="0"/>
        </w:rPr>
        <w:t>Our mailing address:</w:t>
      </w:r>
    </w:p>
    <w:p w:rsidR="002D46C7" w:rsidRPr="00B2552A" w:rsidRDefault="002D46C7" w:rsidP="00FC4E22">
      <w:pPr>
        <w:widowControl w:val="0"/>
        <w:tabs>
          <w:tab w:val="left" w:pos="360"/>
          <w:tab w:val="left" w:pos="1080"/>
          <w:tab w:val="left" w:pos="1440"/>
        </w:tabs>
        <w:ind w:right="720"/>
        <w:outlineLvl w:val="1"/>
        <w:rPr>
          <w:rFonts w:asciiTheme="majorHAnsi" w:hAnsiTheme="majorHAnsi"/>
          <w:snapToGrid w:val="0"/>
        </w:rPr>
      </w:pPr>
    </w:p>
    <w:p w:rsidR="002D46C7" w:rsidRPr="00B2552A" w:rsidRDefault="002D46C7" w:rsidP="00FC4E22">
      <w:pPr>
        <w:ind w:right="720"/>
        <w:outlineLvl w:val="1"/>
        <w:rPr>
          <w:rFonts w:asciiTheme="majorHAnsi" w:hAnsiTheme="majorHAnsi"/>
        </w:rPr>
      </w:pPr>
      <w:r w:rsidRPr="00B2552A">
        <w:rPr>
          <w:rFonts w:asciiTheme="majorHAnsi" w:hAnsiTheme="majorHAnsi"/>
        </w:rPr>
        <w:t>Revenue Administration Division</w:t>
      </w:r>
    </w:p>
    <w:p w:rsidR="002D46C7" w:rsidRPr="00B2552A" w:rsidRDefault="002D46C7" w:rsidP="00FC4E22">
      <w:pPr>
        <w:ind w:right="720"/>
        <w:outlineLvl w:val="1"/>
        <w:rPr>
          <w:rFonts w:asciiTheme="majorHAnsi" w:hAnsiTheme="majorHAnsi"/>
        </w:rPr>
      </w:pPr>
      <w:r w:rsidRPr="00B2552A">
        <w:rPr>
          <w:rFonts w:asciiTheme="majorHAnsi" w:hAnsiTheme="majorHAnsi"/>
        </w:rPr>
        <w:t>Electronic Processing Section</w:t>
      </w:r>
    </w:p>
    <w:p w:rsidR="002D46C7" w:rsidRPr="00B2552A" w:rsidRDefault="002D46C7" w:rsidP="00FC4E22">
      <w:pPr>
        <w:ind w:right="720"/>
        <w:outlineLvl w:val="1"/>
        <w:rPr>
          <w:rFonts w:asciiTheme="majorHAnsi" w:hAnsiTheme="majorHAnsi"/>
        </w:rPr>
      </w:pPr>
      <w:smartTag w:uri="urn:schemas-microsoft-com:office:smarttags" w:element="State">
        <w:smartTag w:uri="urn:schemas-microsoft-com:office:smarttags" w:element="address">
          <w:smartTag w:uri="urn:schemas-microsoft-com:office:smarttags" w:element="Street">
            <w:r w:rsidRPr="00B2552A">
              <w:rPr>
                <w:rFonts w:asciiTheme="majorHAnsi" w:hAnsiTheme="majorHAnsi"/>
              </w:rPr>
              <w:t>110 Carroll Street</w:t>
            </w:r>
          </w:smartTag>
        </w:smartTag>
      </w:smartTag>
      <w:r w:rsidRPr="00B2552A">
        <w:rPr>
          <w:rFonts w:asciiTheme="majorHAnsi" w:hAnsiTheme="majorHAnsi"/>
        </w:rPr>
        <w:t>, Room 214</w:t>
      </w:r>
    </w:p>
    <w:p w:rsidR="002D46C7" w:rsidRDefault="002D46C7" w:rsidP="00FC4E22">
      <w:pPr>
        <w:ind w:right="720"/>
        <w:outlineLvl w:val="1"/>
        <w:rPr>
          <w:rFonts w:asciiTheme="majorHAnsi" w:hAnsiTheme="majorHAnsi"/>
        </w:rPr>
      </w:pPr>
      <w:r w:rsidRPr="00B2552A">
        <w:rPr>
          <w:rFonts w:asciiTheme="majorHAnsi" w:hAnsiTheme="majorHAnsi"/>
        </w:rPr>
        <w:t>Annapolis, Maryland 21411-0001</w:t>
      </w:r>
    </w:p>
    <w:p w:rsidR="00FC4E22" w:rsidRDefault="00FC4E22" w:rsidP="00FC4E22">
      <w:pPr>
        <w:ind w:right="720"/>
        <w:outlineLvl w:val="1"/>
        <w:rPr>
          <w:rFonts w:asciiTheme="majorHAnsi" w:hAnsiTheme="majorHAnsi"/>
        </w:rPr>
      </w:pPr>
    </w:p>
    <w:p w:rsidR="002D46C7" w:rsidRPr="00B2552A" w:rsidRDefault="002D46C7" w:rsidP="00FC4E22">
      <w:pPr>
        <w:pStyle w:val="ListParagraph"/>
        <w:ind w:left="0"/>
        <w:outlineLvl w:val="1"/>
        <w:rPr>
          <w:rFonts w:asciiTheme="majorHAnsi" w:hAnsiTheme="majorHAnsi"/>
          <w:b/>
        </w:rPr>
      </w:pPr>
      <w:r w:rsidRPr="00B2552A">
        <w:rPr>
          <w:rFonts w:asciiTheme="majorHAnsi" w:hAnsiTheme="majorHAnsi"/>
          <w:b/>
        </w:rPr>
        <w:t xml:space="preserve">The Maryland e-File Help Desk telephone number should not be distributed </w:t>
      </w:r>
      <w:r w:rsidR="00AA0FDC">
        <w:rPr>
          <w:rFonts w:asciiTheme="majorHAnsi" w:hAnsiTheme="majorHAnsi"/>
          <w:b/>
        </w:rPr>
        <w:t xml:space="preserve">to taxpayers </w:t>
      </w:r>
      <w:r w:rsidRPr="00B2552A">
        <w:rPr>
          <w:rFonts w:asciiTheme="majorHAnsi" w:hAnsiTheme="majorHAnsi"/>
          <w:b/>
        </w:rPr>
        <w:t>since it is a courtesy provided to assist EROs.</w:t>
      </w:r>
    </w:p>
    <w:p w:rsidR="00881F61" w:rsidRPr="00B2552A" w:rsidRDefault="00881F61" w:rsidP="00FC4E22">
      <w:pPr>
        <w:pStyle w:val="ListParagraph"/>
        <w:ind w:left="0"/>
        <w:outlineLvl w:val="1"/>
        <w:rPr>
          <w:rFonts w:asciiTheme="majorHAnsi" w:hAnsiTheme="majorHAnsi"/>
          <w:b/>
        </w:rPr>
      </w:pPr>
    </w:p>
    <w:p w:rsidR="00881F61" w:rsidRPr="00B2552A" w:rsidRDefault="00881F61" w:rsidP="00FC4E22">
      <w:pPr>
        <w:pStyle w:val="ListParagraph"/>
        <w:ind w:left="0"/>
        <w:outlineLvl w:val="1"/>
        <w:rPr>
          <w:rFonts w:asciiTheme="majorHAnsi" w:hAnsiTheme="majorHAnsi"/>
          <w:b/>
        </w:rPr>
      </w:pPr>
    </w:p>
    <w:p w:rsidR="00881F61" w:rsidRPr="00B2552A" w:rsidRDefault="00881F61" w:rsidP="00FC4E22">
      <w:pPr>
        <w:pStyle w:val="ListParagraph"/>
        <w:ind w:left="0"/>
        <w:outlineLvl w:val="1"/>
        <w:rPr>
          <w:rFonts w:asciiTheme="majorHAnsi" w:hAnsiTheme="majorHAnsi"/>
          <w:b/>
        </w:rPr>
      </w:pPr>
    </w:p>
    <w:p w:rsidR="00B2552A" w:rsidRDefault="00B2552A" w:rsidP="00FC4E22">
      <w:pPr>
        <w:tabs>
          <w:tab w:val="left" w:pos="180"/>
        </w:tabs>
        <w:outlineLvl w:val="1"/>
        <w:rPr>
          <w:rFonts w:asciiTheme="majorHAnsi" w:hAnsiTheme="majorHAnsi"/>
          <w:b/>
          <w:color w:val="A6A6A6" w:themeColor="background1" w:themeShade="A6"/>
          <w:sz w:val="28"/>
          <w:szCs w:val="28"/>
        </w:rPr>
      </w:pPr>
    </w:p>
    <w:p w:rsidR="00B2552A" w:rsidRDefault="00B2552A" w:rsidP="00FC4E22">
      <w:pPr>
        <w:tabs>
          <w:tab w:val="left" w:pos="180"/>
        </w:tabs>
        <w:outlineLvl w:val="1"/>
        <w:rPr>
          <w:rFonts w:asciiTheme="majorHAnsi" w:hAnsiTheme="majorHAnsi"/>
          <w:b/>
          <w:color w:val="A6A6A6" w:themeColor="background1" w:themeShade="A6"/>
          <w:sz w:val="28"/>
          <w:szCs w:val="28"/>
        </w:rPr>
      </w:pPr>
    </w:p>
    <w:p w:rsidR="00B2552A" w:rsidRDefault="00B2552A" w:rsidP="001A433E">
      <w:pPr>
        <w:tabs>
          <w:tab w:val="left" w:pos="180"/>
        </w:tabs>
        <w:rPr>
          <w:rFonts w:asciiTheme="majorHAnsi" w:hAnsiTheme="majorHAnsi"/>
          <w:b/>
          <w:color w:val="A6A6A6" w:themeColor="background1" w:themeShade="A6"/>
          <w:sz w:val="28"/>
          <w:szCs w:val="28"/>
        </w:rPr>
      </w:pPr>
    </w:p>
    <w:p w:rsidR="00B2552A" w:rsidRDefault="00B2552A" w:rsidP="001A433E">
      <w:pPr>
        <w:tabs>
          <w:tab w:val="left" w:pos="180"/>
        </w:tabs>
        <w:rPr>
          <w:rFonts w:asciiTheme="majorHAnsi" w:hAnsiTheme="majorHAnsi"/>
          <w:b/>
          <w:color w:val="A6A6A6" w:themeColor="background1" w:themeShade="A6"/>
          <w:sz w:val="28"/>
          <w:szCs w:val="28"/>
        </w:rPr>
      </w:pPr>
    </w:p>
    <w:p w:rsidR="00B2552A" w:rsidRDefault="00B2552A" w:rsidP="001A433E">
      <w:pPr>
        <w:tabs>
          <w:tab w:val="left" w:pos="180"/>
        </w:tabs>
        <w:rPr>
          <w:rFonts w:asciiTheme="majorHAnsi" w:hAnsiTheme="majorHAnsi"/>
          <w:b/>
          <w:color w:val="A6A6A6" w:themeColor="background1" w:themeShade="A6"/>
          <w:sz w:val="28"/>
          <w:szCs w:val="28"/>
        </w:rPr>
      </w:pPr>
    </w:p>
    <w:p w:rsidR="00B2552A" w:rsidRDefault="00B2552A" w:rsidP="001A433E">
      <w:pPr>
        <w:tabs>
          <w:tab w:val="left" w:pos="180"/>
        </w:tabs>
        <w:rPr>
          <w:rFonts w:asciiTheme="majorHAnsi" w:hAnsiTheme="majorHAnsi"/>
          <w:b/>
          <w:color w:val="A6A6A6" w:themeColor="background1" w:themeShade="A6"/>
          <w:sz w:val="28"/>
          <w:szCs w:val="28"/>
        </w:rPr>
      </w:pPr>
    </w:p>
    <w:p w:rsidR="00CC297B" w:rsidRDefault="00CC297B" w:rsidP="001A433E">
      <w:pPr>
        <w:tabs>
          <w:tab w:val="left" w:pos="180"/>
        </w:tabs>
        <w:rPr>
          <w:rFonts w:asciiTheme="majorHAnsi" w:hAnsiTheme="majorHAnsi"/>
          <w:b/>
          <w:color w:val="A6A6A6" w:themeColor="background1" w:themeShade="A6"/>
          <w:sz w:val="28"/>
          <w:szCs w:val="28"/>
        </w:rPr>
      </w:pPr>
    </w:p>
    <w:p w:rsidR="000F39CA" w:rsidRDefault="000F39CA">
      <w:pPr>
        <w:rPr>
          <w:rFonts w:asciiTheme="majorHAnsi" w:hAnsiTheme="majorHAnsi"/>
          <w:b/>
          <w:color w:val="A6A6A6" w:themeColor="background1" w:themeShade="A6"/>
          <w:sz w:val="28"/>
          <w:szCs w:val="20"/>
        </w:rPr>
      </w:pPr>
      <w:r>
        <w:rPr>
          <w:rFonts w:asciiTheme="majorHAnsi" w:hAnsiTheme="majorHAnsi"/>
          <w:b/>
          <w:color w:val="A6A6A6" w:themeColor="background1" w:themeShade="A6"/>
        </w:rPr>
        <w:br w:type="page"/>
      </w:r>
    </w:p>
    <w:p w:rsidR="00D70445" w:rsidRPr="00FC4E22" w:rsidRDefault="00D70445" w:rsidP="00FC4E22">
      <w:pPr>
        <w:pStyle w:val="Heading2"/>
        <w:rPr>
          <w:rFonts w:asciiTheme="majorHAnsi" w:hAnsiTheme="majorHAnsi"/>
          <w:b/>
          <w:color w:val="14415C" w:themeColor="accent3" w:themeShade="BF"/>
        </w:rPr>
      </w:pPr>
      <w:r w:rsidRPr="00FC4E22">
        <w:rPr>
          <w:rFonts w:asciiTheme="majorHAnsi" w:hAnsiTheme="majorHAnsi"/>
          <w:b/>
          <w:color w:val="14415C" w:themeColor="accent3" w:themeShade="BF"/>
        </w:rPr>
        <w:lastRenderedPageBreak/>
        <w:t>W</w:t>
      </w:r>
      <w:r w:rsidR="00C610DF" w:rsidRPr="00FC4E22">
        <w:rPr>
          <w:rFonts w:asciiTheme="majorHAnsi" w:hAnsiTheme="majorHAnsi"/>
          <w:b/>
          <w:color w:val="14415C" w:themeColor="accent3" w:themeShade="BF"/>
        </w:rPr>
        <w:t>ho Must Test</w:t>
      </w:r>
    </w:p>
    <w:p w:rsidR="005D1332" w:rsidRPr="005D1332" w:rsidRDefault="005D1332" w:rsidP="00FC4E22"/>
    <w:p w:rsidR="00D70445" w:rsidRDefault="00D70445" w:rsidP="00FC4E22">
      <w:pPr>
        <w:rPr>
          <w:rFonts w:asciiTheme="majorHAnsi" w:hAnsiTheme="majorHAnsi"/>
        </w:rPr>
      </w:pPr>
    </w:p>
    <w:p w:rsidR="00FD6638" w:rsidRPr="00FD6638" w:rsidRDefault="00881F61" w:rsidP="00FC4E22">
      <w:pPr>
        <w:pStyle w:val="BodyText"/>
        <w:rPr>
          <w:rFonts w:asciiTheme="majorHAnsi" w:hAnsiTheme="majorHAnsi"/>
          <w:szCs w:val="24"/>
        </w:rPr>
      </w:pPr>
      <w:r w:rsidRPr="00B2552A">
        <w:rPr>
          <w:rFonts w:asciiTheme="majorHAnsi" w:hAnsiTheme="majorHAnsi"/>
        </w:rPr>
        <w:t>Software De</w:t>
      </w:r>
      <w:r w:rsidR="00FD6638">
        <w:rPr>
          <w:rFonts w:asciiTheme="majorHAnsi" w:hAnsiTheme="majorHAnsi"/>
        </w:rPr>
        <w:t xml:space="preserve">velopers and Transmitters must </w:t>
      </w:r>
      <w:r w:rsidR="00FD6638" w:rsidRPr="00FD6638">
        <w:rPr>
          <w:rFonts w:asciiTheme="majorHAnsi" w:hAnsiTheme="majorHAnsi"/>
          <w:szCs w:val="24"/>
        </w:rPr>
        <w:t>contact the e-File Help Desk prior to submitting their first tests.</w:t>
      </w:r>
      <w:r w:rsidR="00FD6638">
        <w:rPr>
          <w:rFonts w:asciiTheme="majorHAnsi" w:hAnsiTheme="majorHAnsi"/>
          <w:szCs w:val="24"/>
        </w:rPr>
        <w:t xml:space="preserve">  The Maryland </w:t>
      </w:r>
      <w:r w:rsidR="00B95AF4">
        <w:rPr>
          <w:rFonts w:asciiTheme="majorHAnsi" w:hAnsiTheme="majorHAnsi"/>
          <w:szCs w:val="24"/>
        </w:rPr>
        <w:t>E-File</w:t>
      </w:r>
      <w:r w:rsidR="00FD6638">
        <w:rPr>
          <w:rFonts w:asciiTheme="majorHAnsi" w:hAnsiTheme="majorHAnsi"/>
          <w:szCs w:val="24"/>
        </w:rPr>
        <w:t xml:space="preserve"> program requires all tax software developers and transmitters to successfully perform testing before being approved for tax year 201</w:t>
      </w:r>
      <w:r w:rsidR="000423BC">
        <w:rPr>
          <w:rFonts w:asciiTheme="majorHAnsi" w:hAnsiTheme="majorHAnsi"/>
          <w:szCs w:val="24"/>
        </w:rPr>
        <w:t>8</w:t>
      </w:r>
      <w:r w:rsidR="00FD6638">
        <w:rPr>
          <w:rFonts w:asciiTheme="majorHAnsi" w:hAnsiTheme="majorHAnsi"/>
          <w:szCs w:val="24"/>
        </w:rPr>
        <w:t xml:space="preserve">. </w:t>
      </w:r>
    </w:p>
    <w:p w:rsidR="006A3473" w:rsidRPr="00B2552A" w:rsidRDefault="006A3473" w:rsidP="00FC4E22">
      <w:pPr>
        <w:pStyle w:val="Heading2"/>
        <w:rPr>
          <w:rFonts w:asciiTheme="majorHAnsi" w:hAnsiTheme="majorHAnsi"/>
          <w:b/>
        </w:rPr>
      </w:pPr>
      <w:bookmarkStart w:id="17" w:name="_Toc368668028"/>
      <w:bookmarkStart w:id="18" w:name="_Toc368668041"/>
      <w:bookmarkStart w:id="19" w:name="_Toc368668313"/>
      <w:bookmarkStart w:id="20" w:name="_Toc368668334"/>
    </w:p>
    <w:p w:rsidR="001A433E" w:rsidRDefault="001A433E" w:rsidP="00FC4E22">
      <w:pPr>
        <w:pStyle w:val="Heading2"/>
        <w:rPr>
          <w:rFonts w:asciiTheme="majorHAnsi" w:hAnsiTheme="majorHAnsi"/>
          <w:b/>
        </w:rPr>
      </w:pPr>
    </w:p>
    <w:p w:rsidR="00C610DF" w:rsidRPr="00FC4E22" w:rsidRDefault="00C610DF" w:rsidP="00FC4E22">
      <w:pPr>
        <w:rPr>
          <w:color w:val="14415C" w:themeColor="accent3" w:themeShade="BF"/>
        </w:rPr>
      </w:pPr>
    </w:p>
    <w:p w:rsidR="00D34CD2" w:rsidRPr="00FC4E22" w:rsidRDefault="00D34CD2" w:rsidP="00FC4E22">
      <w:pPr>
        <w:pStyle w:val="Heading2"/>
        <w:rPr>
          <w:rFonts w:asciiTheme="majorHAnsi" w:hAnsiTheme="majorHAnsi"/>
          <w:b/>
          <w:color w:val="14415C" w:themeColor="accent3" w:themeShade="BF"/>
        </w:rPr>
      </w:pPr>
      <w:r w:rsidRPr="00FC4E22">
        <w:rPr>
          <w:rFonts w:asciiTheme="majorHAnsi" w:hAnsiTheme="majorHAnsi"/>
          <w:b/>
          <w:color w:val="14415C" w:themeColor="accent3" w:themeShade="BF"/>
        </w:rPr>
        <w:t>W</w:t>
      </w:r>
      <w:r w:rsidR="00C610DF" w:rsidRPr="00FC4E22">
        <w:rPr>
          <w:rFonts w:asciiTheme="majorHAnsi" w:hAnsiTheme="majorHAnsi"/>
          <w:b/>
          <w:color w:val="14415C" w:themeColor="accent3" w:themeShade="BF"/>
        </w:rPr>
        <w:t>hen To Test</w:t>
      </w:r>
      <w:bookmarkEnd w:id="17"/>
      <w:bookmarkEnd w:id="18"/>
      <w:bookmarkEnd w:id="19"/>
      <w:bookmarkEnd w:id="20"/>
    </w:p>
    <w:p w:rsidR="005D1332" w:rsidRPr="005D1332" w:rsidRDefault="005D1332" w:rsidP="00FC4E22"/>
    <w:p w:rsidR="004F1F76" w:rsidRDefault="004F1F76" w:rsidP="00FC4E22">
      <w:pPr>
        <w:rPr>
          <w:rFonts w:asciiTheme="majorHAnsi" w:hAnsiTheme="majorHAnsi"/>
        </w:rPr>
      </w:pPr>
    </w:p>
    <w:p w:rsidR="00012E28" w:rsidRDefault="00D34CD2" w:rsidP="00FC4E22">
      <w:pPr>
        <w:rPr>
          <w:rFonts w:asciiTheme="majorHAnsi" w:hAnsiTheme="majorHAnsi"/>
        </w:rPr>
      </w:pPr>
      <w:r w:rsidRPr="00B2552A">
        <w:rPr>
          <w:rFonts w:asciiTheme="majorHAnsi" w:hAnsiTheme="majorHAnsi"/>
        </w:rPr>
        <w:t>Maryland is tentatively scheduled to begin</w:t>
      </w:r>
      <w:r w:rsidR="00012E28">
        <w:rPr>
          <w:rFonts w:asciiTheme="majorHAnsi" w:hAnsiTheme="majorHAnsi"/>
        </w:rPr>
        <w:t xml:space="preserve"> testing</w:t>
      </w:r>
      <w:r w:rsidRPr="00B2552A">
        <w:rPr>
          <w:rFonts w:asciiTheme="majorHAnsi" w:hAnsiTheme="majorHAnsi"/>
        </w:rPr>
        <w:t xml:space="preserve"> early November 201</w:t>
      </w:r>
      <w:r w:rsidR="000423BC">
        <w:rPr>
          <w:rFonts w:asciiTheme="majorHAnsi" w:hAnsiTheme="majorHAnsi"/>
        </w:rPr>
        <w:t>8</w:t>
      </w:r>
      <w:r w:rsidRPr="00B2552A">
        <w:rPr>
          <w:rFonts w:asciiTheme="majorHAnsi" w:hAnsiTheme="majorHAnsi"/>
        </w:rPr>
        <w:t xml:space="preserve"> in conjunction with the IRS.  Software Developers </w:t>
      </w:r>
      <w:r w:rsidR="00F024B9" w:rsidRPr="00B2552A">
        <w:rPr>
          <w:rFonts w:asciiTheme="majorHAnsi" w:hAnsiTheme="majorHAnsi"/>
        </w:rPr>
        <w:t xml:space="preserve">and Transmitters </w:t>
      </w:r>
      <w:r w:rsidRPr="00B2552A">
        <w:rPr>
          <w:rFonts w:asciiTheme="majorHAnsi" w:hAnsiTheme="majorHAnsi"/>
        </w:rPr>
        <w:t>may submit 201</w:t>
      </w:r>
      <w:r w:rsidR="000423BC">
        <w:rPr>
          <w:rFonts w:asciiTheme="majorHAnsi" w:hAnsiTheme="majorHAnsi"/>
        </w:rPr>
        <w:t>8</w:t>
      </w:r>
      <w:r w:rsidRPr="00B2552A">
        <w:rPr>
          <w:rFonts w:asciiTheme="majorHAnsi" w:hAnsiTheme="majorHAnsi"/>
        </w:rPr>
        <w:t xml:space="preserve"> test returns until the IRS test system shuts down.</w:t>
      </w:r>
    </w:p>
    <w:p w:rsidR="00012E28" w:rsidRDefault="00012E28" w:rsidP="00FC4E22">
      <w:pPr>
        <w:rPr>
          <w:rFonts w:asciiTheme="majorHAnsi" w:hAnsiTheme="majorHAnsi"/>
        </w:rPr>
      </w:pPr>
    </w:p>
    <w:p w:rsidR="00D34CD2" w:rsidRPr="00B2552A" w:rsidRDefault="00D34CD2" w:rsidP="00FC4E22">
      <w:pPr>
        <w:rPr>
          <w:rFonts w:asciiTheme="majorHAnsi" w:hAnsiTheme="majorHAnsi"/>
        </w:rPr>
      </w:pPr>
      <w:r w:rsidRPr="00B2552A">
        <w:rPr>
          <w:rFonts w:asciiTheme="majorHAnsi" w:hAnsiTheme="majorHAnsi"/>
          <w:b/>
        </w:rPr>
        <w:t>The e-File Help Desk will assist with the reject code analysis up to Ma</w:t>
      </w:r>
      <w:r w:rsidR="00567119">
        <w:rPr>
          <w:rFonts w:asciiTheme="majorHAnsi" w:hAnsiTheme="majorHAnsi"/>
          <w:b/>
        </w:rPr>
        <w:t>rch</w:t>
      </w:r>
      <w:r w:rsidRPr="00B2552A">
        <w:rPr>
          <w:rFonts w:asciiTheme="majorHAnsi" w:hAnsiTheme="majorHAnsi"/>
          <w:b/>
        </w:rPr>
        <w:t xml:space="preserve"> 31, 201</w:t>
      </w:r>
      <w:r w:rsidR="000423BC">
        <w:rPr>
          <w:rFonts w:asciiTheme="majorHAnsi" w:hAnsiTheme="majorHAnsi"/>
          <w:b/>
        </w:rPr>
        <w:t>9</w:t>
      </w:r>
      <w:r w:rsidRPr="00012E28">
        <w:rPr>
          <w:rFonts w:asciiTheme="majorHAnsi" w:hAnsiTheme="majorHAnsi"/>
          <w:b/>
        </w:rPr>
        <w:t xml:space="preserve">. </w:t>
      </w:r>
      <w:r w:rsidR="00012E28" w:rsidRPr="00012E28">
        <w:rPr>
          <w:rFonts w:asciiTheme="majorHAnsi" w:hAnsiTheme="majorHAnsi"/>
          <w:b/>
        </w:rPr>
        <w:t>No approvals will be granted after this date.</w:t>
      </w:r>
      <w:r w:rsidR="00012E28">
        <w:rPr>
          <w:rFonts w:asciiTheme="majorHAnsi" w:hAnsiTheme="majorHAnsi"/>
        </w:rPr>
        <w:t xml:space="preserve"> </w:t>
      </w:r>
    </w:p>
    <w:p w:rsidR="00D34CD2" w:rsidRPr="00B2552A" w:rsidRDefault="00D34CD2" w:rsidP="00FC4E22">
      <w:pPr>
        <w:rPr>
          <w:rFonts w:asciiTheme="majorHAnsi" w:hAnsiTheme="majorHAnsi"/>
        </w:rPr>
      </w:pPr>
    </w:p>
    <w:p w:rsidR="00CB7DAD" w:rsidRPr="00B2552A" w:rsidRDefault="00CB7DAD" w:rsidP="00FC4E22">
      <w:pPr>
        <w:rPr>
          <w:rFonts w:asciiTheme="majorHAnsi" w:hAnsiTheme="majorHAnsi"/>
          <w:b/>
          <w:sz w:val="28"/>
          <w:szCs w:val="28"/>
        </w:rPr>
      </w:pPr>
    </w:p>
    <w:p w:rsidR="00881F61" w:rsidRPr="00B2552A" w:rsidRDefault="00881F61" w:rsidP="00FC4E22">
      <w:pPr>
        <w:pStyle w:val="Heading2"/>
        <w:rPr>
          <w:rFonts w:asciiTheme="majorHAnsi" w:hAnsiTheme="majorHAnsi"/>
          <w:b/>
        </w:rPr>
      </w:pPr>
      <w:bookmarkStart w:id="21" w:name="_Toc368668029"/>
      <w:bookmarkStart w:id="22" w:name="_Toc368668042"/>
      <w:bookmarkStart w:id="23" w:name="_Toc368668314"/>
      <w:bookmarkStart w:id="24" w:name="_Toc368668335"/>
    </w:p>
    <w:p w:rsidR="00D34CD2" w:rsidRPr="00FC4E22" w:rsidRDefault="00D34CD2" w:rsidP="00FC4E22">
      <w:pPr>
        <w:pStyle w:val="Heading2"/>
        <w:rPr>
          <w:rFonts w:asciiTheme="majorHAnsi" w:hAnsiTheme="majorHAnsi"/>
          <w:b/>
          <w:color w:val="14415C" w:themeColor="accent3" w:themeShade="BF"/>
        </w:rPr>
      </w:pPr>
      <w:r w:rsidRPr="00FC4E22">
        <w:rPr>
          <w:rFonts w:asciiTheme="majorHAnsi" w:hAnsiTheme="majorHAnsi"/>
          <w:b/>
          <w:color w:val="14415C" w:themeColor="accent3" w:themeShade="BF"/>
        </w:rPr>
        <w:t>W</w:t>
      </w:r>
      <w:r w:rsidR="00C610DF" w:rsidRPr="00FC4E22">
        <w:rPr>
          <w:rFonts w:asciiTheme="majorHAnsi" w:hAnsiTheme="majorHAnsi"/>
          <w:b/>
          <w:color w:val="14415C" w:themeColor="accent3" w:themeShade="BF"/>
        </w:rPr>
        <w:t>hat Is Tested</w:t>
      </w:r>
      <w:bookmarkEnd w:id="21"/>
      <w:bookmarkEnd w:id="22"/>
      <w:bookmarkEnd w:id="23"/>
      <w:bookmarkEnd w:id="24"/>
    </w:p>
    <w:p w:rsidR="005D1332" w:rsidRPr="00FC4E22" w:rsidRDefault="005D1332" w:rsidP="00FC4E22">
      <w:pPr>
        <w:outlineLvl w:val="1"/>
        <w:rPr>
          <w:color w:val="14415C" w:themeColor="accent3" w:themeShade="BF"/>
        </w:rPr>
      </w:pPr>
    </w:p>
    <w:p w:rsidR="00852D87" w:rsidRPr="00B2552A" w:rsidRDefault="00852D87" w:rsidP="00FC4E22">
      <w:pPr>
        <w:rPr>
          <w:rFonts w:asciiTheme="majorHAnsi" w:hAnsiTheme="majorHAnsi"/>
          <w:b/>
          <w:sz w:val="28"/>
          <w:szCs w:val="28"/>
        </w:rPr>
      </w:pPr>
    </w:p>
    <w:p w:rsidR="00852D87" w:rsidRDefault="00841AC5" w:rsidP="00FC4E22">
      <w:pPr>
        <w:numPr>
          <w:ilvl w:val="0"/>
          <w:numId w:val="13"/>
        </w:numPr>
        <w:rPr>
          <w:rFonts w:asciiTheme="majorHAnsi" w:hAnsiTheme="majorHAnsi"/>
        </w:rPr>
      </w:pPr>
      <w:r w:rsidRPr="00B2552A">
        <w:rPr>
          <w:rFonts w:asciiTheme="majorHAnsi" w:hAnsiTheme="majorHAnsi"/>
        </w:rPr>
        <w:t>Annual tax law changes</w:t>
      </w:r>
    </w:p>
    <w:p w:rsidR="005D1332" w:rsidRPr="00B2552A" w:rsidRDefault="005D1332" w:rsidP="00FC4E22">
      <w:pPr>
        <w:ind w:left="720"/>
        <w:rPr>
          <w:rFonts w:asciiTheme="majorHAnsi" w:hAnsiTheme="majorHAnsi"/>
        </w:rPr>
      </w:pPr>
    </w:p>
    <w:p w:rsidR="00841AC5" w:rsidRDefault="00841AC5" w:rsidP="00FC4E22">
      <w:pPr>
        <w:numPr>
          <w:ilvl w:val="0"/>
          <w:numId w:val="13"/>
        </w:numPr>
        <w:rPr>
          <w:rFonts w:asciiTheme="majorHAnsi" w:hAnsiTheme="majorHAnsi"/>
        </w:rPr>
      </w:pPr>
      <w:r w:rsidRPr="00B2552A">
        <w:rPr>
          <w:rFonts w:asciiTheme="majorHAnsi" w:hAnsiTheme="majorHAnsi"/>
        </w:rPr>
        <w:t>Schema</w:t>
      </w:r>
      <w:r w:rsidR="00F024B9" w:rsidRPr="00B2552A">
        <w:rPr>
          <w:rFonts w:asciiTheme="majorHAnsi" w:hAnsiTheme="majorHAnsi"/>
        </w:rPr>
        <w:t>s</w:t>
      </w:r>
    </w:p>
    <w:p w:rsidR="005D1332" w:rsidRDefault="005D1332" w:rsidP="00FC4E22">
      <w:pPr>
        <w:pStyle w:val="ListParagraph"/>
        <w:rPr>
          <w:rFonts w:asciiTheme="majorHAnsi" w:hAnsiTheme="majorHAnsi"/>
        </w:rPr>
      </w:pPr>
    </w:p>
    <w:p w:rsidR="00841AC5" w:rsidRDefault="00841AC5" w:rsidP="00FC4E22">
      <w:pPr>
        <w:numPr>
          <w:ilvl w:val="0"/>
          <w:numId w:val="13"/>
        </w:numPr>
        <w:rPr>
          <w:rFonts w:asciiTheme="majorHAnsi" w:hAnsiTheme="majorHAnsi"/>
        </w:rPr>
      </w:pPr>
      <w:r w:rsidRPr="00B2552A">
        <w:rPr>
          <w:rFonts w:asciiTheme="majorHAnsi" w:hAnsiTheme="majorHAnsi"/>
        </w:rPr>
        <w:t>Business Rules</w:t>
      </w:r>
    </w:p>
    <w:p w:rsidR="005D1332" w:rsidRDefault="005D1332" w:rsidP="00FC4E22">
      <w:pPr>
        <w:pStyle w:val="ListParagraph"/>
        <w:rPr>
          <w:rFonts w:asciiTheme="majorHAnsi" w:hAnsiTheme="majorHAnsi"/>
        </w:rPr>
      </w:pPr>
    </w:p>
    <w:p w:rsidR="00EB7CE4" w:rsidRPr="00B2552A" w:rsidRDefault="00EB7CE4" w:rsidP="00FC4E22">
      <w:pPr>
        <w:numPr>
          <w:ilvl w:val="0"/>
          <w:numId w:val="13"/>
        </w:numPr>
        <w:rPr>
          <w:rFonts w:asciiTheme="majorHAnsi" w:hAnsiTheme="majorHAnsi"/>
        </w:rPr>
      </w:pPr>
      <w:r w:rsidRPr="00B2552A">
        <w:rPr>
          <w:rFonts w:asciiTheme="majorHAnsi" w:hAnsiTheme="majorHAnsi"/>
        </w:rPr>
        <w:t>Ability to retrieve acknowledgments</w:t>
      </w:r>
    </w:p>
    <w:p w:rsidR="00741085" w:rsidRPr="00B2552A" w:rsidRDefault="00741085" w:rsidP="00FC4E22">
      <w:pPr>
        <w:rPr>
          <w:rFonts w:asciiTheme="majorHAnsi" w:hAnsiTheme="majorHAnsi"/>
        </w:rPr>
      </w:pPr>
    </w:p>
    <w:p w:rsidR="008B09A5" w:rsidRPr="00B2552A" w:rsidRDefault="008B09A5" w:rsidP="00FC4E22">
      <w:pPr>
        <w:pStyle w:val="BodyText"/>
        <w:rPr>
          <w:rFonts w:asciiTheme="majorHAnsi" w:hAnsiTheme="majorHAnsi"/>
          <w:szCs w:val="24"/>
        </w:rPr>
      </w:pPr>
      <w:r w:rsidRPr="00B2552A">
        <w:rPr>
          <w:rFonts w:asciiTheme="majorHAnsi" w:hAnsiTheme="majorHAnsi"/>
          <w:szCs w:val="24"/>
        </w:rPr>
        <w:t xml:space="preserve"> </w:t>
      </w:r>
    </w:p>
    <w:p w:rsidR="000F39CA" w:rsidRDefault="000F39CA">
      <w:pPr>
        <w:rPr>
          <w:rFonts w:asciiTheme="majorHAnsi" w:hAnsiTheme="majorHAnsi"/>
        </w:rPr>
      </w:pPr>
      <w:r>
        <w:rPr>
          <w:rFonts w:asciiTheme="majorHAnsi" w:hAnsiTheme="majorHAnsi"/>
        </w:rPr>
        <w:br w:type="page"/>
      </w:r>
    </w:p>
    <w:p w:rsidR="00D34CD2" w:rsidRDefault="00D34CD2" w:rsidP="00F61F76">
      <w:pPr>
        <w:pStyle w:val="Heading2"/>
        <w:rPr>
          <w:rFonts w:asciiTheme="majorHAnsi" w:hAnsiTheme="majorHAnsi"/>
          <w:b/>
          <w:color w:val="14415C" w:themeColor="accent3" w:themeShade="BF"/>
        </w:rPr>
      </w:pPr>
      <w:bookmarkStart w:id="25" w:name="_Toc368668030"/>
      <w:bookmarkStart w:id="26" w:name="_Toc368668043"/>
      <w:bookmarkStart w:id="27" w:name="_Toc368668315"/>
      <w:bookmarkStart w:id="28" w:name="_Toc368668336"/>
      <w:r w:rsidRPr="00F61F76">
        <w:rPr>
          <w:rFonts w:asciiTheme="majorHAnsi" w:hAnsiTheme="majorHAnsi"/>
          <w:b/>
          <w:color w:val="14415C" w:themeColor="accent3" w:themeShade="BF"/>
        </w:rPr>
        <w:lastRenderedPageBreak/>
        <w:t>F</w:t>
      </w:r>
      <w:r w:rsidR="005162A4" w:rsidRPr="00F61F76">
        <w:rPr>
          <w:rFonts w:asciiTheme="majorHAnsi" w:hAnsiTheme="majorHAnsi"/>
          <w:b/>
          <w:color w:val="14415C" w:themeColor="accent3" w:themeShade="BF"/>
        </w:rPr>
        <w:t>orms Supported</w:t>
      </w:r>
      <w:bookmarkEnd w:id="25"/>
      <w:bookmarkEnd w:id="26"/>
      <w:bookmarkEnd w:id="27"/>
      <w:bookmarkEnd w:id="28"/>
    </w:p>
    <w:p w:rsidR="004F1F76" w:rsidRPr="004F1F76" w:rsidRDefault="004F1F76" w:rsidP="004F1F76"/>
    <w:p w:rsidR="005D1332" w:rsidRPr="00F61F76" w:rsidRDefault="005D1332" w:rsidP="00F61F76">
      <w:pPr>
        <w:rPr>
          <w:color w:val="14415C" w:themeColor="accent3" w:themeShade="BF"/>
        </w:rPr>
      </w:pPr>
    </w:p>
    <w:p w:rsidR="00F16123" w:rsidRDefault="00D34CD2" w:rsidP="00F61F76">
      <w:pPr>
        <w:rPr>
          <w:rFonts w:asciiTheme="majorHAnsi" w:hAnsiTheme="majorHAnsi"/>
          <w:b/>
        </w:rPr>
      </w:pPr>
      <w:r w:rsidRPr="00B2552A">
        <w:rPr>
          <w:rFonts w:asciiTheme="majorHAnsi" w:hAnsiTheme="majorHAnsi"/>
          <w:b/>
        </w:rPr>
        <w:t>Forms marked wi</w:t>
      </w:r>
      <w:r w:rsidR="00F16123">
        <w:rPr>
          <w:rFonts w:asciiTheme="majorHAnsi" w:hAnsiTheme="majorHAnsi"/>
          <w:b/>
        </w:rPr>
        <w:t>th an asterisk (*) are required</w:t>
      </w:r>
    </w:p>
    <w:p w:rsidR="00D34CD2" w:rsidRPr="00B2552A" w:rsidRDefault="00D34CD2" w:rsidP="00F61F76">
      <w:pPr>
        <w:outlineLvl w:val="1"/>
        <w:rPr>
          <w:rFonts w:asciiTheme="majorHAnsi" w:hAnsiTheme="majorHAnsi"/>
          <w:b/>
        </w:rPr>
      </w:pPr>
      <w:r w:rsidRPr="00B2552A">
        <w:rPr>
          <w:rFonts w:asciiTheme="majorHAnsi" w:hAnsiTheme="majorHAnsi"/>
          <w:b/>
        </w:rPr>
        <w:t xml:space="preserve"> </w:t>
      </w:r>
    </w:p>
    <w:p w:rsidR="00D34CD2" w:rsidRPr="00B2552A" w:rsidRDefault="00D34CD2" w:rsidP="004A39E9">
      <w:pPr>
        <w:outlineLvl w:val="1"/>
        <w:rPr>
          <w:rFonts w:asciiTheme="majorHAnsi" w:hAnsiTheme="majorHAnsi"/>
        </w:rPr>
      </w:pPr>
      <w:r w:rsidRPr="00B2552A">
        <w:rPr>
          <w:rFonts w:asciiTheme="majorHAnsi" w:hAnsiTheme="majorHAnsi"/>
        </w:rPr>
        <w:t xml:space="preserve">Form 500 – </w:t>
      </w:r>
      <w:r w:rsidR="005162A4">
        <w:rPr>
          <w:rFonts w:asciiTheme="majorHAnsi" w:hAnsiTheme="majorHAnsi"/>
        </w:rPr>
        <w:t>*</w:t>
      </w:r>
      <w:r w:rsidRPr="00B2552A">
        <w:rPr>
          <w:rFonts w:asciiTheme="majorHAnsi" w:hAnsiTheme="majorHAnsi"/>
        </w:rPr>
        <w:t>Corporation Income Tax Return</w:t>
      </w:r>
    </w:p>
    <w:p w:rsidR="00D34CD2" w:rsidRPr="00B2552A" w:rsidRDefault="00D34CD2" w:rsidP="004A39E9">
      <w:pPr>
        <w:outlineLvl w:val="1"/>
        <w:rPr>
          <w:rFonts w:asciiTheme="majorHAnsi" w:hAnsiTheme="majorHAnsi"/>
        </w:rPr>
      </w:pPr>
    </w:p>
    <w:p w:rsidR="00D34CD2" w:rsidRPr="00B2552A" w:rsidRDefault="00D34CD2" w:rsidP="004A39E9">
      <w:pPr>
        <w:outlineLvl w:val="1"/>
        <w:rPr>
          <w:rFonts w:asciiTheme="majorHAnsi" w:hAnsiTheme="majorHAnsi"/>
        </w:rPr>
      </w:pPr>
      <w:r w:rsidRPr="00B2552A">
        <w:rPr>
          <w:rFonts w:asciiTheme="majorHAnsi" w:hAnsiTheme="majorHAnsi"/>
        </w:rPr>
        <w:t>Form 500D</w:t>
      </w:r>
      <w:r w:rsidRPr="00B2552A">
        <w:rPr>
          <w:rFonts w:asciiTheme="majorHAnsi" w:hAnsiTheme="majorHAnsi"/>
          <w:b/>
        </w:rPr>
        <w:t xml:space="preserve"> – </w:t>
      </w:r>
      <w:r w:rsidRPr="00B2552A">
        <w:rPr>
          <w:rFonts w:asciiTheme="majorHAnsi" w:hAnsiTheme="majorHAnsi"/>
        </w:rPr>
        <w:t>Declaration of Estimated Corporation Income Tax</w:t>
      </w:r>
    </w:p>
    <w:p w:rsidR="00D34CD2" w:rsidRPr="00B2552A" w:rsidRDefault="00D34CD2" w:rsidP="004A39E9">
      <w:pPr>
        <w:outlineLvl w:val="1"/>
        <w:rPr>
          <w:rFonts w:asciiTheme="majorHAnsi" w:hAnsiTheme="majorHAnsi"/>
        </w:rPr>
      </w:pPr>
    </w:p>
    <w:p w:rsidR="00D34CD2" w:rsidRPr="00B2552A" w:rsidRDefault="00D34CD2" w:rsidP="004A39E9">
      <w:pPr>
        <w:outlineLvl w:val="1"/>
        <w:rPr>
          <w:rFonts w:asciiTheme="majorHAnsi" w:hAnsiTheme="majorHAnsi"/>
          <w:b/>
        </w:rPr>
      </w:pPr>
      <w:r w:rsidRPr="00B2552A">
        <w:rPr>
          <w:rFonts w:asciiTheme="majorHAnsi" w:hAnsiTheme="majorHAnsi"/>
        </w:rPr>
        <w:t>Form 500E</w:t>
      </w:r>
      <w:r w:rsidRPr="00B2552A">
        <w:rPr>
          <w:rFonts w:asciiTheme="majorHAnsi" w:hAnsiTheme="majorHAnsi"/>
          <w:b/>
        </w:rPr>
        <w:t xml:space="preserve"> – </w:t>
      </w:r>
      <w:r w:rsidRPr="00B2552A">
        <w:rPr>
          <w:rFonts w:asciiTheme="majorHAnsi" w:hAnsiTheme="majorHAnsi"/>
        </w:rPr>
        <w:t>Application for an Extension to File Corporation Income Tax Return</w:t>
      </w:r>
    </w:p>
    <w:p w:rsidR="00D34CD2" w:rsidRPr="00B2552A" w:rsidRDefault="00D34CD2" w:rsidP="004A39E9">
      <w:pPr>
        <w:outlineLvl w:val="1"/>
        <w:rPr>
          <w:rFonts w:asciiTheme="majorHAnsi" w:hAnsiTheme="majorHAnsi"/>
        </w:rPr>
      </w:pPr>
    </w:p>
    <w:p w:rsidR="00D34CD2" w:rsidRPr="00B2552A" w:rsidRDefault="00D34CD2" w:rsidP="004A39E9">
      <w:pPr>
        <w:outlineLvl w:val="1"/>
        <w:rPr>
          <w:rFonts w:asciiTheme="majorHAnsi" w:hAnsiTheme="majorHAnsi"/>
        </w:rPr>
      </w:pPr>
      <w:r w:rsidRPr="00B2552A">
        <w:rPr>
          <w:rFonts w:asciiTheme="majorHAnsi" w:hAnsiTheme="majorHAnsi"/>
        </w:rPr>
        <w:t>Form 500CR – Business Income Tax Credits</w:t>
      </w:r>
    </w:p>
    <w:p w:rsidR="00D34CD2" w:rsidRPr="00B2552A" w:rsidRDefault="00D34CD2" w:rsidP="004A39E9">
      <w:pPr>
        <w:outlineLvl w:val="1"/>
        <w:rPr>
          <w:rFonts w:asciiTheme="majorHAnsi" w:hAnsiTheme="majorHAnsi"/>
        </w:rPr>
      </w:pPr>
    </w:p>
    <w:p w:rsidR="00D34CD2" w:rsidRPr="00B2552A" w:rsidRDefault="00D34CD2" w:rsidP="004A39E9">
      <w:pPr>
        <w:outlineLvl w:val="1"/>
        <w:rPr>
          <w:rFonts w:asciiTheme="majorHAnsi" w:hAnsiTheme="majorHAnsi"/>
        </w:rPr>
      </w:pPr>
      <w:r w:rsidRPr="00B2552A">
        <w:rPr>
          <w:rFonts w:asciiTheme="majorHAnsi" w:hAnsiTheme="majorHAnsi"/>
        </w:rPr>
        <w:t>Form 500DM – Decoupling Modification</w:t>
      </w:r>
    </w:p>
    <w:p w:rsidR="00D34CD2" w:rsidRPr="00B2552A" w:rsidRDefault="00D34CD2" w:rsidP="004A39E9">
      <w:pPr>
        <w:outlineLvl w:val="1"/>
        <w:rPr>
          <w:rFonts w:asciiTheme="majorHAnsi" w:hAnsiTheme="majorHAnsi"/>
        </w:rPr>
      </w:pPr>
    </w:p>
    <w:p w:rsidR="00D34CD2" w:rsidRPr="00B2552A" w:rsidRDefault="00D34CD2" w:rsidP="004A39E9">
      <w:pPr>
        <w:outlineLvl w:val="1"/>
        <w:rPr>
          <w:rFonts w:asciiTheme="majorHAnsi" w:hAnsiTheme="majorHAnsi"/>
        </w:rPr>
      </w:pPr>
      <w:r w:rsidRPr="00B2552A">
        <w:rPr>
          <w:rFonts w:asciiTheme="majorHAnsi" w:hAnsiTheme="majorHAnsi"/>
        </w:rPr>
        <w:t>Form 500UP – Underpayment of Estimated Income Tax by Corporations and PTEs</w:t>
      </w:r>
    </w:p>
    <w:p w:rsidR="00D34CD2" w:rsidRPr="00B2552A" w:rsidRDefault="00D34CD2" w:rsidP="004A39E9">
      <w:pPr>
        <w:outlineLvl w:val="1"/>
        <w:rPr>
          <w:rFonts w:asciiTheme="majorHAnsi" w:hAnsiTheme="majorHAnsi"/>
        </w:rPr>
      </w:pPr>
    </w:p>
    <w:p w:rsidR="00D34CD2" w:rsidRPr="00B2552A" w:rsidRDefault="00D34CD2" w:rsidP="004A39E9">
      <w:pPr>
        <w:outlineLvl w:val="1"/>
        <w:rPr>
          <w:rFonts w:asciiTheme="majorHAnsi" w:hAnsiTheme="majorHAnsi"/>
        </w:rPr>
      </w:pPr>
      <w:r w:rsidRPr="00B2552A">
        <w:rPr>
          <w:rFonts w:asciiTheme="majorHAnsi" w:hAnsiTheme="majorHAnsi"/>
        </w:rPr>
        <w:t>Form 502S</w:t>
      </w:r>
      <w:r w:rsidRPr="00B2552A">
        <w:rPr>
          <w:rFonts w:asciiTheme="majorHAnsi" w:hAnsiTheme="majorHAnsi"/>
          <w:b/>
        </w:rPr>
        <w:t xml:space="preserve"> – </w:t>
      </w:r>
      <w:r w:rsidR="00567119" w:rsidRPr="00567119">
        <w:rPr>
          <w:rFonts w:asciiTheme="majorHAnsi" w:hAnsiTheme="majorHAnsi"/>
        </w:rPr>
        <w:t>Heritage Structure Rehabilitation</w:t>
      </w:r>
      <w:r w:rsidRPr="00567119">
        <w:rPr>
          <w:rFonts w:asciiTheme="majorHAnsi" w:hAnsiTheme="majorHAnsi"/>
        </w:rPr>
        <w:t xml:space="preserve"> Tax</w:t>
      </w:r>
      <w:r w:rsidRPr="00B2552A">
        <w:rPr>
          <w:rFonts w:asciiTheme="majorHAnsi" w:hAnsiTheme="majorHAnsi"/>
        </w:rPr>
        <w:t xml:space="preserve"> Credit</w:t>
      </w:r>
    </w:p>
    <w:p w:rsidR="00D34CD2" w:rsidRPr="00B2552A" w:rsidRDefault="00D34CD2" w:rsidP="004A39E9">
      <w:pPr>
        <w:outlineLvl w:val="1"/>
        <w:rPr>
          <w:rFonts w:asciiTheme="majorHAnsi" w:hAnsiTheme="majorHAnsi"/>
        </w:rPr>
      </w:pPr>
    </w:p>
    <w:p w:rsidR="00D34CD2" w:rsidRPr="00B2552A" w:rsidRDefault="00D34CD2" w:rsidP="004A39E9">
      <w:pPr>
        <w:outlineLvl w:val="1"/>
        <w:rPr>
          <w:rFonts w:asciiTheme="majorHAnsi" w:hAnsiTheme="majorHAnsi"/>
          <w:b/>
        </w:rPr>
      </w:pPr>
      <w:r w:rsidRPr="00B2552A">
        <w:rPr>
          <w:rFonts w:asciiTheme="majorHAnsi" w:hAnsiTheme="majorHAnsi"/>
        </w:rPr>
        <w:t xml:space="preserve">Form 510 – </w:t>
      </w:r>
      <w:r w:rsidR="005162A4">
        <w:rPr>
          <w:rFonts w:asciiTheme="majorHAnsi" w:hAnsiTheme="majorHAnsi"/>
        </w:rPr>
        <w:t>*</w:t>
      </w:r>
      <w:r w:rsidRPr="00B2552A">
        <w:rPr>
          <w:rFonts w:asciiTheme="majorHAnsi" w:hAnsiTheme="majorHAnsi"/>
        </w:rPr>
        <w:t xml:space="preserve">Pass-Through Entity </w:t>
      </w:r>
      <w:r w:rsidR="00AF641D" w:rsidRPr="00B2552A">
        <w:rPr>
          <w:rFonts w:asciiTheme="majorHAnsi" w:hAnsiTheme="majorHAnsi"/>
        </w:rPr>
        <w:t xml:space="preserve">Income </w:t>
      </w:r>
      <w:r w:rsidRPr="00B2552A">
        <w:rPr>
          <w:rFonts w:asciiTheme="majorHAnsi" w:hAnsiTheme="majorHAnsi"/>
        </w:rPr>
        <w:t>Tax Return</w:t>
      </w:r>
    </w:p>
    <w:p w:rsidR="00D34CD2" w:rsidRPr="00B2552A" w:rsidRDefault="00D34CD2" w:rsidP="004A39E9">
      <w:pPr>
        <w:outlineLvl w:val="1"/>
        <w:rPr>
          <w:rFonts w:asciiTheme="majorHAnsi" w:hAnsiTheme="majorHAnsi"/>
        </w:rPr>
      </w:pPr>
    </w:p>
    <w:p w:rsidR="00D34CD2" w:rsidRPr="00B2552A" w:rsidRDefault="00D34CD2" w:rsidP="004A39E9">
      <w:pPr>
        <w:outlineLvl w:val="1"/>
        <w:rPr>
          <w:rFonts w:asciiTheme="majorHAnsi" w:hAnsiTheme="majorHAnsi"/>
        </w:rPr>
      </w:pPr>
      <w:r w:rsidRPr="00B2552A">
        <w:rPr>
          <w:rFonts w:asciiTheme="majorHAnsi" w:hAnsiTheme="majorHAnsi"/>
        </w:rPr>
        <w:t>Form 510D</w:t>
      </w:r>
      <w:r w:rsidRPr="00B2552A">
        <w:rPr>
          <w:rFonts w:asciiTheme="majorHAnsi" w:hAnsiTheme="majorHAnsi"/>
          <w:b/>
        </w:rPr>
        <w:t xml:space="preserve"> –</w:t>
      </w:r>
      <w:r w:rsidR="002C4331" w:rsidRPr="00B2552A">
        <w:rPr>
          <w:rFonts w:asciiTheme="majorHAnsi" w:hAnsiTheme="majorHAnsi"/>
          <w:b/>
        </w:rPr>
        <w:t xml:space="preserve"> </w:t>
      </w:r>
      <w:r w:rsidRPr="00B2552A">
        <w:rPr>
          <w:rFonts w:asciiTheme="majorHAnsi" w:hAnsiTheme="majorHAnsi"/>
        </w:rPr>
        <w:t xml:space="preserve">Declaration of Estimated Pass-Through Entity </w:t>
      </w:r>
      <w:r w:rsidR="00E465AE" w:rsidRPr="00B2552A">
        <w:rPr>
          <w:rFonts w:asciiTheme="majorHAnsi" w:hAnsiTheme="majorHAnsi"/>
        </w:rPr>
        <w:t xml:space="preserve">Income </w:t>
      </w:r>
      <w:r w:rsidRPr="00B2552A">
        <w:rPr>
          <w:rFonts w:asciiTheme="majorHAnsi" w:hAnsiTheme="majorHAnsi"/>
        </w:rPr>
        <w:t>Tax</w:t>
      </w:r>
    </w:p>
    <w:p w:rsidR="00D34CD2" w:rsidRPr="00B2552A" w:rsidRDefault="00D34CD2" w:rsidP="004A39E9">
      <w:pPr>
        <w:outlineLvl w:val="1"/>
        <w:rPr>
          <w:rFonts w:asciiTheme="majorHAnsi" w:hAnsiTheme="majorHAnsi"/>
        </w:rPr>
      </w:pPr>
    </w:p>
    <w:p w:rsidR="00D34CD2" w:rsidRPr="00B2552A" w:rsidRDefault="00D34CD2" w:rsidP="004A39E9">
      <w:pPr>
        <w:outlineLvl w:val="1"/>
        <w:rPr>
          <w:rFonts w:asciiTheme="majorHAnsi" w:hAnsiTheme="majorHAnsi"/>
          <w:b/>
        </w:rPr>
      </w:pPr>
      <w:r w:rsidRPr="00B2552A">
        <w:rPr>
          <w:rFonts w:asciiTheme="majorHAnsi" w:hAnsiTheme="majorHAnsi"/>
        </w:rPr>
        <w:t>Form 510E</w:t>
      </w:r>
      <w:r w:rsidRPr="00B2552A">
        <w:rPr>
          <w:rFonts w:asciiTheme="majorHAnsi" w:hAnsiTheme="majorHAnsi"/>
          <w:b/>
        </w:rPr>
        <w:t xml:space="preserve"> – </w:t>
      </w:r>
      <w:r w:rsidRPr="00B2552A">
        <w:rPr>
          <w:rFonts w:asciiTheme="majorHAnsi" w:hAnsiTheme="majorHAnsi"/>
        </w:rPr>
        <w:t>Application for Extension to File PTE Income Tax Return</w:t>
      </w:r>
    </w:p>
    <w:p w:rsidR="00D34CD2" w:rsidRPr="00B2552A" w:rsidRDefault="00D34CD2" w:rsidP="004A39E9">
      <w:pPr>
        <w:outlineLvl w:val="1"/>
        <w:rPr>
          <w:rFonts w:asciiTheme="majorHAnsi" w:hAnsiTheme="majorHAnsi"/>
          <w:b/>
        </w:rPr>
      </w:pPr>
    </w:p>
    <w:p w:rsidR="00D34CD2" w:rsidRPr="00B2552A" w:rsidRDefault="00D34CD2" w:rsidP="004A39E9">
      <w:pPr>
        <w:outlineLvl w:val="1"/>
        <w:rPr>
          <w:rFonts w:asciiTheme="majorHAnsi" w:hAnsiTheme="majorHAnsi"/>
        </w:rPr>
      </w:pPr>
      <w:r w:rsidRPr="00B2552A">
        <w:rPr>
          <w:rFonts w:asciiTheme="majorHAnsi" w:hAnsiTheme="majorHAnsi"/>
        </w:rPr>
        <w:t>Schedule K-1</w:t>
      </w:r>
      <w:r w:rsidR="004E1AFB">
        <w:rPr>
          <w:rFonts w:asciiTheme="majorHAnsi" w:hAnsiTheme="majorHAnsi"/>
        </w:rPr>
        <w:t xml:space="preserve"> (510)</w:t>
      </w:r>
      <w:r w:rsidRPr="00B2552A">
        <w:rPr>
          <w:rFonts w:asciiTheme="majorHAnsi" w:hAnsiTheme="majorHAnsi"/>
        </w:rPr>
        <w:t xml:space="preserve"> </w:t>
      </w:r>
      <w:r w:rsidR="00C327BF" w:rsidRPr="00B2552A">
        <w:rPr>
          <w:rFonts w:asciiTheme="majorHAnsi" w:hAnsiTheme="majorHAnsi"/>
        </w:rPr>
        <w:t xml:space="preserve">– </w:t>
      </w:r>
      <w:r w:rsidRPr="00B2552A">
        <w:rPr>
          <w:rFonts w:asciiTheme="majorHAnsi" w:hAnsiTheme="majorHAnsi"/>
        </w:rPr>
        <w:t>Pass-Through Entity Members Information</w:t>
      </w:r>
    </w:p>
    <w:p w:rsidR="00680518" w:rsidRPr="00B2552A" w:rsidRDefault="00680518" w:rsidP="004A39E9">
      <w:pPr>
        <w:outlineLvl w:val="1"/>
        <w:rPr>
          <w:rFonts w:asciiTheme="majorHAnsi" w:hAnsiTheme="majorHAnsi"/>
        </w:rPr>
      </w:pPr>
    </w:p>
    <w:p w:rsidR="00841AC5" w:rsidRPr="00B2552A" w:rsidRDefault="00E465AE" w:rsidP="004A39E9">
      <w:pPr>
        <w:outlineLvl w:val="1"/>
        <w:rPr>
          <w:rFonts w:asciiTheme="majorHAnsi" w:hAnsiTheme="majorHAnsi"/>
        </w:rPr>
      </w:pPr>
      <w:r w:rsidRPr="00B2552A">
        <w:rPr>
          <w:rFonts w:asciiTheme="majorHAnsi" w:hAnsiTheme="majorHAnsi"/>
        </w:rPr>
        <w:t xml:space="preserve">Form 500X </w:t>
      </w:r>
      <w:r w:rsidR="00C327BF" w:rsidRPr="00B2552A">
        <w:rPr>
          <w:rFonts w:asciiTheme="majorHAnsi" w:hAnsiTheme="majorHAnsi"/>
        </w:rPr>
        <w:t xml:space="preserve">– </w:t>
      </w:r>
      <w:r w:rsidR="00841AC5" w:rsidRPr="00B2552A">
        <w:rPr>
          <w:rFonts w:asciiTheme="majorHAnsi" w:hAnsiTheme="majorHAnsi"/>
        </w:rPr>
        <w:t xml:space="preserve">Amended </w:t>
      </w:r>
      <w:r w:rsidRPr="00B2552A">
        <w:rPr>
          <w:rFonts w:asciiTheme="majorHAnsi" w:hAnsiTheme="majorHAnsi"/>
        </w:rPr>
        <w:t>Corporation Income Tax Return</w:t>
      </w:r>
    </w:p>
    <w:p w:rsidR="00E465AE" w:rsidRPr="00B2552A" w:rsidRDefault="00E465AE" w:rsidP="004A39E9">
      <w:pPr>
        <w:outlineLvl w:val="1"/>
        <w:rPr>
          <w:rFonts w:asciiTheme="majorHAnsi" w:hAnsiTheme="majorHAnsi"/>
        </w:rPr>
      </w:pPr>
    </w:p>
    <w:p w:rsidR="00841AC5" w:rsidRPr="00B2552A" w:rsidRDefault="006919E4" w:rsidP="004A39E9">
      <w:pPr>
        <w:outlineLvl w:val="1"/>
        <w:rPr>
          <w:rFonts w:asciiTheme="majorHAnsi" w:hAnsiTheme="majorHAnsi"/>
        </w:rPr>
      </w:pPr>
      <w:r>
        <w:rPr>
          <w:rFonts w:asciiTheme="majorHAnsi" w:hAnsiTheme="majorHAnsi"/>
        </w:rPr>
        <w:t>Form 510 with Amended I</w:t>
      </w:r>
      <w:r w:rsidR="00841AC5" w:rsidRPr="00B2552A">
        <w:rPr>
          <w:rFonts w:asciiTheme="majorHAnsi" w:hAnsiTheme="majorHAnsi"/>
        </w:rPr>
        <w:t>ndicator</w:t>
      </w:r>
      <w:r w:rsidR="00E465AE" w:rsidRPr="00B2552A">
        <w:rPr>
          <w:rFonts w:asciiTheme="majorHAnsi" w:hAnsiTheme="majorHAnsi"/>
        </w:rPr>
        <w:t xml:space="preserve"> – </w:t>
      </w:r>
      <w:r w:rsidR="00922746" w:rsidRPr="00B2552A">
        <w:rPr>
          <w:rFonts w:asciiTheme="majorHAnsi" w:hAnsiTheme="majorHAnsi"/>
        </w:rPr>
        <w:t xml:space="preserve">Amended </w:t>
      </w:r>
      <w:r w:rsidR="00E465AE" w:rsidRPr="00B2552A">
        <w:rPr>
          <w:rFonts w:asciiTheme="majorHAnsi" w:hAnsiTheme="majorHAnsi"/>
        </w:rPr>
        <w:t>Pass-Through Entity Income Tax Return</w:t>
      </w:r>
    </w:p>
    <w:p w:rsidR="00D34CD2" w:rsidRPr="00B2552A" w:rsidRDefault="00D34CD2" w:rsidP="004A39E9">
      <w:pPr>
        <w:outlineLvl w:val="1"/>
        <w:rPr>
          <w:rFonts w:asciiTheme="majorHAnsi" w:hAnsiTheme="majorHAnsi"/>
        </w:rPr>
      </w:pPr>
    </w:p>
    <w:p w:rsidR="00461AF7" w:rsidRPr="00B2552A" w:rsidRDefault="00461AF7" w:rsidP="00F61F76">
      <w:pPr>
        <w:rPr>
          <w:rFonts w:asciiTheme="majorHAnsi" w:hAnsiTheme="majorHAnsi"/>
        </w:rPr>
      </w:pPr>
    </w:p>
    <w:p w:rsidR="00AD6393" w:rsidRDefault="00AD6393">
      <w:pPr>
        <w:rPr>
          <w:rFonts w:asciiTheme="majorHAnsi" w:hAnsiTheme="majorHAnsi"/>
          <w:b/>
          <w:sz w:val="28"/>
          <w:szCs w:val="28"/>
        </w:rPr>
      </w:pPr>
      <w:r>
        <w:rPr>
          <w:rFonts w:asciiTheme="majorHAnsi" w:hAnsiTheme="majorHAnsi"/>
          <w:b/>
          <w:sz w:val="28"/>
          <w:szCs w:val="28"/>
        </w:rPr>
        <w:br w:type="page"/>
      </w:r>
    </w:p>
    <w:p w:rsidR="00D34CD2" w:rsidRDefault="005162A4" w:rsidP="003D4EC8">
      <w:pPr>
        <w:pStyle w:val="Heading2"/>
        <w:rPr>
          <w:rFonts w:asciiTheme="majorHAnsi" w:hAnsiTheme="majorHAnsi"/>
          <w:b/>
          <w:color w:val="14415C" w:themeColor="accent3" w:themeShade="BF"/>
        </w:rPr>
      </w:pPr>
      <w:bookmarkStart w:id="29" w:name="_Toc368668031"/>
      <w:bookmarkStart w:id="30" w:name="_Toc368668044"/>
      <w:bookmarkStart w:id="31" w:name="_Toc368668316"/>
      <w:bookmarkStart w:id="32" w:name="_Toc368668337"/>
      <w:r w:rsidRPr="005F3D36">
        <w:rPr>
          <w:rFonts w:asciiTheme="majorHAnsi" w:hAnsiTheme="majorHAnsi"/>
          <w:b/>
          <w:color w:val="14415C" w:themeColor="accent3" w:themeShade="BF"/>
        </w:rPr>
        <w:lastRenderedPageBreak/>
        <w:t xml:space="preserve">Additional Forms and </w:t>
      </w:r>
      <w:r w:rsidR="00930028" w:rsidRPr="005F3D36">
        <w:rPr>
          <w:rFonts w:asciiTheme="majorHAnsi" w:hAnsiTheme="majorHAnsi"/>
          <w:b/>
          <w:color w:val="14415C" w:themeColor="accent3" w:themeShade="BF"/>
        </w:rPr>
        <w:t>PDF A</w:t>
      </w:r>
      <w:r w:rsidRPr="005F3D36">
        <w:rPr>
          <w:rFonts w:asciiTheme="majorHAnsi" w:hAnsiTheme="majorHAnsi"/>
          <w:b/>
          <w:color w:val="14415C" w:themeColor="accent3" w:themeShade="BF"/>
        </w:rPr>
        <w:t>ttachments</w:t>
      </w:r>
      <w:bookmarkEnd w:id="29"/>
      <w:bookmarkEnd w:id="30"/>
      <w:bookmarkEnd w:id="31"/>
      <w:bookmarkEnd w:id="32"/>
    </w:p>
    <w:p w:rsidR="004F1F76" w:rsidRPr="004F1F76" w:rsidRDefault="004F1F76" w:rsidP="004F1F76"/>
    <w:p w:rsidR="0079515B" w:rsidRPr="005F3D36" w:rsidRDefault="0079515B" w:rsidP="0079515B">
      <w:pPr>
        <w:rPr>
          <w:color w:val="14415C" w:themeColor="accent3" w:themeShade="BF"/>
        </w:rPr>
      </w:pPr>
    </w:p>
    <w:p w:rsidR="00D34CD2" w:rsidRDefault="00222155" w:rsidP="005F3D36">
      <w:pPr>
        <w:outlineLvl w:val="1"/>
        <w:rPr>
          <w:rFonts w:asciiTheme="majorHAnsi" w:hAnsiTheme="majorHAnsi"/>
        </w:rPr>
      </w:pPr>
      <w:r>
        <w:rPr>
          <w:rFonts w:asciiTheme="majorHAnsi" w:hAnsiTheme="majorHAnsi"/>
        </w:rPr>
        <w:t>Non-electronic f</w:t>
      </w:r>
      <w:r w:rsidR="00930028" w:rsidRPr="00B2552A">
        <w:rPr>
          <w:rFonts w:asciiTheme="majorHAnsi" w:hAnsiTheme="majorHAnsi"/>
        </w:rPr>
        <w:t xml:space="preserve">orms </w:t>
      </w:r>
      <w:r w:rsidR="00D34CD2" w:rsidRPr="00B2552A">
        <w:rPr>
          <w:rFonts w:asciiTheme="majorHAnsi" w:hAnsiTheme="majorHAnsi"/>
        </w:rPr>
        <w:t xml:space="preserve">that </w:t>
      </w:r>
      <w:r w:rsidR="004E1AFB">
        <w:rPr>
          <w:rFonts w:asciiTheme="majorHAnsi" w:hAnsiTheme="majorHAnsi"/>
        </w:rPr>
        <w:t xml:space="preserve">the </w:t>
      </w:r>
      <w:r w:rsidR="00D34CD2" w:rsidRPr="00B2552A">
        <w:rPr>
          <w:rFonts w:asciiTheme="majorHAnsi" w:hAnsiTheme="majorHAnsi"/>
        </w:rPr>
        <w:t xml:space="preserve">business </w:t>
      </w:r>
      <w:r w:rsidR="004E1AFB">
        <w:rPr>
          <w:rFonts w:asciiTheme="majorHAnsi" w:hAnsiTheme="majorHAnsi"/>
        </w:rPr>
        <w:t xml:space="preserve">MeF </w:t>
      </w:r>
      <w:r w:rsidR="00D34CD2" w:rsidRPr="00B2552A">
        <w:rPr>
          <w:rFonts w:asciiTheme="majorHAnsi" w:hAnsiTheme="majorHAnsi"/>
        </w:rPr>
        <w:t xml:space="preserve">e-File software </w:t>
      </w:r>
      <w:r w:rsidR="00D34CD2" w:rsidRPr="00B2552A">
        <w:rPr>
          <w:rFonts w:asciiTheme="majorHAnsi" w:hAnsiTheme="majorHAnsi"/>
          <w:b/>
        </w:rPr>
        <w:t>must</w:t>
      </w:r>
      <w:r w:rsidR="005162A4">
        <w:rPr>
          <w:rFonts w:asciiTheme="majorHAnsi" w:hAnsiTheme="majorHAnsi"/>
        </w:rPr>
        <w:t xml:space="preserve"> generate</w:t>
      </w:r>
      <w:r w:rsidR="004E1AFB">
        <w:rPr>
          <w:rFonts w:asciiTheme="majorHAnsi" w:hAnsiTheme="majorHAnsi"/>
        </w:rPr>
        <w:t>:</w:t>
      </w:r>
    </w:p>
    <w:p w:rsidR="00D34CD2" w:rsidRPr="00B2552A" w:rsidRDefault="00D34CD2" w:rsidP="004F1F76">
      <w:pPr>
        <w:outlineLvl w:val="1"/>
        <w:rPr>
          <w:rFonts w:asciiTheme="majorHAnsi" w:hAnsiTheme="majorHAnsi"/>
        </w:rPr>
      </w:pPr>
    </w:p>
    <w:p w:rsidR="00D34CD2" w:rsidRPr="005F3D36" w:rsidRDefault="00D34CD2" w:rsidP="005F3D36">
      <w:pPr>
        <w:pStyle w:val="ListParagraph"/>
        <w:numPr>
          <w:ilvl w:val="0"/>
          <w:numId w:val="28"/>
        </w:numPr>
        <w:outlineLvl w:val="1"/>
        <w:rPr>
          <w:rFonts w:asciiTheme="majorHAnsi" w:hAnsiTheme="majorHAnsi"/>
        </w:rPr>
      </w:pPr>
      <w:r w:rsidRPr="005F3D36">
        <w:rPr>
          <w:rFonts w:asciiTheme="majorHAnsi" w:hAnsiTheme="majorHAnsi"/>
        </w:rPr>
        <w:t xml:space="preserve">Form EL101B – Income Tax Declaration for </w:t>
      </w:r>
      <w:r w:rsidR="00EA44AE" w:rsidRPr="005F3D36">
        <w:rPr>
          <w:rFonts w:asciiTheme="majorHAnsi" w:hAnsiTheme="majorHAnsi"/>
        </w:rPr>
        <w:t xml:space="preserve">Business </w:t>
      </w:r>
      <w:r w:rsidRPr="005F3D36">
        <w:rPr>
          <w:rFonts w:asciiTheme="majorHAnsi" w:hAnsiTheme="majorHAnsi"/>
        </w:rPr>
        <w:t xml:space="preserve">Electronic Filing (signature document)  </w:t>
      </w:r>
    </w:p>
    <w:p w:rsidR="005D1332" w:rsidRPr="00B2552A" w:rsidRDefault="005D1332" w:rsidP="005F3D36">
      <w:pPr>
        <w:ind w:left="720"/>
        <w:outlineLvl w:val="1"/>
        <w:rPr>
          <w:rFonts w:asciiTheme="majorHAnsi" w:hAnsiTheme="majorHAnsi"/>
        </w:rPr>
      </w:pPr>
    </w:p>
    <w:p w:rsidR="00D34CD2" w:rsidRPr="005F3D36" w:rsidRDefault="00E555F6" w:rsidP="005F3D36">
      <w:pPr>
        <w:pStyle w:val="ListParagraph"/>
        <w:numPr>
          <w:ilvl w:val="0"/>
          <w:numId w:val="28"/>
        </w:numPr>
        <w:outlineLvl w:val="1"/>
        <w:rPr>
          <w:rFonts w:asciiTheme="majorHAnsi" w:hAnsiTheme="majorHAnsi"/>
        </w:rPr>
      </w:pPr>
      <w:r w:rsidRPr="005F3D36">
        <w:rPr>
          <w:rFonts w:asciiTheme="majorHAnsi" w:hAnsiTheme="majorHAnsi"/>
        </w:rPr>
        <w:t xml:space="preserve">Form </w:t>
      </w:r>
      <w:r w:rsidR="00D34CD2" w:rsidRPr="005F3D36">
        <w:rPr>
          <w:rFonts w:asciiTheme="majorHAnsi" w:hAnsiTheme="majorHAnsi"/>
        </w:rPr>
        <w:t xml:space="preserve">EL102B – Income Tax Payment Voucher for </w:t>
      </w:r>
      <w:r w:rsidRPr="005F3D36">
        <w:rPr>
          <w:rFonts w:asciiTheme="majorHAnsi" w:hAnsiTheme="majorHAnsi"/>
        </w:rPr>
        <w:t>B</w:t>
      </w:r>
      <w:r w:rsidR="00D34CD2" w:rsidRPr="005F3D36">
        <w:rPr>
          <w:rFonts w:asciiTheme="majorHAnsi" w:hAnsiTheme="majorHAnsi"/>
        </w:rPr>
        <w:t xml:space="preserve">usiness </w:t>
      </w:r>
      <w:r w:rsidRPr="005F3D36">
        <w:rPr>
          <w:rFonts w:asciiTheme="majorHAnsi" w:hAnsiTheme="majorHAnsi"/>
        </w:rPr>
        <w:t>E</w:t>
      </w:r>
      <w:r w:rsidR="00D34CD2" w:rsidRPr="005F3D36">
        <w:rPr>
          <w:rFonts w:asciiTheme="majorHAnsi" w:hAnsiTheme="majorHAnsi"/>
        </w:rPr>
        <w:t xml:space="preserve">lectronic </w:t>
      </w:r>
      <w:r w:rsidRPr="005F3D36">
        <w:rPr>
          <w:rFonts w:asciiTheme="majorHAnsi" w:hAnsiTheme="majorHAnsi"/>
        </w:rPr>
        <w:t>F</w:t>
      </w:r>
      <w:r w:rsidR="00D34CD2" w:rsidRPr="005F3D36">
        <w:rPr>
          <w:rFonts w:asciiTheme="majorHAnsi" w:hAnsiTheme="majorHAnsi"/>
        </w:rPr>
        <w:t>ilers</w:t>
      </w:r>
    </w:p>
    <w:p w:rsidR="004F1F76" w:rsidRDefault="004F1F76" w:rsidP="005F3D36">
      <w:pPr>
        <w:outlineLvl w:val="1"/>
        <w:rPr>
          <w:rFonts w:asciiTheme="majorHAnsi" w:hAnsiTheme="majorHAnsi"/>
        </w:rPr>
      </w:pPr>
    </w:p>
    <w:p w:rsidR="00514894" w:rsidRDefault="00514894" w:rsidP="005F3D36">
      <w:pPr>
        <w:outlineLvl w:val="1"/>
        <w:rPr>
          <w:rFonts w:asciiTheme="majorHAnsi" w:hAnsiTheme="majorHAnsi"/>
        </w:rPr>
      </w:pPr>
    </w:p>
    <w:p w:rsidR="00514894" w:rsidRDefault="00514894" w:rsidP="005F3D36">
      <w:pPr>
        <w:outlineLvl w:val="1"/>
        <w:rPr>
          <w:rFonts w:asciiTheme="majorHAnsi" w:hAnsiTheme="majorHAnsi"/>
        </w:rPr>
      </w:pPr>
    </w:p>
    <w:p w:rsidR="004F1F76" w:rsidRPr="004F1F76" w:rsidRDefault="004F1F76" w:rsidP="005F3D36">
      <w:pPr>
        <w:outlineLvl w:val="1"/>
        <w:rPr>
          <w:rFonts w:asciiTheme="majorHAnsi" w:hAnsiTheme="majorHAnsi"/>
          <w:b/>
          <w:color w:val="14415C" w:themeColor="accent3" w:themeShade="BF"/>
          <w:sz w:val="28"/>
          <w:szCs w:val="28"/>
        </w:rPr>
      </w:pPr>
      <w:r w:rsidRPr="004F1F76">
        <w:rPr>
          <w:rFonts w:asciiTheme="majorHAnsi" w:hAnsiTheme="majorHAnsi"/>
          <w:b/>
          <w:color w:val="14415C" w:themeColor="accent3" w:themeShade="BF"/>
          <w:sz w:val="28"/>
          <w:szCs w:val="28"/>
        </w:rPr>
        <w:t>Binary Attachments (PDFs)</w:t>
      </w:r>
    </w:p>
    <w:p w:rsidR="004F1F76" w:rsidRDefault="004F1F76" w:rsidP="005F3D36">
      <w:pPr>
        <w:outlineLvl w:val="1"/>
        <w:rPr>
          <w:rFonts w:asciiTheme="majorHAnsi" w:hAnsiTheme="majorHAnsi"/>
          <w:color w:val="14415C" w:themeColor="accent3" w:themeShade="BF"/>
        </w:rPr>
      </w:pPr>
    </w:p>
    <w:p w:rsidR="001A4666" w:rsidRPr="001A4666" w:rsidRDefault="001A4666" w:rsidP="005F3D36">
      <w:pPr>
        <w:outlineLvl w:val="1"/>
        <w:rPr>
          <w:rFonts w:asciiTheme="majorHAnsi" w:hAnsiTheme="majorHAnsi"/>
          <w:color w:val="14415C" w:themeColor="accent3" w:themeShade="BF"/>
        </w:rPr>
      </w:pPr>
    </w:p>
    <w:p w:rsidR="00D34CD2" w:rsidRPr="00B2552A" w:rsidRDefault="00D34CD2" w:rsidP="004F1F76">
      <w:pPr>
        <w:outlineLvl w:val="1"/>
        <w:rPr>
          <w:rFonts w:asciiTheme="majorHAnsi" w:hAnsiTheme="majorHAnsi"/>
        </w:rPr>
      </w:pPr>
      <w:r w:rsidRPr="00B2552A">
        <w:rPr>
          <w:rFonts w:asciiTheme="majorHAnsi" w:hAnsiTheme="majorHAnsi"/>
        </w:rPr>
        <w:t>All PDF attachments must be listed in the binary atta</w:t>
      </w:r>
      <w:r w:rsidR="00252799">
        <w:rPr>
          <w:rFonts w:asciiTheme="majorHAnsi" w:hAnsiTheme="majorHAnsi"/>
        </w:rPr>
        <w:t xml:space="preserve">chment portion of the return.  </w:t>
      </w:r>
      <w:r w:rsidR="00252799" w:rsidRPr="00B2552A">
        <w:rPr>
          <w:rFonts w:asciiTheme="majorHAnsi" w:hAnsiTheme="majorHAnsi"/>
        </w:rPr>
        <w:t>The Reference Document ID attribute should link the attachment to the app</w:t>
      </w:r>
      <w:r w:rsidR="00252799">
        <w:rPr>
          <w:rFonts w:asciiTheme="majorHAnsi" w:hAnsiTheme="majorHAnsi"/>
        </w:rPr>
        <w:t>ropriate location on the return.  T</w:t>
      </w:r>
      <w:r w:rsidRPr="00B2552A">
        <w:rPr>
          <w:rFonts w:asciiTheme="majorHAnsi" w:hAnsiTheme="majorHAnsi"/>
        </w:rPr>
        <w:t>here is a list of suggested namin</w:t>
      </w:r>
      <w:r w:rsidR="009C4D8F">
        <w:rPr>
          <w:rFonts w:asciiTheme="majorHAnsi" w:hAnsiTheme="majorHAnsi"/>
        </w:rPr>
        <w:t>g conventions in the</w:t>
      </w:r>
      <w:r w:rsidRPr="00B2552A">
        <w:rPr>
          <w:rFonts w:asciiTheme="majorHAnsi" w:hAnsiTheme="majorHAnsi"/>
        </w:rPr>
        <w:t xml:space="preserve"> </w:t>
      </w:r>
      <w:r w:rsidR="00606642">
        <w:rPr>
          <w:rFonts w:asciiTheme="majorHAnsi" w:hAnsiTheme="majorHAnsi"/>
        </w:rPr>
        <w:t>201</w:t>
      </w:r>
      <w:r w:rsidR="000423BC">
        <w:rPr>
          <w:rFonts w:asciiTheme="majorHAnsi" w:hAnsiTheme="majorHAnsi"/>
        </w:rPr>
        <w:t>8</w:t>
      </w:r>
      <w:r w:rsidR="00606642">
        <w:rPr>
          <w:rFonts w:asciiTheme="majorHAnsi" w:hAnsiTheme="majorHAnsi"/>
        </w:rPr>
        <w:t xml:space="preserve"> </w:t>
      </w:r>
      <w:r w:rsidRPr="00B2552A">
        <w:rPr>
          <w:rFonts w:asciiTheme="majorHAnsi" w:hAnsiTheme="majorHAnsi"/>
        </w:rPr>
        <w:t>Maryland MeF Handbook</w:t>
      </w:r>
      <w:r w:rsidR="00741085" w:rsidRPr="00B2552A">
        <w:rPr>
          <w:rFonts w:asciiTheme="majorHAnsi" w:hAnsiTheme="majorHAnsi"/>
        </w:rPr>
        <w:t xml:space="preserve"> for Authorized e-File Providers</w:t>
      </w:r>
      <w:r w:rsidR="00473175">
        <w:rPr>
          <w:rFonts w:asciiTheme="majorHAnsi" w:hAnsiTheme="majorHAnsi"/>
        </w:rPr>
        <w:t xml:space="preserve"> for Corporation and Pass-Through Entity Income Tax Returns</w:t>
      </w:r>
      <w:r w:rsidRPr="00B2552A">
        <w:rPr>
          <w:rFonts w:asciiTheme="majorHAnsi" w:hAnsiTheme="majorHAnsi"/>
        </w:rPr>
        <w:t xml:space="preserve">. </w:t>
      </w:r>
    </w:p>
    <w:p w:rsidR="00E27A3C" w:rsidRDefault="00E27A3C" w:rsidP="001A4666">
      <w:pPr>
        <w:outlineLvl w:val="1"/>
        <w:rPr>
          <w:rFonts w:asciiTheme="majorHAnsi" w:hAnsiTheme="majorHAnsi"/>
        </w:rPr>
      </w:pPr>
    </w:p>
    <w:p w:rsidR="00F16123" w:rsidRDefault="00F16123" w:rsidP="005F3D36">
      <w:pPr>
        <w:outlineLvl w:val="1"/>
        <w:rPr>
          <w:rFonts w:asciiTheme="majorHAnsi" w:hAnsiTheme="majorHAnsi"/>
          <w:b/>
        </w:rPr>
      </w:pPr>
      <w:r w:rsidRPr="00B2552A">
        <w:rPr>
          <w:rFonts w:asciiTheme="majorHAnsi" w:hAnsiTheme="majorHAnsi"/>
          <w:b/>
        </w:rPr>
        <w:t xml:space="preserve">Maryland requires that certain certifications and supporting documents be electronically transmitted as a </w:t>
      </w:r>
      <w:r>
        <w:rPr>
          <w:rFonts w:asciiTheme="majorHAnsi" w:hAnsiTheme="majorHAnsi"/>
          <w:b/>
        </w:rPr>
        <w:t>binary (</w:t>
      </w:r>
      <w:r w:rsidRPr="00B2552A">
        <w:rPr>
          <w:rFonts w:asciiTheme="majorHAnsi" w:hAnsiTheme="majorHAnsi"/>
          <w:b/>
        </w:rPr>
        <w:t>PDF</w:t>
      </w:r>
      <w:r>
        <w:rPr>
          <w:rFonts w:asciiTheme="majorHAnsi" w:hAnsiTheme="majorHAnsi"/>
          <w:b/>
        </w:rPr>
        <w:t>)</w:t>
      </w:r>
      <w:r w:rsidRPr="00B2552A">
        <w:rPr>
          <w:rFonts w:asciiTheme="majorHAnsi" w:hAnsiTheme="majorHAnsi"/>
          <w:b/>
        </w:rPr>
        <w:t xml:space="preserve"> document.</w:t>
      </w:r>
    </w:p>
    <w:p w:rsidR="00D1438C" w:rsidRDefault="00D1438C" w:rsidP="005F3D36">
      <w:pPr>
        <w:outlineLvl w:val="1"/>
        <w:rPr>
          <w:rFonts w:asciiTheme="majorHAnsi" w:hAnsiTheme="majorHAnsi"/>
          <w:b/>
        </w:rPr>
      </w:pPr>
    </w:p>
    <w:p w:rsidR="00D1438C" w:rsidRDefault="00D1438C" w:rsidP="005F3D36">
      <w:pPr>
        <w:outlineLvl w:val="1"/>
        <w:rPr>
          <w:rFonts w:asciiTheme="majorHAnsi" w:hAnsiTheme="majorHAnsi"/>
          <w:b/>
        </w:rPr>
      </w:pPr>
    </w:p>
    <w:p w:rsidR="00D1438C" w:rsidRDefault="00D1438C" w:rsidP="005F3D36">
      <w:pPr>
        <w:outlineLvl w:val="1"/>
        <w:rPr>
          <w:rFonts w:asciiTheme="majorHAnsi" w:hAnsiTheme="majorHAnsi"/>
          <w:b/>
        </w:rPr>
      </w:pPr>
    </w:p>
    <w:p w:rsidR="00D1438C" w:rsidRDefault="00D1438C" w:rsidP="005F3D36">
      <w:pPr>
        <w:outlineLvl w:val="1"/>
        <w:rPr>
          <w:rFonts w:asciiTheme="majorHAnsi" w:hAnsiTheme="majorHAnsi"/>
          <w:b/>
        </w:rPr>
      </w:pPr>
    </w:p>
    <w:p w:rsidR="00D1438C" w:rsidRDefault="00D1438C" w:rsidP="005F3D36">
      <w:pPr>
        <w:outlineLvl w:val="1"/>
        <w:rPr>
          <w:rFonts w:asciiTheme="majorHAnsi" w:hAnsiTheme="majorHAnsi"/>
          <w:b/>
        </w:rPr>
      </w:pPr>
    </w:p>
    <w:p w:rsidR="00D1438C" w:rsidRDefault="00D1438C" w:rsidP="005F3D36">
      <w:pPr>
        <w:outlineLvl w:val="1"/>
        <w:rPr>
          <w:rFonts w:asciiTheme="majorHAnsi" w:hAnsiTheme="majorHAnsi"/>
          <w:b/>
        </w:rPr>
      </w:pPr>
    </w:p>
    <w:p w:rsidR="00D1438C" w:rsidRDefault="00D1438C" w:rsidP="005F3D36">
      <w:pPr>
        <w:outlineLvl w:val="1"/>
        <w:rPr>
          <w:rFonts w:asciiTheme="majorHAnsi" w:hAnsiTheme="majorHAnsi"/>
          <w:b/>
        </w:rPr>
      </w:pPr>
    </w:p>
    <w:p w:rsidR="00D1438C" w:rsidRDefault="00D1438C" w:rsidP="005F3D36">
      <w:pPr>
        <w:outlineLvl w:val="1"/>
        <w:rPr>
          <w:rFonts w:asciiTheme="majorHAnsi" w:hAnsiTheme="majorHAnsi"/>
          <w:b/>
        </w:rPr>
      </w:pPr>
    </w:p>
    <w:p w:rsidR="00D1438C" w:rsidRDefault="00D1438C" w:rsidP="005F3D36">
      <w:pPr>
        <w:outlineLvl w:val="1"/>
        <w:rPr>
          <w:rFonts w:asciiTheme="majorHAnsi" w:hAnsiTheme="majorHAnsi"/>
          <w:b/>
        </w:rPr>
      </w:pPr>
    </w:p>
    <w:p w:rsidR="00D1438C" w:rsidRDefault="00D1438C" w:rsidP="005F3D36">
      <w:pPr>
        <w:outlineLvl w:val="1"/>
        <w:rPr>
          <w:rFonts w:asciiTheme="majorHAnsi" w:hAnsiTheme="majorHAnsi"/>
          <w:b/>
        </w:rPr>
      </w:pPr>
    </w:p>
    <w:p w:rsidR="00D1438C" w:rsidRDefault="00D1438C" w:rsidP="005F3D36">
      <w:pPr>
        <w:outlineLvl w:val="1"/>
        <w:rPr>
          <w:rFonts w:asciiTheme="majorHAnsi" w:hAnsiTheme="majorHAnsi"/>
          <w:b/>
        </w:rPr>
      </w:pPr>
    </w:p>
    <w:p w:rsidR="00D1438C" w:rsidRDefault="00D1438C" w:rsidP="005F3D36">
      <w:pPr>
        <w:outlineLvl w:val="1"/>
        <w:rPr>
          <w:rFonts w:asciiTheme="majorHAnsi" w:hAnsiTheme="majorHAnsi"/>
          <w:b/>
        </w:rPr>
      </w:pPr>
    </w:p>
    <w:p w:rsidR="00D1438C" w:rsidRDefault="00D1438C" w:rsidP="005F3D36">
      <w:pPr>
        <w:outlineLvl w:val="1"/>
        <w:rPr>
          <w:rFonts w:asciiTheme="majorHAnsi" w:hAnsiTheme="majorHAnsi"/>
          <w:b/>
        </w:rPr>
      </w:pPr>
    </w:p>
    <w:p w:rsidR="00D1438C" w:rsidRDefault="00D1438C" w:rsidP="005F3D36">
      <w:pPr>
        <w:outlineLvl w:val="1"/>
        <w:rPr>
          <w:rFonts w:asciiTheme="majorHAnsi" w:hAnsiTheme="majorHAnsi"/>
          <w:b/>
        </w:rPr>
      </w:pPr>
    </w:p>
    <w:p w:rsidR="00D1438C" w:rsidRDefault="00D1438C" w:rsidP="005F3D36">
      <w:pPr>
        <w:outlineLvl w:val="1"/>
        <w:rPr>
          <w:rFonts w:asciiTheme="majorHAnsi" w:hAnsiTheme="majorHAnsi"/>
          <w:b/>
        </w:rPr>
      </w:pPr>
    </w:p>
    <w:p w:rsidR="00D1438C" w:rsidRDefault="00D1438C">
      <w:pPr>
        <w:rPr>
          <w:rFonts w:asciiTheme="majorHAnsi" w:hAnsiTheme="majorHAnsi"/>
          <w:b/>
        </w:rPr>
      </w:pPr>
      <w:r>
        <w:rPr>
          <w:rFonts w:asciiTheme="majorHAnsi" w:hAnsiTheme="majorHAnsi"/>
          <w:b/>
        </w:rPr>
        <w:br w:type="page"/>
      </w:r>
    </w:p>
    <w:p w:rsidR="005162A4" w:rsidRPr="00CF347C" w:rsidRDefault="005162A4" w:rsidP="005D1332">
      <w:pPr>
        <w:pStyle w:val="Heading2"/>
        <w:rPr>
          <w:rFonts w:asciiTheme="majorHAnsi" w:hAnsiTheme="majorHAnsi"/>
          <w:b/>
          <w:color w:val="14415C" w:themeColor="accent3" w:themeShade="BF"/>
        </w:rPr>
      </w:pPr>
      <w:r w:rsidRPr="00CF347C">
        <w:rPr>
          <w:rFonts w:asciiTheme="majorHAnsi" w:hAnsiTheme="majorHAnsi"/>
          <w:b/>
          <w:color w:val="14415C" w:themeColor="accent3" w:themeShade="BF"/>
        </w:rPr>
        <w:lastRenderedPageBreak/>
        <w:t>Software Approval</w:t>
      </w:r>
    </w:p>
    <w:p w:rsidR="005D1332" w:rsidRDefault="005D1332" w:rsidP="001A4666">
      <w:pPr>
        <w:outlineLvl w:val="1"/>
      </w:pPr>
    </w:p>
    <w:p w:rsidR="001A4666" w:rsidRDefault="001A4666" w:rsidP="001A4666">
      <w:pPr>
        <w:outlineLvl w:val="1"/>
      </w:pPr>
    </w:p>
    <w:p w:rsidR="00D34CD2" w:rsidRPr="00B2552A" w:rsidRDefault="00D34CD2" w:rsidP="00CF347C">
      <w:pPr>
        <w:outlineLvl w:val="1"/>
        <w:rPr>
          <w:rFonts w:asciiTheme="majorHAnsi" w:hAnsiTheme="majorHAnsi"/>
        </w:rPr>
      </w:pPr>
      <w:r w:rsidRPr="00B2552A">
        <w:rPr>
          <w:rFonts w:asciiTheme="majorHAnsi" w:hAnsiTheme="majorHAnsi"/>
        </w:rPr>
        <w:t xml:space="preserve">Returns transmitted for testing </w:t>
      </w:r>
      <w:r w:rsidR="00B6343B">
        <w:rPr>
          <w:rFonts w:asciiTheme="majorHAnsi" w:hAnsiTheme="majorHAnsi"/>
        </w:rPr>
        <w:t xml:space="preserve">should </w:t>
      </w:r>
      <w:r w:rsidRPr="00B2552A">
        <w:rPr>
          <w:rFonts w:asciiTheme="majorHAnsi" w:hAnsiTheme="majorHAnsi"/>
        </w:rPr>
        <w:t>always be identified with the test FEIN</w:t>
      </w:r>
      <w:r w:rsidR="0024102E">
        <w:rPr>
          <w:rFonts w:asciiTheme="majorHAnsi" w:hAnsiTheme="majorHAnsi"/>
        </w:rPr>
        <w:t>s</w:t>
      </w:r>
      <w:r w:rsidRPr="00B2552A">
        <w:rPr>
          <w:rFonts w:asciiTheme="majorHAnsi" w:hAnsiTheme="majorHAnsi"/>
        </w:rPr>
        <w:t xml:space="preserve"> indicated</w:t>
      </w:r>
      <w:r w:rsidR="00B6343B">
        <w:rPr>
          <w:rFonts w:asciiTheme="majorHAnsi" w:hAnsiTheme="majorHAnsi"/>
        </w:rPr>
        <w:t xml:space="preserve"> </w:t>
      </w:r>
      <w:r w:rsidRPr="00B2552A">
        <w:rPr>
          <w:rFonts w:asciiTheme="majorHAnsi" w:hAnsiTheme="majorHAnsi"/>
        </w:rPr>
        <w:t xml:space="preserve">in this package.  </w:t>
      </w:r>
      <w:r w:rsidR="00B6343B">
        <w:rPr>
          <w:rFonts w:asciiTheme="majorHAnsi" w:hAnsiTheme="majorHAnsi"/>
        </w:rPr>
        <w:t xml:space="preserve">For additional </w:t>
      </w:r>
      <w:r w:rsidRPr="00B2552A">
        <w:rPr>
          <w:rFonts w:asciiTheme="majorHAnsi" w:hAnsiTheme="majorHAnsi"/>
        </w:rPr>
        <w:t>testing</w:t>
      </w:r>
      <w:r w:rsidR="00B6343B">
        <w:rPr>
          <w:rFonts w:asciiTheme="majorHAnsi" w:hAnsiTheme="majorHAnsi"/>
        </w:rPr>
        <w:t xml:space="preserve"> not cov</w:t>
      </w:r>
      <w:r w:rsidR="009F5475">
        <w:rPr>
          <w:rFonts w:asciiTheme="majorHAnsi" w:hAnsiTheme="majorHAnsi"/>
        </w:rPr>
        <w:t>ered in this package, test FEINs</w:t>
      </w:r>
      <w:r w:rsidR="00B6343B">
        <w:rPr>
          <w:rFonts w:asciiTheme="majorHAnsi" w:hAnsiTheme="majorHAnsi"/>
        </w:rPr>
        <w:t xml:space="preserve"> 00-1100015 through 00-1100050 should be used. </w:t>
      </w:r>
    </w:p>
    <w:p w:rsidR="0071290B" w:rsidRPr="00B2552A" w:rsidRDefault="0071290B" w:rsidP="001A4666">
      <w:pPr>
        <w:outlineLvl w:val="1"/>
        <w:rPr>
          <w:rFonts w:asciiTheme="majorHAnsi" w:hAnsiTheme="majorHAnsi"/>
        </w:rPr>
      </w:pPr>
    </w:p>
    <w:p w:rsidR="0071290B" w:rsidRPr="00B2552A" w:rsidRDefault="0071290B" w:rsidP="00CF347C">
      <w:pPr>
        <w:pStyle w:val="BodyText"/>
        <w:outlineLvl w:val="1"/>
        <w:rPr>
          <w:rFonts w:asciiTheme="majorHAnsi" w:hAnsiTheme="majorHAnsi"/>
          <w:szCs w:val="24"/>
        </w:rPr>
      </w:pPr>
      <w:r w:rsidRPr="00B2552A">
        <w:rPr>
          <w:rFonts w:asciiTheme="majorHAnsi" w:hAnsiTheme="majorHAnsi"/>
          <w:szCs w:val="24"/>
        </w:rPr>
        <w:t>Test returns can be transmitted as many times as needed</w:t>
      </w:r>
      <w:r w:rsidR="00B6343B">
        <w:rPr>
          <w:rFonts w:asciiTheme="majorHAnsi" w:hAnsiTheme="majorHAnsi"/>
          <w:szCs w:val="24"/>
        </w:rPr>
        <w:t xml:space="preserve">. </w:t>
      </w:r>
      <w:r w:rsidRPr="00B2552A">
        <w:rPr>
          <w:rFonts w:asciiTheme="majorHAnsi" w:hAnsiTheme="majorHAnsi"/>
          <w:szCs w:val="24"/>
        </w:rPr>
        <w:t xml:space="preserve"> </w:t>
      </w:r>
      <w:r w:rsidR="00D34CD2" w:rsidRPr="00B2552A">
        <w:rPr>
          <w:rFonts w:asciiTheme="majorHAnsi" w:hAnsiTheme="majorHAnsi"/>
          <w:szCs w:val="24"/>
        </w:rPr>
        <w:t xml:space="preserve">When </w:t>
      </w:r>
      <w:r w:rsidR="00567119">
        <w:rPr>
          <w:rFonts w:asciiTheme="majorHAnsi" w:hAnsiTheme="majorHAnsi"/>
          <w:szCs w:val="24"/>
        </w:rPr>
        <w:t>all test returns are transmitted error-free</w:t>
      </w:r>
      <w:r w:rsidR="00D34CD2" w:rsidRPr="00B2552A">
        <w:rPr>
          <w:rFonts w:asciiTheme="majorHAnsi" w:hAnsiTheme="majorHAnsi"/>
          <w:szCs w:val="24"/>
        </w:rPr>
        <w:t>, contact the e-File Help Desk at (410) 260-7753.</w:t>
      </w:r>
    </w:p>
    <w:p w:rsidR="0071290B" w:rsidRPr="00B2552A" w:rsidRDefault="0071290B" w:rsidP="00CF347C">
      <w:pPr>
        <w:pStyle w:val="BodyText"/>
        <w:outlineLvl w:val="1"/>
        <w:rPr>
          <w:rFonts w:asciiTheme="majorHAnsi" w:hAnsiTheme="majorHAnsi"/>
          <w:szCs w:val="24"/>
        </w:rPr>
      </w:pPr>
    </w:p>
    <w:p w:rsidR="00D34CD2" w:rsidRPr="00B2552A" w:rsidRDefault="00D34CD2" w:rsidP="00CF347C">
      <w:pPr>
        <w:outlineLvl w:val="1"/>
        <w:rPr>
          <w:rFonts w:asciiTheme="majorHAnsi" w:hAnsiTheme="majorHAnsi"/>
        </w:rPr>
      </w:pPr>
      <w:r w:rsidRPr="00B2552A">
        <w:rPr>
          <w:rFonts w:asciiTheme="majorHAnsi" w:hAnsiTheme="majorHAnsi"/>
        </w:rPr>
        <w:t xml:space="preserve">To receive final approval, </w:t>
      </w:r>
      <w:r w:rsidR="00B6343B">
        <w:rPr>
          <w:rFonts w:asciiTheme="majorHAnsi" w:hAnsiTheme="majorHAnsi"/>
        </w:rPr>
        <w:t>transmit</w:t>
      </w:r>
      <w:r w:rsidRPr="00B2552A">
        <w:rPr>
          <w:rFonts w:asciiTheme="majorHAnsi" w:hAnsiTheme="majorHAnsi"/>
        </w:rPr>
        <w:t xml:space="preserve"> </w:t>
      </w:r>
      <w:r w:rsidRPr="00B2552A">
        <w:rPr>
          <w:rFonts w:asciiTheme="majorHAnsi" w:hAnsiTheme="majorHAnsi"/>
          <w:b/>
          <w:u w:val="single"/>
        </w:rPr>
        <w:t xml:space="preserve">ALL </w:t>
      </w:r>
      <w:r w:rsidRPr="00B2552A">
        <w:rPr>
          <w:rFonts w:asciiTheme="majorHAnsi" w:hAnsiTheme="majorHAnsi"/>
        </w:rPr>
        <w:t>test returns, at the same time error</w:t>
      </w:r>
      <w:r w:rsidR="00B6343B">
        <w:rPr>
          <w:rFonts w:asciiTheme="majorHAnsi" w:hAnsiTheme="majorHAnsi"/>
        </w:rPr>
        <w:t xml:space="preserve"> free</w:t>
      </w:r>
      <w:r w:rsidRPr="00B2552A">
        <w:rPr>
          <w:rFonts w:asciiTheme="majorHAnsi" w:hAnsiTheme="majorHAnsi"/>
        </w:rPr>
        <w:t xml:space="preserve">. The following non-electronic documents must be provided by </w:t>
      </w:r>
      <w:r w:rsidR="00922746" w:rsidRPr="00B2552A">
        <w:rPr>
          <w:rFonts w:asciiTheme="majorHAnsi" w:hAnsiTheme="majorHAnsi"/>
        </w:rPr>
        <w:t xml:space="preserve">email at </w:t>
      </w:r>
      <w:hyperlink r:id="rId15" w:history="1">
        <w:r w:rsidR="00922746" w:rsidRPr="00B2552A">
          <w:rPr>
            <w:rStyle w:val="Hyperlink"/>
            <w:rFonts w:asciiTheme="majorHAnsi" w:hAnsiTheme="majorHAnsi"/>
          </w:rPr>
          <w:t>efil@comp.state.md.us</w:t>
        </w:r>
      </w:hyperlink>
      <w:r w:rsidR="00922746" w:rsidRPr="00B2552A">
        <w:rPr>
          <w:rFonts w:asciiTheme="majorHAnsi" w:hAnsiTheme="majorHAnsi"/>
        </w:rPr>
        <w:t xml:space="preserve"> or </w:t>
      </w:r>
      <w:r w:rsidRPr="00B2552A">
        <w:rPr>
          <w:rFonts w:asciiTheme="majorHAnsi" w:hAnsiTheme="majorHAnsi"/>
        </w:rPr>
        <w:t>fax</w:t>
      </w:r>
      <w:r w:rsidR="00B6343B">
        <w:rPr>
          <w:rFonts w:asciiTheme="majorHAnsi" w:hAnsiTheme="majorHAnsi"/>
        </w:rPr>
        <w:t>ed</w:t>
      </w:r>
      <w:r w:rsidRPr="00B2552A">
        <w:rPr>
          <w:rFonts w:asciiTheme="majorHAnsi" w:hAnsiTheme="majorHAnsi"/>
        </w:rPr>
        <w:t xml:space="preserve"> to 410-974-2274 to Attention:  e-File Help Desk</w:t>
      </w:r>
      <w:r w:rsidR="00B6343B">
        <w:rPr>
          <w:rFonts w:asciiTheme="majorHAnsi" w:hAnsiTheme="majorHAnsi"/>
        </w:rPr>
        <w:t xml:space="preserve"> </w:t>
      </w:r>
      <w:r w:rsidR="00B6343B" w:rsidRPr="00B2552A">
        <w:rPr>
          <w:rFonts w:asciiTheme="majorHAnsi" w:hAnsiTheme="majorHAnsi"/>
        </w:rPr>
        <w:t>using MD Approval as subject</w:t>
      </w:r>
      <w:r w:rsidRPr="00B2552A">
        <w:rPr>
          <w:rFonts w:asciiTheme="majorHAnsi" w:hAnsiTheme="majorHAnsi"/>
        </w:rPr>
        <w:t xml:space="preserve">. </w:t>
      </w:r>
    </w:p>
    <w:p w:rsidR="00D34CD2" w:rsidRPr="00B2552A" w:rsidRDefault="00D34CD2" w:rsidP="00CF347C">
      <w:pPr>
        <w:outlineLvl w:val="1"/>
        <w:rPr>
          <w:rFonts w:asciiTheme="majorHAnsi" w:hAnsiTheme="majorHAnsi"/>
        </w:rPr>
      </w:pPr>
    </w:p>
    <w:p w:rsidR="00D34CD2" w:rsidRPr="00CF347C" w:rsidRDefault="00D34CD2" w:rsidP="00CF347C">
      <w:pPr>
        <w:pStyle w:val="ListParagraph"/>
        <w:numPr>
          <w:ilvl w:val="0"/>
          <w:numId w:val="30"/>
        </w:numPr>
        <w:outlineLvl w:val="1"/>
        <w:rPr>
          <w:rFonts w:asciiTheme="majorHAnsi" w:hAnsiTheme="majorHAnsi"/>
        </w:rPr>
      </w:pPr>
      <w:r w:rsidRPr="00CF347C">
        <w:rPr>
          <w:rFonts w:asciiTheme="majorHAnsi" w:hAnsiTheme="majorHAnsi"/>
        </w:rPr>
        <w:t xml:space="preserve">EL101B </w:t>
      </w:r>
      <w:r w:rsidR="00922746" w:rsidRPr="00CF347C">
        <w:rPr>
          <w:rFonts w:asciiTheme="majorHAnsi" w:hAnsiTheme="majorHAnsi"/>
        </w:rPr>
        <w:t xml:space="preserve">- </w:t>
      </w:r>
      <w:r w:rsidRPr="00CF347C">
        <w:rPr>
          <w:rFonts w:asciiTheme="majorHAnsi" w:hAnsiTheme="majorHAnsi"/>
        </w:rPr>
        <w:t>Income Tax Declaration for Business Electronic Filing</w:t>
      </w:r>
    </w:p>
    <w:p w:rsidR="005D1332" w:rsidRPr="00B2552A" w:rsidRDefault="005D1332" w:rsidP="00CF347C">
      <w:pPr>
        <w:ind w:left="720"/>
        <w:outlineLvl w:val="1"/>
        <w:rPr>
          <w:rFonts w:asciiTheme="majorHAnsi" w:hAnsiTheme="majorHAnsi"/>
        </w:rPr>
      </w:pPr>
    </w:p>
    <w:p w:rsidR="00D34CD2" w:rsidRDefault="00D34CD2" w:rsidP="00CF347C">
      <w:pPr>
        <w:pStyle w:val="BodyText"/>
        <w:numPr>
          <w:ilvl w:val="0"/>
          <w:numId w:val="30"/>
        </w:numPr>
        <w:overflowPunct/>
        <w:autoSpaceDE/>
        <w:autoSpaceDN/>
        <w:adjustRightInd/>
        <w:textAlignment w:val="auto"/>
        <w:outlineLvl w:val="1"/>
        <w:rPr>
          <w:rFonts w:asciiTheme="majorHAnsi" w:hAnsiTheme="majorHAnsi"/>
          <w:szCs w:val="24"/>
        </w:rPr>
      </w:pPr>
      <w:r w:rsidRPr="00B2552A">
        <w:rPr>
          <w:rFonts w:asciiTheme="majorHAnsi" w:hAnsiTheme="majorHAnsi"/>
          <w:szCs w:val="24"/>
        </w:rPr>
        <w:t>EL102B</w:t>
      </w:r>
      <w:r w:rsidR="00922746" w:rsidRPr="00B2552A">
        <w:rPr>
          <w:rFonts w:asciiTheme="majorHAnsi" w:hAnsiTheme="majorHAnsi"/>
          <w:szCs w:val="24"/>
        </w:rPr>
        <w:t xml:space="preserve"> - </w:t>
      </w:r>
      <w:r w:rsidRPr="00B2552A">
        <w:rPr>
          <w:rFonts w:asciiTheme="majorHAnsi" w:hAnsiTheme="majorHAnsi"/>
          <w:szCs w:val="24"/>
        </w:rPr>
        <w:t>Income Tax Payment Voucher</w:t>
      </w:r>
      <w:r w:rsidR="00AC50AC" w:rsidRPr="00B2552A">
        <w:rPr>
          <w:rFonts w:asciiTheme="majorHAnsi" w:hAnsiTheme="majorHAnsi"/>
          <w:szCs w:val="24"/>
        </w:rPr>
        <w:t xml:space="preserve"> for Business Electronic Filers</w:t>
      </w:r>
    </w:p>
    <w:p w:rsidR="005D1332" w:rsidRDefault="005D1332" w:rsidP="00CF347C">
      <w:pPr>
        <w:pStyle w:val="ListParagraph"/>
        <w:outlineLvl w:val="1"/>
        <w:rPr>
          <w:rFonts w:asciiTheme="majorHAnsi" w:hAnsiTheme="majorHAnsi"/>
        </w:rPr>
      </w:pPr>
    </w:p>
    <w:p w:rsidR="00D34CD2" w:rsidRDefault="00922746" w:rsidP="00CF347C">
      <w:pPr>
        <w:pStyle w:val="BodyText"/>
        <w:numPr>
          <w:ilvl w:val="0"/>
          <w:numId w:val="30"/>
        </w:numPr>
        <w:overflowPunct/>
        <w:autoSpaceDE/>
        <w:autoSpaceDN/>
        <w:adjustRightInd/>
        <w:textAlignment w:val="auto"/>
        <w:outlineLvl w:val="1"/>
        <w:rPr>
          <w:rFonts w:asciiTheme="majorHAnsi" w:hAnsiTheme="majorHAnsi"/>
          <w:szCs w:val="24"/>
        </w:rPr>
      </w:pPr>
      <w:r w:rsidRPr="00B2552A">
        <w:rPr>
          <w:rFonts w:asciiTheme="majorHAnsi" w:hAnsiTheme="majorHAnsi"/>
          <w:szCs w:val="24"/>
        </w:rPr>
        <w:t>C</w:t>
      </w:r>
      <w:r w:rsidR="00D34CD2" w:rsidRPr="00B2552A">
        <w:rPr>
          <w:rFonts w:asciiTheme="majorHAnsi" w:hAnsiTheme="majorHAnsi"/>
          <w:szCs w:val="24"/>
        </w:rPr>
        <w:t>opy of final acknowledgement received</w:t>
      </w:r>
    </w:p>
    <w:p w:rsidR="00222155" w:rsidRDefault="00222155" w:rsidP="00CF347C">
      <w:pPr>
        <w:pStyle w:val="ListParagraph"/>
        <w:outlineLvl w:val="1"/>
        <w:rPr>
          <w:rFonts w:asciiTheme="majorHAnsi" w:hAnsiTheme="majorHAnsi"/>
        </w:rPr>
      </w:pPr>
    </w:p>
    <w:p w:rsidR="00172E2A" w:rsidRDefault="00172E2A" w:rsidP="00CF347C">
      <w:pPr>
        <w:pStyle w:val="BodyText"/>
        <w:numPr>
          <w:ilvl w:val="0"/>
          <w:numId w:val="30"/>
        </w:numPr>
        <w:overflowPunct/>
        <w:autoSpaceDE/>
        <w:autoSpaceDN/>
        <w:adjustRightInd/>
        <w:textAlignment w:val="auto"/>
        <w:outlineLvl w:val="1"/>
        <w:rPr>
          <w:rFonts w:asciiTheme="majorHAnsi" w:hAnsiTheme="majorHAnsi" w:cs="Calibri"/>
          <w:szCs w:val="24"/>
        </w:rPr>
      </w:pPr>
      <w:r w:rsidRPr="00172E2A">
        <w:rPr>
          <w:rFonts w:asciiTheme="majorHAnsi" w:hAnsiTheme="majorHAnsi" w:cs="Calibri"/>
          <w:szCs w:val="24"/>
        </w:rPr>
        <w:t>The following screenshot of th</w:t>
      </w:r>
      <w:r w:rsidR="00AC1987">
        <w:rPr>
          <w:rFonts w:asciiTheme="majorHAnsi" w:hAnsiTheme="majorHAnsi" w:cs="Calibri"/>
          <w:szCs w:val="24"/>
        </w:rPr>
        <w:t>e</w:t>
      </w:r>
      <w:r w:rsidRPr="00172E2A">
        <w:rPr>
          <w:rFonts w:asciiTheme="majorHAnsi" w:hAnsiTheme="majorHAnsi" w:cs="Calibri"/>
          <w:szCs w:val="24"/>
        </w:rPr>
        <w:t xml:space="preserve"> consent language</w:t>
      </w:r>
      <w:r w:rsidR="00373C09">
        <w:rPr>
          <w:rFonts w:asciiTheme="majorHAnsi" w:hAnsiTheme="majorHAnsi" w:cs="Calibri"/>
          <w:szCs w:val="24"/>
        </w:rPr>
        <w:t>:</w:t>
      </w:r>
    </w:p>
    <w:p w:rsidR="004F1F76" w:rsidRDefault="004F1F76" w:rsidP="004F1F76">
      <w:pPr>
        <w:pStyle w:val="ListParagraph"/>
        <w:rPr>
          <w:rFonts w:asciiTheme="majorHAnsi" w:hAnsiTheme="majorHAnsi" w:cs="Calibri"/>
        </w:rPr>
      </w:pPr>
    </w:p>
    <w:p w:rsidR="004F1F76" w:rsidRPr="004F1F76" w:rsidRDefault="004F1F76" w:rsidP="004F1F76">
      <w:pPr>
        <w:pStyle w:val="ListParagraph"/>
        <w:numPr>
          <w:ilvl w:val="1"/>
          <w:numId w:val="30"/>
        </w:numPr>
        <w:outlineLvl w:val="1"/>
        <w:rPr>
          <w:rFonts w:asciiTheme="minorHAnsi" w:hAnsiTheme="minorHAnsi"/>
          <w:b/>
          <w:u w:val="single"/>
        </w:rPr>
      </w:pPr>
      <w:r w:rsidRPr="004F1F76">
        <w:rPr>
          <w:rFonts w:asciiTheme="minorHAnsi" w:hAnsiTheme="minorHAnsi"/>
          <w:bCs/>
        </w:rPr>
        <w:t>By using a computer system and software to prepare and transmit this business return electronically, I consent to the disclosure of all information pertaining to the user of the system and software to create this business return and to the electronic transmission of this business tax return to</w:t>
      </w:r>
      <w:r w:rsidRPr="004F1F76">
        <w:rPr>
          <w:rFonts w:asciiTheme="minorHAnsi" w:hAnsiTheme="minorHAnsi"/>
          <w:b/>
          <w:bCs/>
        </w:rPr>
        <w:t xml:space="preserve"> </w:t>
      </w:r>
      <w:r w:rsidRPr="004F1F76">
        <w:rPr>
          <w:rFonts w:asciiTheme="minorHAnsi" w:hAnsiTheme="minorHAnsi"/>
          <w:b/>
          <w:color w:val="231F20"/>
        </w:rPr>
        <w:t>Comptroller of Maryland.</w:t>
      </w:r>
    </w:p>
    <w:p w:rsidR="00D34CD2" w:rsidRPr="00B2552A" w:rsidRDefault="00D34CD2" w:rsidP="003265AC">
      <w:pPr>
        <w:pStyle w:val="BodyText"/>
        <w:overflowPunct/>
        <w:autoSpaceDE/>
        <w:autoSpaceDN/>
        <w:adjustRightInd/>
        <w:textAlignment w:val="auto"/>
        <w:outlineLvl w:val="1"/>
        <w:rPr>
          <w:rFonts w:asciiTheme="majorHAnsi" w:hAnsiTheme="majorHAnsi"/>
          <w:szCs w:val="24"/>
        </w:rPr>
      </w:pPr>
    </w:p>
    <w:p w:rsidR="0058132D" w:rsidRDefault="003256E8" w:rsidP="00CF347C">
      <w:pPr>
        <w:pStyle w:val="BodyText"/>
        <w:outlineLvl w:val="1"/>
        <w:rPr>
          <w:rFonts w:asciiTheme="majorHAnsi" w:hAnsiTheme="majorHAnsi"/>
          <w:szCs w:val="24"/>
        </w:rPr>
      </w:pPr>
      <w:r w:rsidRPr="00B2552A">
        <w:rPr>
          <w:rFonts w:asciiTheme="majorHAnsi" w:hAnsiTheme="majorHAnsi"/>
          <w:szCs w:val="24"/>
        </w:rPr>
        <w:t xml:space="preserve">The </w:t>
      </w:r>
      <w:r w:rsidRPr="00B2552A">
        <w:rPr>
          <w:rFonts w:asciiTheme="majorHAnsi" w:hAnsiTheme="majorHAnsi"/>
          <w:i/>
          <w:szCs w:val="24"/>
        </w:rPr>
        <w:t>“</w:t>
      </w:r>
      <w:r w:rsidRPr="00B2552A">
        <w:rPr>
          <w:rFonts w:asciiTheme="majorHAnsi" w:hAnsiTheme="majorHAnsi"/>
        </w:rPr>
        <w:t>201</w:t>
      </w:r>
      <w:r w:rsidR="000423BC">
        <w:rPr>
          <w:rFonts w:asciiTheme="majorHAnsi" w:hAnsiTheme="majorHAnsi"/>
        </w:rPr>
        <w:t>8</w:t>
      </w:r>
      <w:r w:rsidRPr="00B2552A">
        <w:rPr>
          <w:rFonts w:asciiTheme="majorHAnsi" w:hAnsiTheme="majorHAnsi"/>
        </w:rPr>
        <w:t xml:space="preserve"> Maryland MeF Handbook for Authorized e-File Providers</w:t>
      </w:r>
      <w:r w:rsidR="00B6343B">
        <w:rPr>
          <w:rFonts w:asciiTheme="majorHAnsi" w:hAnsiTheme="majorHAnsi"/>
        </w:rPr>
        <w:t xml:space="preserve"> for Corporate and Pass-Through Entity Income Tax Returns</w:t>
      </w:r>
      <w:r w:rsidRPr="00B2552A">
        <w:rPr>
          <w:rFonts w:asciiTheme="majorHAnsi" w:hAnsiTheme="majorHAnsi"/>
          <w:i/>
          <w:szCs w:val="24"/>
        </w:rPr>
        <w:t>”</w:t>
      </w:r>
      <w:r w:rsidRPr="00B2552A">
        <w:rPr>
          <w:rFonts w:asciiTheme="majorHAnsi" w:hAnsiTheme="majorHAnsi"/>
          <w:szCs w:val="24"/>
        </w:rPr>
        <w:t xml:space="preserve"> should be used for general system instructions.  The </w:t>
      </w:r>
      <w:r w:rsidR="00AD3510">
        <w:rPr>
          <w:rFonts w:asciiTheme="majorHAnsi" w:hAnsiTheme="majorHAnsi"/>
          <w:szCs w:val="24"/>
        </w:rPr>
        <w:t>b</w:t>
      </w:r>
      <w:r w:rsidR="00B6343B">
        <w:rPr>
          <w:rFonts w:asciiTheme="majorHAnsi" w:hAnsiTheme="majorHAnsi"/>
          <w:szCs w:val="24"/>
        </w:rPr>
        <w:t xml:space="preserve">usiness </w:t>
      </w:r>
      <w:r w:rsidR="00AD3510">
        <w:rPr>
          <w:rFonts w:asciiTheme="majorHAnsi" w:hAnsiTheme="majorHAnsi"/>
          <w:szCs w:val="24"/>
        </w:rPr>
        <w:t>i</w:t>
      </w:r>
      <w:r w:rsidRPr="00B2552A">
        <w:rPr>
          <w:rFonts w:asciiTheme="majorHAnsi" w:hAnsiTheme="majorHAnsi"/>
          <w:szCs w:val="24"/>
        </w:rPr>
        <w:t>ncome tax forms and instruction booklets</w:t>
      </w:r>
      <w:r w:rsidR="00606642">
        <w:rPr>
          <w:rFonts w:asciiTheme="majorHAnsi" w:hAnsiTheme="majorHAnsi"/>
          <w:szCs w:val="24"/>
        </w:rPr>
        <w:t xml:space="preserve"> may be found on </w:t>
      </w:r>
      <w:r w:rsidR="00D52678">
        <w:rPr>
          <w:rFonts w:asciiTheme="majorHAnsi" w:hAnsiTheme="majorHAnsi"/>
          <w:szCs w:val="24"/>
        </w:rPr>
        <w:t xml:space="preserve">the Comptroller’s </w:t>
      </w:r>
      <w:r w:rsidR="00606642">
        <w:rPr>
          <w:rFonts w:asciiTheme="majorHAnsi" w:hAnsiTheme="majorHAnsi"/>
          <w:szCs w:val="24"/>
        </w:rPr>
        <w:t xml:space="preserve">Web </w:t>
      </w:r>
      <w:r w:rsidR="00AC5083">
        <w:rPr>
          <w:rFonts w:asciiTheme="majorHAnsi" w:hAnsiTheme="majorHAnsi"/>
          <w:szCs w:val="24"/>
        </w:rPr>
        <w:t>S</w:t>
      </w:r>
      <w:r w:rsidR="00606642">
        <w:rPr>
          <w:rFonts w:asciiTheme="majorHAnsi" w:hAnsiTheme="majorHAnsi"/>
          <w:szCs w:val="24"/>
        </w:rPr>
        <w:t xml:space="preserve">ite. </w:t>
      </w:r>
      <w:r w:rsidRPr="00B2552A">
        <w:rPr>
          <w:rFonts w:asciiTheme="majorHAnsi" w:hAnsiTheme="majorHAnsi"/>
          <w:szCs w:val="24"/>
        </w:rPr>
        <w:t xml:space="preserve"> Also refer to the current release of Maryland schema, business rules</w:t>
      </w:r>
      <w:r w:rsidR="00AD3510">
        <w:rPr>
          <w:rFonts w:asciiTheme="majorHAnsi" w:hAnsiTheme="majorHAnsi"/>
          <w:szCs w:val="24"/>
        </w:rPr>
        <w:t xml:space="preserve">, and business </w:t>
      </w:r>
      <w:r w:rsidR="001A4666">
        <w:rPr>
          <w:rFonts w:asciiTheme="majorHAnsi" w:hAnsiTheme="majorHAnsi"/>
          <w:szCs w:val="24"/>
        </w:rPr>
        <w:t xml:space="preserve">income tax </w:t>
      </w:r>
      <w:r w:rsidR="00AD3510">
        <w:rPr>
          <w:rFonts w:asciiTheme="majorHAnsi" w:hAnsiTheme="majorHAnsi"/>
          <w:szCs w:val="24"/>
        </w:rPr>
        <w:t>forms</w:t>
      </w:r>
      <w:r w:rsidRPr="00B2552A">
        <w:rPr>
          <w:rFonts w:asciiTheme="majorHAnsi" w:hAnsiTheme="majorHAnsi"/>
          <w:szCs w:val="24"/>
        </w:rPr>
        <w:t xml:space="preserve"> available at </w:t>
      </w:r>
      <w:r w:rsidR="00473175">
        <w:rPr>
          <w:rFonts w:asciiTheme="majorHAnsi" w:hAnsiTheme="majorHAnsi"/>
          <w:szCs w:val="24"/>
        </w:rPr>
        <w:t xml:space="preserve">the FTA </w:t>
      </w:r>
      <w:r w:rsidR="001A4666">
        <w:rPr>
          <w:rFonts w:asciiTheme="majorHAnsi" w:hAnsiTheme="majorHAnsi"/>
          <w:szCs w:val="24"/>
        </w:rPr>
        <w:t>S</w:t>
      </w:r>
      <w:r w:rsidR="008B15F7">
        <w:rPr>
          <w:rFonts w:asciiTheme="majorHAnsi" w:hAnsiTheme="majorHAnsi"/>
          <w:szCs w:val="24"/>
        </w:rPr>
        <w:t>ES</w:t>
      </w:r>
      <w:r w:rsidR="0058132D">
        <w:rPr>
          <w:rFonts w:asciiTheme="majorHAnsi" w:hAnsiTheme="majorHAnsi"/>
          <w:szCs w:val="24"/>
        </w:rPr>
        <w:t xml:space="preserve">. </w:t>
      </w:r>
    </w:p>
    <w:p w:rsidR="0058132D" w:rsidRDefault="0058132D" w:rsidP="001A4666">
      <w:pPr>
        <w:pStyle w:val="BodyText"/>
        <w:outlineLvl w:val="1"/>
        <w:rPr>
          <w:rFonts w:asciiTheme="majorHAnsi" w:hAnsiTheme="majorHAnsi"/>
          <w:szCs w:val="24"/>
        </w:rPr>
      </w:pPr>
    </w:p>
    <w:p w:rsidR="0071290B" w:rsidRPr="00B2552A" w:rsidRDefault="0058132D" w:rsidP="00CF347C">
      <w:pPr>
        <w:pStyle w:val="BodyText"/>
        <w:outlineLvl w:val="1"/>
        <w:rPr>
          <w:rFonts w:asciiTheme="majorHAnsi" w:hAnsiTheme="majorHAnsi"/>
          <w:szCs w:val="24"/>
        </w:rPr>
      </w:pPr>
      <w:r>
        <w:rPr>
          <w:rFonts w:asciiTheme="majorHAnsi" w:hAnsiTheme="majorHAnsi"/>
          <w:szCs w:val="24"/>
        </w:rPr>
        <w:t>Do not tr</w:t>
      </w:r>
      <w:r w:rsidR="0071290B" w:rsidRPr="00B2552A">
        <w:rPr>
          <w:rFonts w:asciiTheme="majorHAnsi" w:hAnsiTheme="majorHAnsi"/>
          <w:szCs w:val="24"/>
        </w:rPr>
        <w:t>ansmit production returns until final approval has been received.</w:t>
      </w:r>
    </w:p>
    <w:p w:rsidR="0071290B" w:rsidRPr="00B2552A" w:rsidRDefault="0071290B" w:rsidP="00CF347C">
      <w:pPr>
        <w:pStyle w:val="BodyText"/>
        <w:outlineLvl w:val="1"/>
        <w:rPr>
          <w:rFonts w:asciiTheme="majorHAnsi" w:hAnsiTheme="majorHAnsi"/>
        </w:rPr>
      </w:pPr>
    </w:p>
    <w:p w:rsidR="00DA2E3C" w:rsidRDefault="00DA2E3C" w:rsidP="00CF347C">
      <w:pPr>
        <w:pStyle w:val="BodyText"/>
        <w:outlineLvl w:val="1"/>
        <w:rPr>
          <w:rFonts w:asciiTheme="majorHAnsi" w:hAnsiTheme="majorHAnsi"/>
        </w:rPr>
      </w:pPr>
    </w:p>
    <w:p w:rsidR="001A7400" w:rsidRDefault="001A7400" w:rsidP="00CF347C">
      <w:pPr>
        <w:pStyle w:val="BodyText"/>
        <w:outlineLvl w:val="1"/>
        <w:rPr>
          <w:rFonts w:asciiTheme="majorHAnsi" w:hAnsiTheme="majorHAnsi"/>
        </w:rPr>
      </w:pPr>
    </w:p>
    <w:p w:rsidR="00F2200A" w:rsidRDefault="00F2200A">
      <w:pPr>
        <w:rPr>
          <w:rFonts w:asciiTheme="majorHAnsi" w:hAnsiTheme="majorHAnsi"/>
          <w:szCs w:val="20"/>
        </w:rPr>
      </w:pPr>
      <w:r>
        <w:rPr>
          <w:rFonts w:asciiTheme="majorHAnsi" w:hAnsiTheme="majorHAnsi"/>
        </w:rPr>
        <w:br w:type="page"/>
      </w:r>
    </w:p>
    <w:p w:rsidR="005162A4" w:rsidRPr="001A4666" w:rsidRDefault="005162A4" w:rsidP="005162A4">
      <w:pPr>
        <w:pStyle w:val="Heading2"/>
        <w:rPr>
          <w:rFonts w:asciiTheme="majorHAnsi" w:hAnsiTheme="majorHAnsi"/>
          <w:b/>
          <w:color w:val="14415C" w:themeColor="accent3" w:themeShade="BF"/>
        </w:rPr>
      </w:pPr>
      <w:r w:rsidRPr="001A4666">
        <w:rPr>
          <w:rFonts w:asciiTheme="majorHAnsi" w:hAnsiTheme="majorHAnsi"/>
          <w:b/>
          <w:color w:val="14415C" w:themeColor="accent3" w:themeShade="BF"/>
        </w:rPr>
        <w:lastRenderedPageBreak/>
        <w:t>TEST SCENARIOS</w:t>
      </w:r>
    </w:p>
    <w:p w:rsidR="005162A4" w:rsidRDefault="005162A4" w:rsidP="001A4666">
      <w:pPr>
        <w:outlineLvl w:val="1"/>
        <w:rPr>
          <w:rFonts w:asciiTheme="majorHAnsi" w:hAnsiTheme="majorHAnsi"/>
          <w:b/>
        </w:rPr>
      </w:pPr>
    </w:p>
    <w:p w:rsidR="005162A4" w:rsidRPr="00B2552A" w:rsidRDefault="005162A4">
      <w:pPr>
        <w:rPr>
          <w:rFonts w:asciiTheme="majorHAnsi" w:hAnsiTheme="majorHAnsi"/>
          <w:b/>
        </w:rPr>
      </w:pPr>
    </w:p>
    <w:p w:rsidR="00D34CD2" w:rsidRPr="001A4666" w:rsidRDefault="00D34CD2" w:rsidP="001A4666">
      <w:pPr>
        <w:outlineLvl w:val="1"/>
        <w:rPr>
          <w:rFonts w:asciiTheme="majorHAnsi" w:hAnsiTheme="majorHAnsi"/>
          <w:b/>
          <w:u w:val="single"/>
        </w:rPr>
      </w:pPr>
      <w:r w:rsidRPr="001A4666">
        <w:rPr>
          <w:rFonts w:asciiTheme="majorHAnsi" w:hAnsiTheme="majorHAnsi"/>
          <w:b/>
          <w:u w:val="single"/>
        </w:rPr>
        <w:t>Test Scenario # 1</w:t>
      </w:r>
    </w:p>
    <w:p w:rsidR="00D34CD2" w:rsidRPr="00B2552A" w:rsidRDefault="00D34CD2" w:rsidP="001A4666">
      <w:pPr>
        <w:outlineLvl w:val="1"/>
        <w:rPr>
          <w:rFonts w:asciiTheme="majorHAnsi" w:hAnsiTheme="majorHAnsi"/>
        </w:rPr>
      </w:pPr>
    </w:p>
    <w:p w:rsidR="00D34CD2" w:rsidRPr="00B2552A" w:rsidRDefault="00D34CD2" w:rsidP="001A4666">
      <w:pPr>
        <w:outlineLvl w:val="1"/>
        <w:rPr>
          <w:rFonts w:asciiTheme="majorHAnsi" w:hAnsiTheme="majorHAnsi"/>
          <w:b/>
        </w:rPr>
      </w:pPr>
      <w:r w:rsidRPr="00B2552A">
        <w:rPr>
          <w:rFonts w:asciiTheme="majorHAnsi" w:hAnsiTheme="majorHAnsi"/>
          <w:b/>
        </w:rPr>
        <w:t xml:space="preserve">FEIN </w:t>
      </w:r>
      <w:r w:rsidR="00A93D03" w:rsidRPr="00B2552A">
        <w:rPr>
          <w:rFonts w:asciiTheme="majorHAnsi" w:hAnsiTheme="majorHAnsi"/>
          <w:b/>
        </w:rPr>
        <w:t>00</w:t>
      </w:r>
      <w:r w:rsidRPr="00B2552A">
        <w:rPr>
          <w:rFonts w:asciiTheme="majorHAnsi" w:hAnsiTheme="majorHAnsi"/>
          <w:b/>
        </w:rPr>
        <w:t>-</w:t>
      </w:r>
      <w:r w:rsidR="00E156AE" w:rsidRPr="00B2552A">
        <w:rPr>
          <w:rFonts w:asciiTheme="majorHAnsi" w:hAnsiTheme="majorHAnsi"/>
          <w:b/>
        </w:rPr>
        <w:t>00</w:t>
      </w:r>
      <w:r w:rsidRPr="00B2552A">
        <w:rPr>
          <w:rFonts w:asciiTheme="majorHAnsi" w:hAnsiTheme="majorHAnsi"/>
          <w:b/>
        </w:rPr>
        <w:t>00001</w:t>
      </w:r>
    </w:p>
    <w:p w:rsidR="00D34CD2" w:rsidRPr="00B2552A" w:rsidRDefault="00D34CD2" w:rsidP="001A4666">
      <w:pPr>
        <w:outlineLvl w:val="1"/>
        <w:rPr>
          <w:rFonts w:asciiTheme="majorHAnsi" w:hAnsiTheme="majorHAnsi"/>
          <w:b/>
        </w:rPr>
      </w:pPr>
    </w:p>
    <w:p w:rsidR="00D34CD2" w:rsidRPr="00B2552A" w:rsidRDefault="00D34CD2" w:rsidP="001A4666">
      <w:pPr>
        <w:outlineLvl w:val="1"/>
        <w:rPr>
          <w:rFonts w:asciiTheme="majorHAnsi" w:hAnsiTheme="majorHAnsi"/>
        </w:rPr>
      </w:pPr>
      <w:r w:rsidRPr="00B2552A">
        <w:rPr>
          <w:rFonts w:asciiTheme="majorHAnsi" w:hAnsiTheme="majorHAnsi"/>
        </w:rPr>
        <w:t xml:space="preserve">The business files Form 500 and the Maryland modified income being fully taxable. </w:t>
      </w:r>
      <w:r w:rsidR="006E51D8" w:rsidRPr="00B2552A">
        <w:rPr>
          <w:rFonts w:asciiTheme="majorHAnsi" w:hAnsiTheme="majorHAnsi"/>
        </w:rPr>
        <w:t xml:space="preserve"> </w:t>
      </w:r>
      <w:r w:rsidRPr="00B2552A">
        <w:rPr>
          <w:rFonts w:asciiTheme="majorHAnsi" w:hAnsiTheme="majorHAnsi"/>
        </w:rPr>
        <w:t xml:space="preserve">There are special deductions on line 1b from </w:t>
      </w:r>
      <w:r w:rsidR="004B2676" w:rsidRPr="00DA7283">
        <w:rPr>
          <w:rFonts w:asciiTheme="majorHAnsi" w:hAnsiTheme="majorHAnsi"/>
        </w:rPr>
        <w:t xml:space="preserve">Form </w:t>
      </w:r>
      <w:r w:rsidRPr="00DA7283">
        <w:rPr>
          <w:rFonts w:asciiTheme="majorHAnsi" w:hAnsiTheme="majorHAnsi"/>
        </w:rPr>
        <w:t>1120</w:t>
      </w:r>
      <w:r w:rsidR="004B2676" w:rsidRPr="00DA7283">
        <w:rPr>
          <w:rFonts w:asciiTheme="majorHAnsi" w:hAnsiTheme="majorHAnsi"/>
        </w:rPr>
        <w:t>,</w:t>
      </w:r>
      <w:r w:rsidRPr="00DA7283">
        <w:rPr>
          <w:rFonts w:asciiTheme="majorHAnsi" w:hAnsiTheme="majorHAnsi"/>
        </w:rPr>
        <w:t xml:space="preserve"> line 29b</w:t>
      </w:r>
      <w:r w:rsidR="00501EB6" w:rsidRPr="00B2552A">
        <w:rPr>
          <w:rFonts w:asciiTheme="majorHAnsi" w:hAnsiTheme="majorHAnsi"/>
        </w:rPr>
        <w:t xml:space="preserve">. </w:t>
      </w:r>
      <w:r w:rsidR="00FA5F71" w:rsidRPr="00B2552A">
        <w:rPr>
          <w:rFonts w:asciiTheme="majorHAnsi" w:hAnsiTheme="majorHAnsi"/>
        </w:rPr>
        <w:t xml:space="preserve">There </w:t>
      </w:r>
      <w:r w:rsidR="009C3E82">
        <w:rPr>
          <w:rFonts w:asciiTheme="majorHAnsi" w:hAnsiTheme="majorHAnsi"/>
        </w:rPr>
        <w:t xml:space="preserve">are </w:t>
      </w:r>
      <w:r w:rsidR="000423BC">
        <w:rPr>
          <w:rFonts w:asciiTheme="majorHAnsi" w:hAnsiTheme="majorHAnsi"/>
        </w:rPr>
        <w:t xml:space="preserve">Small Business Relief Tax Credit, </w:t>
      </w:r>
      <w:r w:rsidR="000423BC" w:rsidRPr="009C3E82">
        <w:rPr>
          <w:rFonts w:asciiTheme="majorHAnsi" w:hAnsiTheme="majorHAnsi"/>
        </w:rPr>
        <w:t>2 Cybersecurity In</w:t>
      </w:r>
      <w:r w:rsidR="009C3E82" w:rsidRPr="009C3E82">
        <w:rPr>
          <w:rFonts w:asciiTheme="majorHAnsi" w:hAnsiTheme="majorHAnsi"/>
        </w:rPr>
        <w:t>centive</w:t>
      </w:r>
      <w:r w:rsidR="000423BC" w:rsidRPr="009C3E82">
        <w:rPr>
          <w:rFonts w:asciiTheme="majorHAnsi" w:hAnsiTheme="majorHAnsi"/>
        </w:rPr>
        <w:t xml:space="preserve"> Tax Credits</w:t>
      </w:r>
      <w:r w:rsidR="00B42A52">
        <w:rPr>
          <w:rFonts w:asciiTheme="majorHAnsi" w:hAnsiTheme="majorHAnsi"/>
        </w:rPr>
        <w:t xml:space="preserve"> </w:t>
      </w:r>
      <w:r w:rsidR="00B42A52" w:rsidRPr="009E4495">
        <w:rPr>
          <w:rFonts w:asciiTheme="majorHAnsi" w:hAnsiTheme="majorHAnsi"/>
          <w:highlight w:val="yellow"/>
        </w:rPr>
        <w:t>(1 refundable and 1 non-refundable)</w:t>
      </w:r>
      <w:bookmarkStart w:id="33" w:name="_GoBack"/>
      <w:bookmarkEnd w:id="33"/>
      <w:r w:rsidR="000423BC" w:rsidRPr="009C3E82">
        <w:rPr>
          <w:rFonts w:asciiTheme="majorHAnsi" w:hAnsiTheme="majorHAnsi"/>
        </w:rPr>
        <w:t>,</w:t>
      </w:r>
      <w:r w:rsidR="000423BC">
        <w:rPr>
          <w:rFonts w:asciiTheme="majorHAnsi" w:hAnsiTheme="majorHAnsi"/>
        </w:rPr>
        <w:t xml:space="preserve"> Energy Storage </w:t>
      </w:r>
      <w:r w:rsidR="006919E4">
        <w:rPr>
          <w:rFonts w:asciiTheme="majorHAnsi" w:hAnsiTheme="majorHAnsi"/>
        </w:rPr>
        <w:t>T</w:t>
      </w:r>
      <w:r w:rsidR="000423BC">
        <w:rPr>
          <w:rFonts w:asciiTheme="majorHAnsi" w:hAnsiTheme="majorHAnsi"/>
        </w:rPr>
        <w:t>ax Credit</w:t>
      </w:r>
      <w:r w:rsidR="009C3E82">
        <w:rPr>
          <w:rFonts w:asciiTheme="majorHAnsi" w:hAnsiTheme="majorHAnsi"/>
        </w:rPr>
        <w:t>,</w:t>
      </w:r>
      <w:r w:rsidR="000423BC">
        <w:rPr>
          <w:rFonts w:asciiTheme="majorHAnsi" w:hAnsiTheme="majorHAnsi"/>
        </w:rPr>
        <w:t xml:space="preserve"> and </w:t>
      </w:r>
      <w:r w:rsidR="009C3E82">
        <w:rPr>
          <w:rFonts w:asciiTheme="majorHAnsi" w:hAnsiTheme="majorHAnsi"/>
        </w:rPr>
        <w:t>More Jobs for Marylanders Tax Credit claimed</w:t>
      </w:r>
      <w:r w:rsidR="004A2EF4">
        <w:rPr>
          <w:rFonts w:asciiTheme="majorHAnsi" w:hAnsiTheme="majorHAnsi"/>
        </w:rPr>
        <w:t xml:space="preserve">. </w:t>
      </w:r>
      <w:r w:rsidR="005C5802" w:rsidRPr="00B2552A">
        <w:rPr>
          <w:rFonts w:asciiTheme="majorHAnsi" w:hAnsiTheme="majorHAnsi"/>
        </w:rPr>
        <w:t xml:space="preserve">The return </w:t>
      </w:r>
      <w:r w:rsidRPr="00B2552A">
        <w:rPr>
          <w:rFonts w:asciiTheme="majorHAnsi" w:hAnsiTheme="majorHAnsi"/>
        </w:rPr>
        <w:t xml:space="preserve">results in an overpayment </w:t>
      </w:r>
      <w:r w:rsidR="005C5802" w:rsidRPr="00B2552A">
        <w:rPr>
          <w:rFonts w:asciiTheme="majorHAnsi" w:hAnsiTheme="majorHAnsi"/>
        </w:rPr>
        <w:t xml:space="preserve">being </w:t>
      </w:r>
      <w:r w:rsidRPr="00B2552A">
        <w:rPr>
          <w:rFonts w:asciiTheme="majorHAnsi" w:hAnsiTheme="majorHAnsi"/>
        </w:rPr>
        <w:t xml:space="preserve">applied to next year’s estimated tax. </w:t>
      </w:r>
    </w:p>
    <w:p w:rsidR="00D34CD2" w:rsidRPr="00B2552A" w:rsidRDefault="00D34CD2" w:rsidP="001A4666">
      <w:pPr>
        <w:outlineLvl w:val="1"/>
        <w:rPr>
          <w:rFonts w:asciiTheme="majorHAnsi" w:hAnsiTheme="majorHAnsi"/>
        </w:rPr>
      </w:pPr>
    </w:p>
    <w:p w:rsidR="00D34CD2" w:rsidRPr="000423BC" w:rsidRDefault="00D34CD2" w:rsidP="001A4666">
      <w:pPr>
        <w:outlineLvl w:val="1"/>
        <w:rPr>
          <w:rFonts w:asciiTheme="majorHAnsi" w:hAnsiTheme="majorHAnsi"/>
          <w:b/>
        </w:rPr>
      </w:pPr>
      <w:r w:rsidRPr="000423BC">
        <w:rPr>
          <w:rFonts w:asciiTheme="majorHAnsi" w:hAnsiTheme="majorHAnsi"/>
          <w:b/>
        </w:rPr>
        <w:t>Forms for this return include:</w:t>
      </w:r>
    </w:p>
    <w:p w:rsidR="006E51D8" w:rsidRPr="00B2552A" w:rsidRDefault="00D34CD2" w:rsidP="001A4666">
      <w:pPr>
        <w:outlineLvl w:val="1"/>
        <w:rPr>
          <w:rFonts w:asciiTheme="majorHAnsi" w:hAnsiTheme="majorHAnsi"/>
        </w:rPr>
      </w:pPr>
      <w:r w:rsidRPr="00B2552A">
        <w:rPr>
          <w:rFonts w:asciiTheme="majorHAnsi" w:hAnsiTheme="majorHAnsi"/>
        </w:rPr>
        <w:t>Form 500</w:t>
      </w:r>
      <w:r w:rsidR="006E51D8" w:rsidRPr="00B2552A">
        <w:rPr>
          <w:rFonts w:asciiTheme="majorHAnsi" w:hAnsiTheme="majorHAnsi"/>
        </w:rPr>
        <w:t xml:space="preserve"> </w:t>
      </w:r>
    </w:p>
    <w:p w:rsidR="006E51D8" w:rsidRPr="00B2552A" w:rsidRDefault="00BF4A55" w:rsidP="001A4666">
      <w:pPr>
        <w:outlineLvl w:val="1"/>
        <w:rPr>
          <w:rFonts w:asciiTheme="majorHAnsi" w:hAnsiTheme="majorHAnsi"/>
        </w:rPr>
      </w:pPr>
      <w:r w:rsidRPr="00B2552A">
        <w:rPr>
          <w:rFonts w:asciiTheme="majorHAnsi" w:hAnsiTheme="majorHAnsi"/>
        </w:rPr>
        <w:t>Form 500CR</w:t>
      </w:r>
    </w:p>
    <w:p w:rsidR="00D34CD2" w:rsidRDefault="00BE6ACF" w:rsidP="001A4666">
      <w:pPr>
        <w:outlineLvl w:val="1"/>
        <w:rPr>
          <w:rFonts w:asciiTheme="majorHAnsi" w:hAnsiTheme="majorHAnsi"/>
        </w:rPr>
      </w:pPr>
      <w:r w:rsidRPr="00B2552A">
        <w:rPr>
          <w:rFonts w:asciiTheme="majorHAnsi" w:hAnsiTheme="majorHAnsi"/>
        </w:rPr>
        <w:t xml:space="preserve">Federal </w:t>
      </w:r>
      <w:r w:rsidR="00D34CD2" w:rsidRPr="00B2552A">
        <w:rPr>
          <w:rFonts w:asciiTheme="majorHAnsi" w:hAnsiTheme="majorHAnsi"/>
        </w:rPr>
        <w:t>Form 1120</w:t>
      </w:r>
    </w:p>
    <w:p w:rsidR="00B6343B" w:rsidRPr="00B2552A" w:rsidRDefault="00B6343B" w:rsidP="001A4666">
      <w:pPr>
        <w:outlineLvl w:val="1"/>
        <w:rPr>
          <w:rFonts w:asciiTheme="majorHAnsi" w:hAnsiTheme="majorHAnsi"/>
        </w:rPr>
      </w:pPr>
      <w:r>
        <w:rPr>
          <w:rFonts w:asciiTheme="majorHAnsi" w:hAnsiTheme="majorHAnsi"/>
        </w:rPr>
        <w:t>PDF</w:t>
      </w:r>
      <w:r w:rsidR="0024102E">
        <w:rPr>
          <w:rFonts w:asciiTheme="majorHAnsi" w:hAnsiTheme="majorHAnsi"/>
        </w:rPr>
        <w:t>s</w:t>
      </w:r>
      <w:r>
        <w:rPr>
          <w:rFonts w:asciiTheme="majorHAnsi" w:hAnsiTheme="majorHAnsi"/>
        </w:rPr>
        <w:t xml:space="preserve"> of certification</w:t>
      </w:r>
      <w:r w:rsidR="0024102E">
        <w:rPr>
          <w:rFonts w:asciiTheme="majorHAnsi" w:hAnsiTheme="majorHAnsi"/>
        </w:rPr>
        <w:t>s</w:t>
      </w:r>
    </w:p>
    <w:p w:rsidR="00D34CD2" w:rsidRPr="00B2552A" w:rsidRDefault="00D34CD2" w:rsidP="001A4666">
      <w:pPr>
        <w:outlineLvl w:val="1"/>
        <w:rPr>
          <w:rFonts w:asciiTheme="majorHAnsi" w:hAnsiTheme="majorHAnsi"/>
          <w:b/>
        </w:rPr>
      </w:pPr>
    </w:p>
    <w:p w:rsidR="00C07280" w:rsidRPr="00B2552A" w:rsidRDefault="00C07280" w:rsidP="001A4666">
      <w:pPr>
        <w:outlineLvl w:val="1"/>
        <w:rPr>
          <w:rFonts w:asciiTheme="majorHAnsi" w:hAnsiTheme="majorHAnsi"/>
          <w:b/>
        </w:rPr>
      </w:pPr>
    </w:p>
    <w:p w:rsidR="00D34CD2" w:rsidRPr="001A4666" w:rsidRDefault="00D34CD2" w:rsidP="001A4666">
      <w:pPr>
        <w:outlineLvl w:val="1"/>
        <w:rPr>
          <w:rFonts w:asciiTheme="majorHAnsi" w:hAnsiTheme="majorHAnsi"/>
          <w:b/>
          <w:u w:val="single"/>
        </w:rPr>
      </w:pPr>
      <w:r w:rsidRPr="001A4666">
        <w:rPr>
          <w:rFonts w:asciiTheme="majorHAnsi" w:hAnsiTheme="majorHAnsi"/>
          <w:b/>
          <w:u w:val="single"/>
        </w:rPr>
        <w:t xml:space="preserve">Test Scenario # 2 </w:t>
      </w:r>
    </w:p>
    <w:p w:rsidR="00D34CD2" w:rsidRPr="001A4666" w:rsidRDefault="00D34CD2" w:rsidP="001A4666">
      <w:pPr>
        <w:outlineLvl w:val="1"/>
        <w:rPr>
          <w:rFonts w:asciiTheme="majorHAnsi" w:hAnsiTheme="majorHAnsi"/>
          <w:b/>
          <w:u w:val="single"/>
        </w:rPr>
      </w:pPr>
    </w:p>
    <w:p w:rsidR="00D34CD2" w:rsidRPr="00B2552A" w:rsidRDefault="00D34CD2" w:rsidP="001A4666">
      <w:pPr>
        <w:outlineLvl w:val="1"/>
        <w:rPr>
          <w:rFonts w:asciiTheme="majorHAnsi" w:hAnsiTheme="majorHAnsi"/>
          <w:b/>
        </w:rPr>
      </w:pPr>
      <w:r w:rsidRPr="00B2552A">
        <w:rPr>
          <w:rFonts w:asciiTheme="majorHAnsi" w:hAnsiTheme="majorHAnsi"/>
          <w:b/>
        </w:rPr>
        <w:t xml:space="preserve">FEIN </w:t>
      </w:r>
      <w:r w:rsidR="00A93D03" w:rsidRPr="00B2552A">
        <w:rPr>
          <w:rFonts w:asciiTheme="majorHAnsi" w:hAnsiTheme="majorHAnsi"/>
          <w:b/>
        </w:rPr>
        <w:t>00</w:t>
      </w:r>
      <w:r w:rsidRPr="00B2552A">
        <w:rPr>
          <w:rFonts w:asciiTheme="majorHAnsi" w:hAnsiTheme="majorHAnsi"/>
          <w:b/>
        </w:rPr>
        <w:t>-</w:t>
      </w:r>
      <w:r w:rsidR="00E156AE" w:rsidRPr="00B2552A">
        <w:rPr>
          <w:rFonts w:asciiTheme="majorHAnsi" w:hAnsiTheme="majorHAnsi"/>
          <w:b/>
        </w:rPr>
        <w:t>00</w:t>
      </w:r>
      <w:r w:rsidRPr="00B2552A">
        <w:rPr>
          <w:rFonts w:asciiTheme="majorHAnsi" w:hAnsiTheme="majorHAnsi"/>
          <w:b/>
        </w:rPr>
        <w:t>00002</w:t>
      </w:r>
    </w:p>
    <w:p w:rsidR="00D34CD2" w:rsidRPr="00B2552A" w:rsidRDefault="00D34CD2" w:rsidP="001A4666">
      <w:pPr>
        <w:outlineLvl w:val="1"/>
        <w:rPr>
          <w:rFonts w:asciiTheme="majorHAnsi" w:hAnsiTheme="majorHAnsi"/>
          <w:b/>
        </w:rPr>
      </w:pPr>
    </w:p>
    <w:p w:rsidR="00D34CD2" w:rsidRPr="00B2552A" w:rsidRDefault="00D34CD2" w:rsidP="001A4666">
      <w:pPr>
        <w:outlineLvl w:val="1"/>
        <w:rPr>
          <w:rFonts w:asciiTheme="majorHAnsi" w:hAnsiTheme="majorHAnsi"/>
        </w:rPr>
      </w:pPr>
      <w:r w:rsidRPr="00B2552A">
        <w:rPr>
          <w:rFonts w:asciiTheme="majorHAnsi" w:hAnsiTheme="majorHAnsi"/>
        </w:rPr>
        <w:t xml:space="preserve">The business files Form 500 </w:t>
      </w:r>
      <w:r w:rsidR="00505B7A" w:rsidRPr="00B2552A">
        <w:rPr>
          <w:rFonts w:asciiTheme="majorHAnsi" w:hAnsiTheme="majorHAnsi"/>
        </w:rPr>
        <w:t xml:space="preserve">as a </w:t>
      </w:r>
      <w:r w:rsidR="00505B7A" w:rsidRPr="00B2552A">
        <w:rPr>
          <w:rFonts w:asciiTheme="majorHAnsi" w:hAnsiTheme="majorHAnsi"/>
          <w:b/>
        </w:rPr>
        <w:t>fiscal year</w:t>
      </w:r>
      <w:r w:rsidR="00505B7A" w:rsidRPr="00B2552A">
        <w:rPr>
          <w:rFonts w:asciiTheme="majorHAnsi" w:hAnsiTheme="majorHAnsi"/>
        </w:rPr>
        <w:t xml:space="preserve"> filer.  The return is filed </w:t>
      </w:r>
      <w:r w:rsidR="006E51D8" w:rsidRPr="00B2552A">
        <w:rPr>
          <w:rFonts w:asciiTheme="majorHAnsi" w:hAnsiTheme="majorHAnsi"/>
        </w:rPr>
        <w:t xml:space="preserve">with an </w:t>
      </w:r>
      <w:r w:rsidRPr="00B2552A">
        <w:rPr>
          <w:rFonts w:asciiTheme="majorHAnsi" w:hAnsiTheme="majorHAnsi"/>
        </w:rPr>
        <w:t>apportionment facto</w:t>
      </w:r>
      <w:r w:rsidR="006E51D8" w:rsidRPr="00B2552A">
        <w:rPr>
          <w:rFonts w:asciiTheme="majorHAnsi" w:hAnsiTheme="majorHAnsi"/>
        </w:rPr>
        <w:t>r between</w:t>
      </w:r>
      <w:r w:rsidR="007B1A60" w:rsidRPr="00B2552A">
        <w:rPr>
          <w:rFonts w:asciiTheme="majorHAnsi" w:hAnsiTheme="majorHAnsi"/>
        </w:rPr>
        <w:t xml:space="preserve"> 0</w:t>
      </w:r>
      <w:r w:rsidR="006E51D8" w:rsidRPr="00B2552A">
        <w:rPr>
          <w:rFonts w:asciiTheme="majorHAnsi" w:hAnsiTheme="majorHAnsi"/>
        </w:rPr>
        <w:t xml:space="preserve"> and </w:t>
      </w:r>
      <w:r w:rsidR="007B1A60" w:rsidRPr="00B2552A">
        <w:rPr>
          <w:rFonts w:asciiTheme="majorHAnsi" w:hAnsiTheme="majorHAnsi"/>
        </w:rPr>
        <w:t>1.000000</w:t>
      </w:r>
      <w:r w:rsidRPr="00B2552A">
        <w:rPr>
          <w:rFonts w:asciiTheme="majorHAnsi" w:hAnsiTheme="majorHAnsi"/>
        </w:rPr>
        <w:t xml:space="preserve">. </w:t>
      </w:r>
      <w:r w:rsidR="006E51D8" w:rsidRPr="00B2552A">
        <w:rPr>
          <w:rFonts w:asciiTheme="majorHAnsi" w:hAnsiTheme="majorHAnsi"/>
        </w:rPr>
        <w:t xml:space="preserve"> </w:t>
      </w:r>
      <w:r w:rsidRPr="00B2552A">
        <w:rPr>
          <w:rFonts w:asciiTheme="majorHAnsi" w:hAnsiTheme="majorHAnsi"/>
        </w:rPr>
        <w:t xml:space="preserve">There </w:t>
      </w:r>
      <w:r w:rsidR="006E51D8" w:rsidRPr="00B2552A">
        <w:rPr>
          <w:rFonts w:asciiTheme="majorHAnsi" w:hAnsiTheme="majorHAnsi"/>
        </w:rPr>
        <w:t xml:space="preserve">is </w:t>
      </w:r>
      <w:r w:rsidR="00886B9F" w:rsidRPr="00B2552A">
        <w:rPr>
          <w:rFonts w:asciiTheme="majorHAnsi" w:hAnsiTheme="majorHAnsi"/>
        </w:rPr>
        <w:t>Decoupling Modification Addition</w:t>
      </w:r>
      <w:r w:rsidRPr="00B2552A">
        <w:rPr>
          <w:rFonts w:asciiTheme="majorHAnsi" w:hAnsiTheme="majorHAnsi"/>
        </w:rPr>
        <w:t xml:space="preserve"> adjustment on line </w:t>
      </w:r>
      <w:r w:rsidR="00886B9F" w:rsidRPr="00B2552A">
        <w:rPr>
          <w:rFonts w:asciiTheme="majorHAnsi" w:hAnsiTheme="majorHAnsi"/>
        </w:rPr>
        <w:t>2b</w:t>
      </w:r>
      <w:r w:rsidR="006E51D8" w:rsidRPr="00B2552A">
        <w:rPr>
          <w:rFonts w:asciiTheme="majorHAnsi" w:hAnsiTheme="majorHAnsi"/>
        </w:rPr>
        <w:t xml:space="preserve"> </w:t>
      </w:r>
      <w:r w:rsidR="00886B9F" w:rsidRPr="00B2552A">
        <w:rPr>
          <w:rFonts w:asciiTheme="majorHAnsi" w:hAnsiTheme="majorHAnsi"/>
        </w:rPr>
        <w:t>from Form 500DM</w:t>
      </w:r>
      <w:r w:rsidR="006E51D8" w:rsidRPr="00B2552A">
        <w:rPr>
          <w:rFonts w:asciiTheme="majorHAnsi" w:hAnsiTheme="majorHAnsi"/>
        </w:rPr>
        <w:t xml:space="preserve">. </w:t>
      </w:r>
      <w:r w:rsidR="00505B7A" w:rsidRPr="00B2552A">
        <w:rPr>
          <w:rFonts w:asciiTheme="majorHAnsi" w:hAnsiTheme="majorHAnsi"/>
        </w:rPr>
        <w:t xml:space="preserve"> </w:t>
      </w:r>
      <w:r w:rsidRPr="00B2552A">
        <w:rPr>
          <w:rFonts w:asciiTheme="majorHAnsi" w:hAnsiTheme="majorHAnsi"/>
        </w:rPr>
        <w:t xml:space="preserve">The return results in a balance due which includes interest from Form 500UP. </w:t>
      </w:r>
      <w:r w:rsidR="00505B7A" w:rsidRPr="00B2552A">
        <w:rPr>
          <w:rFonts w:asciiTheme="majorHAnsi" w:hAnsiTheme="majorHAnsi"/>
        </w:rPr>
        <w:t xml:space="preserve"> </w:t>
      </w:r>
    </w:p>
    <w:p w:rsidR="00505B7A" w:rsidRPr="00B2552A" w:rsidRDefault="00505B7A" w:rsidP="001A4666">
      <w:pPr>
        <w:outlineLvl w:val="1"/>
        <w:rPr>
          <w:rFonts w:asciiTheme="majorHAnsi" w:hAnsiTheme="majorHAnsi"/>
        </w:rPr>
      </w:pPr>
    </w:p>
    <w:p w:rsidR="00D34CD2" w:rsidRPr="000423BC" w:rsidRDefault="00D34CD2" w:rsidP="001A4666">
      <w:pPr>
        <w:outlineLvl w:val="1"/>
        <w:rPr>
          <w:rFonts w:asciiTheme="majorHAnsi" w:hAnsiTheme="majorHAnsi"/>
          <w:b/>
        </w:rPr>
      </w:pPr>
      <w:r w:rsidRPr="000423BC">
        <w:rPr>
          <w:rFonts w:asciiTheme="majorHAnsi" w:hAnsiTheme="majorHAnsi"/>
          <w:b/>
        </w:rPr>
        <w:t>Forms for this return include:</w:t>
      </w:r>
    </w:p>
    <w:p w:rsidR="00D34CD2" w:rsidRPr="00B2552A" w:rsidRDefault="00D34CD2" w:rsidP="001A4666">
      <w:pPr>
        <w:outlineLvl w:val="1"/>
        <w:rPr>
          <w:rFonts w:asciiTheme="majorHAnsi" w:hAnsiTheme="majorHAnsi"/>
        </w:rPr>
      </w:pPr>
      <w:r w:rsidRPr="00B2552A">
        <w:rPr>
          <w:rFonts w:asciiTheme="majorHAnsi" w:hAnsiTheme="majorHAnsi"/>
        </w:rPr>
        <w:t>Form 500</w:t>
      </w:r>
    </w:p>
    <w:p w:rsidR="00D34CD2" w:rsidRPr="00B2552A" w:rsidRDefault="00D34CD2" w:rsidP="001A4666">
      <w:pPr>
        <w:outlineLvl w:val="1"/>
        <w:rPr>
          <w:rFonts w:asciiTheme="majorHAnsi" w:hAnsiTheme="majorHAnsi"/>
        </w:rPr>
      </w:pPr>
      <w:r w:rsidRPr="00B2552A">
        <w:rPr>
          <w:rFonts w:asciiTheme="majorHAnsi" w:hAnsiTheme="majorHAnsi"/>
        </w:rPr>
        <w:t>Form 500DM</w:t>
      </w:r>
    </w:p>
    <w:p w:rsidR="00D34CD2" w:rsidRPr="00B2552A" w:rsidRDefault="00D34CD2" w:rsidP="001A4666">
      <w:pPr>
        <w:outlineLvl w:val="1"/>
        <w:rPr>
          <w:rFonts w:asciiTheme="majorHAnsi" w:hAnsiTheme="majorHAnsi"/>
        </w:rPr>
      </w:pPr>
      <w:r w:rsidRPr="00B2552A">
        <w:rPr>
          <w:rFonts w:asciiTheme="majorHAnsi" w:hAnsiTheme="majorHAnsi"/>
        </w:rPr>
        <w:t>Form 500UP</w:t>
      </w:r>
    </w:p>
    <w:p w:rsidR="00D34CD2" w:rsidRPr="00B2552A" w:rsidRDefault="00BE6ACF" w:rsidP="001A4666">
      <w:pPr>
        <w:outlineLvl w:val="1"/>
        <w:rPr>
          <w:rFonts w:asciiTheme="majorHAnsi" w:hAnsiTheme="majorHAnsi"/>
        </w:rPr>
      </w:pPr>
      <w:r w:rsidRPr="00B2552A">
        <w:rPr>
          <w:rFonts w:asciiTheme="majorHAnsi" w:hAnsiTheme="majorHAnsi"/>
        </w:rPr>
        <w:t xml:space="preserve">Federal </w:t>
      </w:r>
      <w:r w:rsidR="00D34CD2" w:rsidRPr="00B2552A">
        <w:rPr>
          <w:rFonts w:asciiTheme="majorHAnsi" w:hAnsiTheme="majorHAnsi"/>
        </w:rPr>
        <w:t xml:space="preserve">Form 1120 </w:t>
      </w:r>
    </w:p>
    <w:p w:rsidR="00D34CD2" w:rsidRPr="00B2552A" w:rsidRDefault="00D34CD2" w:rsidP="001A4666">
      <w:pPr>
        <w:ind w:right="-360"/>
        <w:outlineLvl w:val="1"/>
        <w:rPr>
          <w:rFonts w:asciiTheme="majorHAnsi" w:hAnsiTheme="majorHAnsi"/>
        </w:rPr>
      </w:pPr>
    </w:p>
    <w:p w:rsidR="00DB4A26" w:rsidRPr="00B2552A" w:rsidRDefault="00DB4A26" w:rsidP="001A4666">
      <w:pPr>
        <w:ind w:right="-360"/>
        <w:outlineLvl w:val="1"/>
        <w:rPr>
          <w:rFonts w:asciiTheme="majorHAnsi" w:hAnsiTheme="majorHAnsi"/>
        </w:rPr>
      </w:pPr>
    </w:p>
    <w:p w:rsidR="00A86129" w:rsidRDefault="00A86129">
      <w:pPr>
        <w:rPr>
          <w:rFonts w:asciiTheme="majorHAnsi" w:hAnsiTheme="majorHAnsi"/>
        </w:rPr>
      </w:pPr>
      <w:r>
        <w:rPr>
          <w:rFonts w:asciiTheme="majorHAnsi" w:hAnsiTheme="majorHAnsi"/>
        </w:rPr>
        <w:br w:type="page"/>
      </w:r>
    </w:p>
    <w:p w:rsidR="00D34CD2" w:rsidRPr="001A4666" w:rsidRDefault="00D34CD2" w:rsidP="001A4666">
      <w:pPr>
        <w:outlineLvl w:val="1"/>
        <w:rPr>
          <w:rFonts w:asciiTheme="majorHAnsi" w:hAnsiTheme="majorHAnsi"/>
          <w:b/>
          <w:u w:val="single"/>
        </w:rPr>
      </w:pPr>
      <w:r w:rsidRPr="001A4666">
        <w:rPr>
          <w:rFonts w:asciiTheme="majorHAnsi" w:hAnsiTheme="majorHAnsi"/>
          <w:b/>
          <w:u w:val="single"/>
        </w:rPr>
        <w:lastRenderedPageBreak/>
        <w:t>Test Scenario # 3</w:t>
      </w:r>
    </w:p>
    <w:p w:rsidR="00D34CD2" w:rsidRPr="00B2552A" w:rsidRDefault="00D34CD2" w:rsidP="001A4666">
      <w:pPr>
        <w:outlineLvl w:val="1"/>
        <w:rPr>
          <w:rFonts w:asciiTheme="majorHAnsi" w:hAnsiTheme="majorHAnsi"/>
          <w:b/>
        </w:rPr>
      </w:pPr>
    </w:p>
    <w:p w:rsidR="00D34CD2" w:rsidRPr="00B2552A" w:rsidRDefault="00D34CD2" w:rsidP="001A4666">
      <w:pPr>
        <w:outlineLvl w:val="1"/>
        <w:rPr>
          <w:rFonts w:asciiTheme="majorHAnsi" w:hAnsiTheme="majorHAnsi"/>
          <w:b/>
        </w:rPr>
      </w:pPr>
      <w:r w:rsidRPr="00B2552A">
        <w:rPr>
          <w:rFonts w:asciiTheme="majorHAnsi" w:hAnsiTheme="majorHAnsi"/>
          <w:b/>
        </w:rPr>
        <w:t xml:space="preserve">FEIN </w:t>
      </w:r>
      <w:r w:rsidR="00A93D03" w:rsidRPr="00B2552A">
        <w:rPr>
          <w:rFonts w:asciiTheme="majorHAnsi" w:hAnsiTheme="majorHAnsi"/>
          <w:b/>
        </w:rPr>
        <w:t>00</w:t>
      </w:r>
      <w:r w:rsidRPr="00B2552A">
        <w:rPr>
          <w:rFonts w:asciiTheme="majorHAnsi" w:hAnsiTheme="majorHAnsi"/>
          <w:b/>
        </w:rPr>
        <w:t>-</w:t>
      </w:r>
      <w:r w:rsidR="00E156AE" w:rsidRPr="00B2552A">
        <w:rPr>
          <w:rFonts w:asciiTheme="majorHAnsi" w:hAnsiTheme="majorHAnsi"/>
          <w:b/>
        </w:rPr>
        <w:t>00</w:t>
      </w:r>
      <w:r w:rsidRPr="00B2552A">
        <w:rPr>
          <w:rFonts w:asciiTheme="majorHAnsi" w:hAnsiTheme="majorHAnsi"/>
          <w:b/>
        </w:rPr>
        <w:t>00003</w:t>
      </w:r>
    </w:p>
    <w:p w:rsidR="00D34CD2" w:rsidRPr="00B2552A" w:rsidRDefault="00D34CD2" w:rsidP="001A4666">
      <w:pPr>
        <w:outlineLvl w:val="1"/>
        <w:rPr>
          <w:rFonts w:asciiTheme="majorHAnsi" w:hAnsiTheme="majorHAnsi"/>
          <w:b/>
        </w:rPr>
      </w:pPr>
    </w:p>
    <w:p w:rsidR="00D34CD2" w:rsidRPr="00B2552A" w:rsidRDefault="0080328E" w:rsidP="001A4666">
      <w:pPr>
        <w:outlineLvl w:val="1"/>
        <w:rPr>
          <w:rFonts w:asciiTheme="majorHAnsi" w:hAnsiTheme="majorHAnsi"/>
        </w:rPr>
      </w:pPr>
      <w:r w:rsidRPr="00B2552A">
        <w:rPr>
          <w:rFonts w:asciiTheme="majorHAnsi" w:hAnsiTheme="majorHAnsi"/>
        </w:rPr>
        <w:t xml:space="preserve">The business files Form 500 with </w:t>
      </w:r>
      <w:r w:rsidR="009F5475">
        <w:rPr>
          <w:rFonts w:asciiTheme="majorHAnsi" w:hAnsiTheme="majorHAnsi"/>
        </w:rPr>
        <w:t>a subtractio</w:t>
      </w:r>
      <w:r w:rsidR="00CF1BAE" w:rsidRPr="00B2552A">
        <w:rPr>
          <w:rFonts w:asciiTheme="majorHAnsi" w:hAnsiTheme="majorHAnsi"/>
        </w:rPr>
        <w:t xml:space="preserve">n modification </w:t>
      </w:r>
      <w:r w:rsidR="004A2EF4">
        <w:rPr>
          <w:rFonts w:asciiTheme="majorHAnsi" w:hAnsiTheme="majorHAnsi"/>
        </w:rPr>
        <w:t xml:space="preserve">on </w:t>
      </w:r>
      <w:r w:rsidR="009F5475">
        <w:rPr>
          <w:rFonts w:asciiTheme="majorHAnsi" w:hAnsiTheme="majorHAnsi"/>
        </w:rPr>
        <w:t>L</w:t>
      </w:r>
      <w:r w:rsidR="004A2EF4">
        <w:rPr>
          <w:rFonts w:asciiTheme="majorHAnsi" w:hAnsiTheme="majorHAnsi"/>
        </w:rPr>
        <w:t xml:space="preserve">ine </w:t>
      </w:r>
      <w:r w:rsidR="009F5475">
        <w:rPr>
          <w:rFonts w:asciiTheme="majorHAnsi" w:hAnsiTheme="majorHAnsi"/>
        </w:rPr>
        <w:t>8a – Income from US Obligations</w:t>
      </w:r>
      <w:r w:rsidR="004A2EF4">
        <w:rPr>
          <w:rFonts w:asciiTheme="majorHAnsi" w:hAnsiTheme="majorHAnsi"/>
        </w:rPr>
        <w:t xml:space="preserve">. </w:t>
      </w:r>
      <w:r w:rsidR="00BF4A55" w:rsidRPr="00B2552A">
        <w:rPr>
          <w:rFonts w:asciiTheme="majorHAnsi" w:hAnsiTheme="majorHAnsi"/>
        </w:rPr>
        <w:t>T</w:t>
      </w:r>
      <w:r w:rsidR="00D34CD2" w:rsidRPr="00B2552A">
        <w:rPr>
          <w:rFonts w:asciiTheme="majorHAnsi" w:hAnsiTheme="majorHAnsi"/>
        </w:rPr>
        <w:t>he return results in an overpayment to be direct deposited</w:t>
      </w:r>
      <w:r w:rsidR="00BF4A55" w:rsidRPr="00B2552A">
        <w:rPr>
          <w:rFonts w:asciiTheme="majorHAnsi" w:hAnsiTheme="majorHAnsi"/>
        </w:rPr>
        <w:t xml:space="preserve"> to their checking account</w:t>
      </w:r>
      <w:r w:rsidR="00D34CD2" w:rsidRPr="00B2552A">
        <w:rPr>
          <w:rFonts w:asciiTheme="majorHAnsi" w:hAnsiTheme="majorHAnsi"/>
        </w:rPr>
        <w:t>.</w:t>
      </w:r>
    </w:p>
    <w:p w:rsidR="00D34CD2" w:rsidRPr="00B2552A" w:rsidRDefault="00D34CD2" w:rsidP="001A4666">
      <w:pPr>
        <w:outlineLvl w:val="1"/>
        <w:rPr>
          <w:rFonts w:asciiTheme="majorHAnsi" w:hAnsiTheme="majorHAnsi"/>
          <w:b/>
        </w:rPr>
      </w:pPr>
    </w:p>
    <w:p w:rsidR="00D34CD2" w:rsidRPr="000423BC" w:rsidRDefault="00D34CD2" w:rsidP="001A4666">
      <w:pPr>
        <w:outlineLvl w:val="1"/>
        <w:rPr>
          <w:rFonts w:asciiTheme="majorHAnsi" w:hAnsiTheme="majorHAnsi"/>
          <w:b/>
        </w:rPr>
      </w:pPr>
      <w:r w:rsidRPr="000423BC">
        <w:rPr>
          <w:rFonts w:asciiTheme="majorHAnsi" w:hAnsiTheme="majorHAnsi"/>
          <w:b/>
        </w:rPr>
        <w:t>Forms for this return include:</w:t>
      </w:r>
    </w:p>
    <w:p w:rsidR="00D34CD2" w:rsidRPr="00B2552A" w:rsidRDefault="00D34CD2" w:rsidP="001A4666">
      <w:pPr>
        <w:outlineLvl w:val="1"/>
        <w:rPr>
          <w:rFonts w:asciiTheme="majorHAnsi" w:hAnsiTheme="majorHAnsi"/>
        </w:rPr>
      </w:pPr>
      <w:r w:rsidRPr="00B2552A">
        <w:rPr>
          <w:rFonts w:asciiTheme="majorHAnsi" w:hAnsiTheme="majorHAnsi"/>
        </w:rPr>
        <w:t>Form 500</w:t>
      </w:r>
    </w:p>
    <w:p w:rsidR="00D34CD2" w:rsidRDefault="00BE6ACF" w:rsidP="001A4666">
      <w:pPr>
        <w:outlineLvl w:val="1"/>
        <w:rPr>
          <w:rFonts w:asciiTheme="majorHAnsi" w:hAnsiTheme="majorHAnsi"/>
        </w:rPr>
      </w:pPr>
      <w:r w:rsidRPr="00B2552A">
        <w:rPr>
          <w:rFonts w:asciiTheme="majorHAnsi" w:hAnsiTheme="majorHAnsi"/>
        </w:rPr>
        <w:t xml:space="preserve">Federal </w:t>
      </w:r>
      <w:r w:rsidR="00D34CD2" w:rsidRPr="00B2552A">
        <w:rPr>
          <w:rFonts w:asciiTheme="majorHAnsi" w:hAnsiTheme="majorHAnsi"/>
        </w:rPr>
        <w:t>Form 1120</w:t>
      </w:r>
    </w:p>
    <w:p w:rsidR="000423BC" w:rsidRDefault="000423BC" w:rsidP="001A4666">
      <w:pPr>
        <w:outlineLvl w:val="1"/>
        <w:rPr>
          <w:rFonts w:asciiTheme="majorHAnsi" w:hAnsiTheme="majorHAnsi"/>
        </w:rPr>
      </w:pPr>
    </w:p>
    <w:p w:rsidR="00C90789" w:rsidRPr="00B2552A" w:rsidRDefault="00C90789" w:rsidP="001A4666">
      <w:pPr>
        <w:outlineLvl w:val="1"/>
        <w:rPr>
          <w:rFonts w:asciiTheme="majorHAnsi" w:hAnsiTheme="majorHAnsi"/>
          <w:b/>
        </w:rPr>
      </w:pPr>
    </w:p>
    <w:p w:rsidR="00D34CD2" w:rsidRPr="001A4666" w:rsidRDefault="00D34CD2" w:rsidP="001A4666">
      <w:pPr>
        <w:outlineLvl w:val="1"/>
        <w:rPr>
          <w:rFonts w:asciiTheme="majorHAnsi" w:hAnsiTheme="majorHAnsi"/>
          <w:b/>
          <w:u w:val="single"/>
        </w:rPr>
      </w:pPr>
      <w:r w:rsidRPr="001A4666">
        <w:rPr>
          <w:rFonts w:asciiTheme="majorHAnsi" w:hAnsiTheme="majorHAnsi"/>
          <w:b/>
          <w:u w:val="single"/>
        </w:rPr>
        <w:t>Test Scenario # 4</w:t>
      </w:r>
    </w:p>
    <w:p w:rsidR="00D34CD2" w:rsidRPr="00B2552A" w:rsidRDefault="00D34CD2" w:rsidP="001A4666">
      <w:pPr>
        <w:outlineLvl w:val="1"/>
        <w:rPr>
          <w:rFonts w:asciiTheme="majorHAnsi" w:hAnsiTheme="majorHAnsi"/>
          <w:b/>
        </w:rPr>
      </w:pPr>
    </w:p>
    <w:p w:rsidR="00D34CD2" w:rsidRPr="00B2552A" w:rsidRDefault="00D34CD2" w:rsidP="001A4666">
      <w:pPr>
        <w:outlineLvl w:val="1"/>
        <w:rPr>
          <w:rFonts w:asciiTheme="majorHAnsi" w:hAnsiTheme="majorHAnsi"/>
          <w:b/>
        </w:rPr>
      </w:pPr>
      <w:r w:rsidRPr="00B2552A">
        <w:rPr>
          <w:rFonts w:asciiTheme="majorHAnsi" w:hAnsiTheme="majorHAnsi"/>
          <w:b/>
        </w:rPr>
        <w:t xml:space="preserve">FEIN </w:t>
      </w:r>
      <w:r w:rsidR="00A93D03" w:rsidRPr="00B2552A">
        <w:rPr>
          <w:rFonts w:asciiTheme="majorHAnsi" w:hAnsiTheme="majorHAnsi"/>
          <w:b/>
        </w:rPr>
        <w:t>00</w:t>
      </w:r>
      <w:r w:rsidRPr="00B2552A">
        <w:rPr>
          <w:rFonts w:asciiTheme="majorHAnsi" w:hAnsiTheme="majorHAnsi"/>
          <w:b/>
        </w:rPr>
        <w:t>-</w:t>
      </w:r>
      <w:r w:rsidR="009674E3" w:rsidRPr="00B2552A">
        <w:rPr>
          <w:rFonts w:asciiTheme="majorHAnsi" w:hAnsiTheme="majorHAnsi"/>
          <w:b/>
        </w:rPr>
        <w:t>0000006</w:t>
      </w:r>
    </w:p>
    <w:p w:rsidR="00D34CD2" w:rsidRPr="00B2552A" w:rsidRDefault="00D34CD2" w:rsidP="001A4666">
      <w:pPr>
        <w:outlineLvl w:val="1"/>
        <w:rPr>
          <w:rFonts w:asciiTheme="majorHAnsi" w:hAnsiTheme="majorHAnsi"/>
        </w:rPr>
      </w:pPr>
    </w:p>
    <w:p w:rsidR="00D34CD2" w:rsidRPr="00B2552A" w:rsidRDefault="00D34CD2" w:rsidP="001A4666">
      <w:pPr>
        <w:outlineLvl w:val="1"/>
        <w:rPr>
          <w:rFonts w:asciiTheme="majorHAnsi" w:hAnsiTheme="majorHAnsi"/>
        </w:rPr>
      </w:pPr>
      <w:r w:rsidRPr="00B2552A">
        <w:rPr>
          <w:rFonts w:asciiTheme="majorHAnsi" w:hAnsiTheme="majorHAnsi"/>
        </w:rPr>
        <w:t xml:space="preserve">The business files a Form 510 for an </w:t>
      </w:r>
      <w:r w:rsidR="00441955">
        <w:rPr>
          <w:rFonts w:asciiTheme="majorHAnsi" w:hAnsiTheme="majorHAnsi"/>
          <w:b/>
        </w:rPr>
        <w:t>S Corporation</w:t>
      </w:r>
      <w:r w:rsidRPr="00B2552A">
        <w:rPr>
          <w:rFonts w:asciiTheme="majorHAnsi" w:hAnsiTheme="majorHAnsi"/>
        </w:rPr>
        <w:t xml:space="preserve"> with individual members on line 1a</w:t>
      </w:r>
      <w:r w:rsidR="003316E0" w:rsidRPr="00B2552A">
        <w:rPr>
          <w:rFonts w:asciiTheme="majorHAnsi" w:hAnsiTheme="majorHAnsi"/>
        </w:rPr>
        <w:t xml:space="preserve"> and</w:t>
      </w:r>
      <w:r w:rsidR="00433736" w:rsidRPr="00B2552A">
        <w:rPr>
          <w:rFonts w:asciiTheme="majorHAnsi" w:hAnsiTheme="majorHAnsi"/>
        </w:rPr>
        <w:t xml:space="preserve"> 1b</w:t>
      </w:r>
      <w:r w:rsidR="00153314" w:rsidRPr="00B2552A">
        <w:rPr>
          <w:rFonts w:asciiTheme="majorHAnsi" w:hAnsiTheme="majorHAnsi"/>
        </w:rPr>
        <w:t>.</w:t>
      </w:r>
      <w:r w:rsidR="00433736" w:rsidRPr="00B2552A">
        <w:rPr>
          <w:rFonts w:asciiTheme="majorHAnsi" w:hAnsiTheme="majorHAnsi"/>
        </w:rPr>
        <w:t xml:space="preserve"> </w:t>
      </w:r>
      <w:r w:rsidR="008C23EE">
        <w:rPr>
          <w:rFonts w:asciiTheme="majorHAnsi" w:hAnsiTheme="majorHAnsi"/>
        </w:rPr>
        <w:t xml:space="preserve">This is the first filing of this entity. </w:t>
      </w:r>
      <w:r w:rsidRPr="00B2552A">
        <w:rPr>
          <w:rFonts w:asciiTheme="majorHAnsi" w:hAnsiTheme="majorHAnsi"/>
        </w:rPr>
        <w:t>The</w:t>
      </w:r>
      <w:r w:rsidR="00433736" w:rsidRPr="00B2552A">
        <w:rPr>
          <w:rFonts w:asciiTheme="majorHAnsi" w:hAnsiTheme="majorHAnsi"/>
        </w:rPr>
        <w:t xml:space="preserve">re is </w:t>
      </w:r>
      <w:r w:rsidR="00153314" w:rsidRPr="00B2552A">
        <w:rPr>
          <w:rFonts w:asciiTheme="majorHAnsi" w:hAnsiTheme="majorHAnsi"/>
        </w:rPr>
        <w:t xml:space="preserve">credit for nonresident tax paid by another </w:t>
      </w:r>
      <w:r w:rsidR="00CF1BAE" w:rsidRPr="00B2552A">
        <w:rPr>
          <w:rFonts w:asciiTheme="majorHAnsi" w:hAnsiTheme="majorHAnsi"/>
        </w:rPr>
        <w:t>P</w:t>
      </w:r>
      <w:r w:rsidR="00153314" w:rsidRPr="00B2552A">
        <w:rPr>
          <w:rFonts w:asciiTheme="majorHAnsi" w:hAnsiTheme="majorHAnsi"/>
        </w:rPr>
        <w:t>ass</w:t>
      </w:r>
      <w:r w:rsidR="00CF1BAE" w:rsidRPr="00B2552A">
        <w:rPr>
          <w:rFonts w:asciiTheme="majorHAnsi" w:hAnsiTheme="majorHAnsi"/>
        </w:rPr>
        <w:t>-</w:t>
      </w:r>
      <w:r w:rsidR="00153314" w:rsidRPr="00B2552A">
        <w:rPr>
          <w:rFonts w:asciiTheme="majorHAnsi" w:hAnsiTheme="majorHAnsi"/>
        </w:rPr>
        <w:t xml:space="preserve">through </w:t>
      </w:r>
      <w:r w:rsidR="006919E4">
        <w:rPr>
          <w:rFonts w:asciiTheme="majorHAnsi" w:hAnsiTheme="majorHAnsi"/>
        </w:rPr>
        <w:t>E</w:t>
      </w:r>
      <w:r w:rsidR="00153314" w:rsidRPr="00B2552A">
        <w:rPr>
          <w:rFonts w:asciiTheme="majorHAnsi" w:hAnsiTheme="majorHAnsi"/>
        </w:rPr>
        <w:t>ntity on line 16c</w:t>
      </w:r>
      <w:r w:rsidR="00FE29BC">
        <w:rPr>
          <w:rFonts w:asciiTheme="majorHAnsi" w:hAnsiTheme="majorHAnsi"/>
        </w:rPr>
        <w:t>. T</w:t>
      </w:r>
      <w:r w:rsidR="00433736" w:rsidRPr="00B2552A">
        <w:rPr>
          <w:rFonts w:asciiTheme="majorHAnsi" w:hAnsiTheme="majorHAnsi"/>
        </w:rPr>
        <w:t xml:space="preserve">he return </w:t>
      </w:r>
      <w:r w:rsidRPr="00B2552A">
        <w:rPr>
          <w:rFonts w:asciiTheme="majorHAnsi" w:hAnsiTheme="majorHAnsi"/>
        </w:rPr>
        <w:t>results in a</w:t>
      </w:r>
      <w:r w:rsidR="00433736" w:rsidRPr="00B2552A">
        <w:rPr>
          <w:rFonts w:asciiTheme="majorHAnsi" w:hAnsiTheme="majorHAnsi"/>
        </w:rPr>
        <w:t xml:space="preserve"> bala</w:t>
      </w:r>
      <w:r w:rsidRPr="00B2552A">
        <w:rPr>
          <w:rFonts w:asciiTheme="majorHAnsi" w:hAnsiTheme="majorHAnsi"/>
        </w:rPr>
        <w:t>n</w:t>
      </w:r>
      <w:r w:rsidR="00433736" w:rsidRPr="00B2552A">
        <w:rPr>
          <w:rFonts w:asciiTheme="majorHAnsi" w:hAnsiTheme="majorHAnsi"/>
        </w:rPr>
        <w:t>ce due plus penalty and interest from 500UP to</w:t>
      </w:r>
      <w:r w:rsidRPr="00B2552A">
        <w:rPr>
          <w:rFonts w:asciiTheme="majorHAnsi" w:hAnsiTheme="majorHAnsi"/>
        </w:rPr>
        <w:t xml:space="preserve"> be direct de</w:t>
      </w:r>
      <w:r w:rsidR="00433736" w:rsidRPr="00B2552A">
        <w:rPr>
          <w:rFonts w:asciiTheme="majorHAnsi" w:hAnsiTheme="majorHAnsi"/>
        </w:rPr>
        <w:t>bited</w:t>
      </w:r>
      <w:r w:rsidRPr="00B2552A">
        <w:rPr>
          <w:rFonts w:asciiTheme="majorHAnsi" w:hAnsiTheme="majorHAnsi"/>
        </w:rPr>
        <w:t>.</w:t>
      </w:r>
    </w:p>
    <w:p w:rsidR="00D34CD2" w:rsidRPr="00B2552A" w:rsidRDefault="00D34CD2" w:rsidP="001A4666">
      <w:pPr>
        <w:outlineLvl w:val="1"/>
        <w:rPr>
          <w:rFonts w:asciiTheme="majorHAnsi" w:hAnsiTheme="majorHAnsi"/>
        </w:rPr>
      </w:pPr>
    </w:p>
    <w:p w:rsidR="00D34CD2" w:rsidRPr="000423BC" w:rsidRDefault="00D34CD2" w:rsidP="001A4666">
      <w:pPr>
        <w:outlineLvl w:val="1"/>
        <w:rPr>
          <w:rFonts w:asciiTheme="majorHAnsi" w:hAnsiTheme="majorHAnsi"/>
          <w:b/>
        </w:rPr>
      </w:pPr>
      <w:r w:rsidRPr="000423BC">
        <w:rPr>
          <w:rFonts w:asciiTheme="majorHAnsi" w:hAnsiTheme="majorHAnsi"/>
          <w:b/>
        </w:rPr>
        <w:t>Forms for this return include:</w:t>
      </w:r>
    </w:p>
    <w:p w:rsidR="00D34CD2" w:rsidRPr="00B2552A" w:rsidRDefault="00D34CD2" w:rsidP="001A4666">
      <w:pPr>
        <w:outlineLvl w:val="1"/>
        <w:rPr>
          <w:rFonts w:asciiTheme="majorHAnsi" w:hAnsiTheme="majorHAnsi"/>
        </w:rPr>
      </w:pPr>
      <w:r w:rsidRPr="00B2552A">
        <w:rPr>
          <w:rFonts w:asciiTheme="majorHAnsi" w:hAnsiTheme="majorHAnsi"/>
        </w:rPr>
        <w:t>Form 510</w:t>
      </w:r>
    </w:p>
    <w:p w:rsidR="00433736" w:rsidRDefault="00433736" w:rsidP="001A4666">
      <w:pPr>
        <w:outlineLvl w:val="1"/>
        <w:rPr>
          <w:rFonts w:asciiTheme="majorHAnsi" w:hAnsiTheme="majorHAnsi"/>
        </w:rPr>
      </w:pPr>
      <w:r w:rsidRPr="00B2552A">
        <w:rPr>
          <w:rFonts w:asciiTheme="majorHAnsi" w:hAnsiTheme="majorHAnsi"/>
        </w:rPr>
        <w:t>Form 510 Schedule B</w:t>
      </w:r>
    </w:p>
    <w:p w:rsidR="00433736" w:rsidRPr="00B2552A" w:rsidRDefault="00433736" w:rsidP="001A4666">
      <w:pPr>
        <w:outlineLvl w:val="1"/>
        <w:rPr>
          <w:rFonts w:asciiTheme="majorHAnsi" w:hAnsiTheme="majorHAnsi"/>
        </w:rPr>
      </w:pPr>
      <w:r w:rsidRPr="00B2552A">
        <w:rPr>
          <w:rFonts w:asciiTheme="majorHAnsi" w:hAnsiTheme="majorHAnsi"/>
        </w:rPr>
        <w:t>Form 500UP</w:t>
      </w:r>
    </w:p>
    <w:p w:rsidR="00D34CD2" w:rsidRPr="00B2552A" w:rsidRDefault="00D34CD2" w:rsidP="001A4666">
      <w:pPr>
        <w:outlineLvl w:val="1"/>
        <w:rPr>
          <w:rFonts w:asciiTheme="majorHAnsi" w:hAnsiTheme="majorHAnsi"/>
        </w:rPr>
      </w:pPr>
      <w:r w:rsidRPr="00B2552A">
        <w:rPr>
          <w:rFonts w:asciiTheme="majorHAnsi" w:hAnsiTheme="majorHAnsi"/>
        </w:rPr>
        <w:t xml:space="preserve">Schedule </w:t>
      </w:r>
      <w:r w:rsidR="00433736" w:rsidRPr="00B2552A">
        <w:rPr>
          <w:rFonts w:asciiTheme="majorHAnsi" w:hAnsiTheme="majorHAnsi"/>
        </w:rPr>
        <w:t>K-1</w:t>
      </w:r>
      <w:r w:rsidR="004E1AFB">
        <w:rPr>
          <w:rFonts w:asciiTheme="majorHAnsi" w:hAnsiTheme="majorHAnsi"/>
        </w:rPr>
        <w:t xml:space="preserve"> (510)</w:t>
      </w:r>
    </w:p>
    <w:p w:rsidR="00D34CD2" w:rsidRDefault="00BE6ACF" w:rsidP="001A4666">
      <w:pPr>
        <w:outlineLvl w:val="1"/>
        <w:rPr>
          <w:rFonts w:asciiTheme="majorHAnsi" w:hAnsiTheme="majorHAnsi"/>
        </w:rPr>
      </w:pPr>
      <w:r w:rsidRPr="00B2552A">
        <w:rPr>
          <w:rFonts w:asciiTheme="majorHAnsi" w:hAnsiTheme="majorHAnsi"/>
        </w:rPr>
        <w:t xml:space="preserve">Federal </w:t>
      </w:r>
      <w:r w:rsidR="00D34CD2" w:rsidRPr="00B2552A">
        <w:rPr>
          <w:rFonts w:asciiTheme="majorHAnsi" w:hAnsiTheme="majorHAnsi"/>
        </w:rPr>
        <w:t>Form 1120S</w:t>
      </w:r>
    </w:p>
    <w:p w:rsidR="000423BC" w:rsidRPr="00B2552A" w:rsidRDefault="000423BC" w:rsidP="001A4666">
      <w:pPr>
        <w:outlineLvl w:val="1"/>
        <w:rPr>
          <w:rFonts w:asciiTheme="majorHAnsi" w:hAnsiTheme="majorHAnsi"/>
        </w:rPr>
      </w:pPr>
    </w:p>
    <w:p w:rsidR="00D34CD2" w:rsidRPr="00B2552A" w:rsidRDefault="00D34CD2" w:rsidP="001A4666">
      <w:pPr>
        <w:outlineLvl w:val="1"/>
        <w:rPr>
          <w:rFonts w:asciiTheme="majorHAnsi" w:hAnsiTheme="majorHAnsi"/>
        </w:rPr>
      </w:pPr>
    </w:p>
    <w:p w:rsidR="001A4666" w:rsidRPr="001A4666" w:rsidRDefault="001A4666" w:rsidP="001A4666">
      <w:pPr>
        <w:rPr>
          <w:rFonts w:asciiTheme="majorHAnsi" w:hAnsiTheme="majorHAnsi"/>
          <w:b/>
          <w:u w:val="single"/>
        </w:rPr>
      </w:pPr>
      <w:r w:rsidRPr="001A4666">
        <w:rPr>
          <w:rFonts w:asciiTheme="majorHAnsi" w:hAnsiTheme="majorHAnsi"/>
          <w:b/>
          <w:u w:val="single"/>
        </w:rPr>
        <w:t>Test Scenario # 5</w:t>
      </w:r>
    </w:p>
    <w:p w:rsidR="001A4666" w:rsidRPr="00B2552A" w:rsidRDefault="001A4666" w:rsidP="001A4666">
      <w:pPr>
        <w:rPr>
          <w:rFonts w:asciiTheme="majorHAnsi" w:hAnsiTheme="majorHAnsi"/>
          <w:b/>
        </w:rPr>
      </w:pPr>
    </w:p>
    <w:p w:rsidR="001A4666" w:rsidRPr="00B2552A" w:rsidRDefault="001A4666" w:rsidP="001A4666">
      <w:pPr>
        <w:rPr>
          <w:rFonts w:asciiTheme="majorHAnsi" w:hAnsiTheme="majorHAnsi"/>
          <w:b/>
        </w:rPr>
      </w:pPr>
      <w:r w:rsidRPr="00B2552A">
        <w:rPr>
          <w:rFonts w:asciiTheme="majorHAnsi" w:hAnsiTheme="majorHAnsi"/>
          <w:b/>
        </w:rPr>
        <w:t>FEIN 00-2000001</w:t>
      </w:r>
    </w:p>
    <w:p w:rsidR="001A4666" w:rsidRPr="00B2552A" w:rsidRDefault="001A4666" w:rsidP="001A4666">
      <w:pPr>
        <w:rPr>
          <w:rFonts w:asciiTheme="majorHAnsi" w:hAnsiTheme="majorHAnsi"/>
          <w:b/>
        </w:rPr>
      </w:pPr>
    </w:p>
    <w:p w:rsidR="001A4666" w:rsidRPr="00B2552A" w:rsidRDefault="001A4666" w:rsidP="001A4666">
      <w:pPr>
        <w:rPr>
          <w:rFonts w:asciiTheme="majorHAnsi" w:hAnsiTheme="majorHAnsi"/>
        </w:rPr>
      </w:pPr>
      <w:r w:rsidRPr="00B2552A">
        <w:rPr>
          <w:rFonts w:asciiTheme="majorHAnsi" w:hAnsiTheme="majorHAnsi"/>
        </w:rPr>
        <w:t xml:space="preserve">The business files a Form 510 for a </w:t>
      </w:r>
      <w:r w:rsidR="006919E4" w:rsidRPr="006919E4">
        <w:rPr>
          <w:rFonts w:asciiTheme="majorHAnsi" w:hAnsiTheme="majorHAnsi"/>
          <w:b/>
        </w:rPr>
        <w:t>P</w:t>
      </w:r>
      <w:r w:rsidRPr="00B2552A">
        <w:rPr>
          <w:rFonts w:asciiTheme="majorHAnsi" w:hAnsiTheme="majorHAnsi"/>
          <w:b/>
        </w:rPr>
        <w:t>artnership</w:t>
      </w:r>
      <w:r w:rsidRPr="00B2552A">
        <w:rPr>
          <w:rFonts w:asciiTheme="majorHAnsi" w:hAnsiTheme="majorHAnsi"/>
        </w:rPr>
        <w:t xml:space="preserve"> with apportioned income as indicated on Schedule A.  There are individual non-resident and non-resident entity members.  The return results in a balance due.</w:t>
      </w:r>
    </w:p>
    <w:p w:rsidR="001A4666" w:rsidRPr="00B2552A" w:rsidRDefault="001A4666" w:rsidP="001A4666">
      <w:pPr>
        <w:outlineLvl w:val="1"/>
        <w:rPr>
          <w:rFonts w:asciiTheme="majorHAnsi" w:hAnsiTheme="majorHAnsi"/>
        </w:rPr>
      </w:pPr>
    </w:p>
    <w:p w:rsidR="001A4666" w:rsidRPr="000423BC" w:rsidRDefault="001A4666" w:rsidP="001A4666">
      <w:pPr>
        <w:rPr>
          <w:rFonts w:asciiTheme="majorHAnsi" w:hAnsiTheme="majorHAnsi"/>
          <w:b/>
        </w:rPr>
      </w:pPr>
      <w:r w:rsidRPr="000423BC">
        <w:rPr>
          <w:rFonts w:asciiTheme="majorHAnsi" w:hAnsiTheme="majorHAnsi"/>
          <w:b/>
        </w:rPr>
        <w:t>Forms for this return include:</w:t>
      </w:r>
    </w:p>
    <w:p w:rsidR="001A4666" w:rsidRPr="00B2552A" w:rsidRDefault="001A4666" w:rsidP="001A4666">
      <w:pPr>
        <w:rPr>
          <w:rFonts w:asciiTheme="majorHAnsi" w:hAnsiTheme="majorHAnsi"/>
        </w:rPr>
      </w:pPr>
      <w:r w:rsidRPr="00B2552A">
        <w:rPr>
          <w:rFonts w:asciiTheme="majorHAnsi" w:hAnsiTheme="majorHAnsi"/>
        </w:rPr>
        <w:t>Form 510</w:t>
      </w:r>
    </w:p>
    <w:p w:rsidR="001A4666" w:rsidRPr="00B2552A" w:rsidRDefault="001A4666" w:rsidP="001A4666">
      <w:pPr>
        <w:rPr>
          <w:rFonts w:asciiTheme="majorHAnsi" w:hAnsiTheme="majorHAnsi"/>
        </w:rPr>
      </w:pPr>
      <w:r w:rsidRPr="00B2552A">
        <w:rPr>
          <w:rFonts w:asciiTheme="majorHAnsi" w:hAnsiTheme="majorHAnsi"/>
        </w:rPr>
        <w:t>Form 510 Schedule B</w:t>
      </w:r>
    </w:p>
    <w:p w:rsidR="001A4666" w:rsidRDefault="001A4666" w:rsidP="001A4666">
      <w:pPr>
        <w:rPr>
          <w:rFonts w:asciiTheme="majorHAnsi" w:hAnsiTheme="majorHAnsi"/>
        </w:rPr>
      </w:pPr>
      <w:r w:rsidRPr="00B2552A">
        <w:rPr>
          <w:rFonts w:asciiTheme="majorHAnsi" w:hAnsiTheme="majorHAnsi"/>
        </w:rPr>
        <w:t>Federal Form 1065</w:t>
      </w:r>
    </w:p>
    <w:p w:rsidR="000423BC" w:rsidRDefault="000423BC" w:rsidP="001A4666">
      <w:pPr>
        <w:rPr>
          <w:rFonts w:asciiTheme="majorHAnsi" w:hAnsiTheme="majorHAnsi"/>
        </w:rPr>
      </w:pPr>
    </w:p>
    <w:p w:rsidR="00D34CD2" w:rsidRPr="001A4666" w:rsidRDefault="00D34CD2" w:rsidP="001A4666">
      <w:pPr>
        <w:outlineLvl w:val="1"/>
        <w:rPr>
          <w:rFonts w:asciiTheme="majorHAnsi" w:hAnsiTheme="majorHAnsi"/>
          <w:b/>
          <w:u w:val="single"/>
        </w:rPr>
      </w:pPr>
      <w:r w:rsidRPr="001A4666">
        <w:rPr>
          <w:rFonts w:asciiTheme="majorHAnsi" w:hAnsiTheme="majorHAnsi"/>
          <w:b/>
          <w:u w:val="single"/>
        </w:rPr>
        <w:lastRenderedPageBreak/>
        <w:t xml:space="preserve">Test Scenario # </w:t>
      </w:r>
      <w:r w:rsidR="00B92DE1" w:rsidRPr="001A4666">
        <w:rPr>
          <w:rFonts w:asciiTheme="majorHAnsi" w:hAnsiTheme="majorHAnsi"/>
          <w:b/>
          <w:u w:val="single"/>
        </w:rPr>
        <w:t>6</w:t>
      </w:r>
    </w:p>
    <w:p w:rsidR="00D34CD2" w:rsidRPr="00B2552A" w:rsidRDefault="00D34CD2" w:rsidP="001A4666">
      <w:pPr>
        <w:outlineLvl w:val="1"/>
        <w:rPr>
          <w:rFonts w:asciiTheme="majorHAnsi" w:hAnsiTheme="majorHAnsi"/>
          <w:b/>
        </w:rPr>
      </w:pPr>
    </w:p>
    <w:p w:rsidR="00D34CD2" w:rsidRPr="00B2552A" w:rsidRDefault="00D34CD2" w:rsidP="001A4666">
      <w:pPr>
        <w:outlineLvl w:val="1"/>
        <w:rPr>
          <w:rFonts w:asciiTheme="majorHAnsi" w:hAnsiTheme="majorHAnsi"/>
          <w:b/>
        </w:rPr>
      </w:pPr>
      <w:r w:rsidRPr="00B2552A">
        <w:rPr>
          <w:rFonts w:asciiTheme="majorHAnsi" w:hAnsiTheme="majorHAnsi"/>
          <w:b/>
        </w:rPr>
        <w:t xml:space="preserve">FEIN </w:t>
      </w:r>
      <w:r w:rsidR="00A93D03" w:rsidRPr="00B2552A">
        <w:rPr>
          <w:rFonts w:asciiTheme="majorHAnsi" w:hAnsiTheme="majorHAnsi"/>
          <w:b/>
        </w:rPr>
        <w:t>00</w:t>
      </w:r>
      <w:r w:rsidRPr="00B2552A">
        <w:rPr>
          <w:rFonts w:asciiTheme="majorHAnsi" w:hAnsiTheme="majorHAnsi"/>
          <w:b/>
        </w:rPr>
        <w:t>-</w:t>
      </w:r>
      <w:r w:rsidR="00F75E93" w:rsidRPr="00B2552A">
        <w:rPr>
          <w:rFonts w:asciiTheme="majorHAnsi" w:hAnsiTheme="majorHAnsi"/>
          <w:b/>
        </w:rPr>
        <w:t>00</w:t>
      </w:r>
      <w:r w:rsidRPr="00B2552A">
        <w:rPr>
          <w:rFonts w:asciiTheme="majorHAnsi" w:hAnsiTheme="majorHAnsi"/>
          <w:b/>
        </w:rPr>
        <w:t>00004</w:t>
      </w:r>
    </w:p>
    <w:p w:rsidR="00D34CD2" w:rsidRPr="00B2552A" w:rsidRDefault="00D34CD2" w:rsidP="001A4666">
      <w:pPr>
        <w:outlineLvl w:val="1"/>
        <w:rPr>
          <w:rFonts w:asciiTheme="majorHAnsi" w:hAnsiTheme="majorHAnsi"/>
          <w:b/>
        </w:rPr>
      </w:pPr>
    </w:p>
    <w:p w:rsidR="00D34CD2" w:rsidRPr="00B2552A" w:rsidRDefault="00D34CD2" w:rsidP="001A4666">
      <w:pPr>
        <w:outlineLvl w:val="1"/>
        <w:rPr>
          <w:rFonts w:asciiTheme="majorHAnsi" w:hAnsiTheme="majorHAnsi"/>
        </w:rPr>
      </w:pPr>
      <w:r w:rsidRPr="00B2552A">
        <w:rPr>
          <w:rFonts w:asciiTheme="majorHAnsi" w:hAnsiTheme="majorHAnsi"/>
        </w:rPr>
        <w:t xml:space="preserve">Transmit </w:t>
      </w:r>
      <w:r w:rsidR="004A2EF4">
        <w:rPr>
          <w:rFonts w:asciiTheme="majorHAnsi" w:hAnsiTheme="majorHAnsi"/>
        </w:rPr>
        <w:t>Corporate</w:t>
      </w:r>
      <w:r w:rsidR="005B22AF">
        <w:rPr>
          <w:rFonts w:asciiTheme="majorHAnsi" w:hAnsiTheme="majorHAnsi"/>
        </w:rPr>
        <w:t xml:space="preserve"> </w:t>
      </w:r>
      <w:r w:rsidR="006919E4">
        <w:rPr>
          <w:rFonts w:asciiTheme="majorHAnsi" w:hAnsiTheme="majorHAnsi"/>
        </w:rPr>
        <w:t>E</w:t>
      </w:r>
      <w:r w:rsidR="004A2EF4">
        <w:rPr>
          <w:rFonts w:asciiTheme="majorHAnsi" w:hAnsiTheme="majorHAnsi"/>
        </w:rPr>
        <w:t xml:space="preserve">xtension </w:t>
      </w:r>
      <w:r w:rsidR="00B92DE1" w:rsidRPr="00B2552A">
        <w:rPr>
          <w:rFonts w:asciiTheme="majorHAnsi" w:hAnsiTheme="majorHAnsi"/>
        </w:rPr>
        <w:t xml:space="preserve">with </w:t>
      </w:r>
      <w:r w:rsidRPr="00B2552A">
        <w:rPr>
          <w:rFonts w:asciiTheme="majorHAnsi" w:hAnsiTheme="majorHAnsi"/>
        </w:rPr>
        <w:t xml:space="preserve">a </w:t>
      </w:r>
      <w:r w:rsidR="00B92DE1" w:rsidRPr="00B2552A">
        <w:rPr>
          <w:rFonts w:asciiTheme="majorHAnsi" w:hAnsiTheme="majorHAnsi"/>
        </w:rPr>
        <w:t xml:space="preserve">direct </w:t>
      </w:r>
      <w:r w:rsidRPr="00B2552A">
        <w:rPr>
          <w:rFonts w:asciiTheme="majorHAnsi" w:hAnsiTheme="majorHAnsi"/>
        </w:rPr>
        <w:t>debit request</w:t>
      </w:r>
      <w:r w:rsidR="00FE29BC">
        <w:rPr>
          <w:rFonts w:asciiTheme="majorHAnsi" w:hAnsiTheme="majorHAnsi"/>
        </w:rPr>
        <w:t xml:space="preserve"> on April 1</w:t>
      </w:r>
      <w:r w:rsidR="00D67121">
        <w:rPr>
          <w:rFonts w:asciiTheme="majorHAnsi" w:hAnsiTheme="majorHAnsi"/>
        </w:rPr>
        <w:t>5</w:t>
      </w:r>
      <w:r w:rsidR="00FE29BC">
        <w:rPr>
          <w:rFonts w:asciiTheme="majorHAnsi" w:hAnsiTheme="majorHAnsi"/>
        </w:rPr>
        <w:t>, 201</w:t>
      </w:r>
      <w:r w:rsidR="00D67121">
        <w:rPr>
          <w:rFonts w:asciiTheme="majorHAnsi" w:hAnsiTheme="majorHAnsi"/>
        </w:rPr>
        <w:t>9</w:t>
      </w:r>
      <w:r w:rsidRPr="00B2552A">
        <w:rPr>
          <w:rFonts w:asciiTheme="majorHAnsi" w:hAnsiTheme="majorHAnsi"/>
        </w:rPr>
        <w:t>.</w:t>
      </w:r>
    </w:p>
    <w:p w:rsidR="00D34CD2" w:rsidRPr="00B2552A" w:rsidRDefault="00D34CD2" w:rsidP="001A4666">
      <w:pPr>
        <w:outlineLvl w:val="1"/>
        <w:rPr>
          <w:rFonts w:asciiTheme="majorHAnsi" w:hAnsiTheme="majorHAnsi"/>
        </w:rPr>
      </w:pPr>
      <w:r w:rsidRPr="00B2552A">
        <w:rPr>
          <w:rFonts w:asciiTheme="majorHAnsi" w:hAnsiTheme="majorHAnsi"/>
        </w:rPr>
        <w:t xml:space="preserve"> </w:t>
      </w:r>
    </w:p>
    <w:p w:rsidR="00BD33BC" w:rsidRDefault="004A2EF4" w:rsidP="001A4666">
      <w:pPr>
        <w:outlineLvl w:val="1"/>
        <w:rPr>
          <w:rFonts w:asciiTheme="majorHAnsi" w:hAnsiTheme="majorHAnsi"/>
        </w:rPr>
      </w:pPr>
      <w:r w:rsidRPr="00B2552A">
        <w:rPr>
          <w:rFonts w:asciiTheme="majorHAnsi" w:hAnsiTheme="majorHAnsi"/>
        </w:rPr>
        <w:t>Form 500E</w:t>
      </w:r>
    </w:p>
    <w:p w:rsidR="00453A44" w:rsidRDefault="00453A44" w:rsidP="001A4666">
      <w:pPr>
        <w:outlineLvl w:val="1"/>
        <w:rPr>
          <w:rFonts w:asciiTheme="majorHAnsi" w:hAnsiTheme="majorHAnsi"/>
        </w:rPr>
      </w:pPr>
    </w:p>
    <w:p w:rsidR="001A4666" w:rsidRDefault="001A4666" w:rsidP="001A4666">
      <w:pPr>
        <w:outlineLvl w:val="1"/>
        <w:rPr>
          <w:rFonts w:asciiTheme="majorHAnsi" w:hAnsiTheme="majorHAnsi"/>
        </w:rPr>
      </w:pPr>
    </w:p>
    <w:p w:rsidR="00D34CD2" w:rsidRPr="001A4666" w:rsidRDefault="00D34CD2" w:rsidP="001A4666">
      <w:pPr>
        <w:outlineLvl w:val="1"/>
        <w:rPr>
          <w:rFonts w:asciiTheme="majorHAnsi" w:hAnsiTheme="majorHAnsi"/>
          <w:b/>
          <w:u w:val="single"/>
        </w:rPr>
      </w:pPr>
      <w:r w:rsidRPr="001A4666">
        <w:rPr>
          <w:rFonts w:asciiTheme="majorHAnsi" w:hAnsiTheme="majorHAnsi"/>
          <w:b/>
          <w:u w:val="single"/>
        </w:rPr>
        <w:t xml:space="preserve">Test Scenario # </w:t>
      </w:r>
      <w:r w:rsidR="00B92DE1" w:rsidRPr="001A4666">
        <w:rPr>
          <w:rFonts w:asciiTheme="majorHAnsi" w:hAnsiTheme="majorHAnsi"/>
          <w:b/>
          <w:u w:val="single"/>
        </w:rPr>
        <w:t>7</w:t>
      </w:r>
    </w:p>
    <w:p w:rsidR="00D34CD2" w:rsidRPr="00B2552A" w:rsidRDefault="00D34CD2" w:rsidP="001A4666">
      <w:pPr>
        <w:outlineLvl w:val="1"/>
        <w:rPr>
          <w:rFonts w:asciiTheme="majorHAnsi" w:hAnsiTheme="majorHAnsi"/>
          <w:b/>
        </w:rPr>
      </w:pPr>
    </w:p>
    <w:p w:rsidR="00D34CD2" w:rsidRPr="00B2552A" w:rsidRDefault="00D34CD2" w:rsidP="001A4666">
      <w:pPr>
        <w:outlineLvl w:val="1"/>
        <w:rPr>
          <w:rFonts w:asciiTheme="majorHAnsi" w:hAnsiTheme="majorHAnsi"/>
          <w:b/>
        </w:rPr>
      </w:pPr>
      <w:r w:rsidRPr="00B2552A">
        <w:rPr>
          <w:rFonts w:asciiTheme="majorHAnsi" w:hAnsiTheme="majorHAnsi"/>
          <w:b/>
        </w:rPr>
        <w:t xml:space="preserve">FEIN </w:t>
      </w:r>
      <w:r w:rsidR="00A93D03" w:rsidRPr="00B2552A">
        <w:rPr>
          <w:rFonts w:asciiTheme="majorHAnsi" w:hAnsiTheme="majorHAnsi"/>
          <w:b/>
        </w:rPr>
        <w:t>00</w:t>
      </w:r>
      <w:r w:rsidRPr="00B2552A">
        <w:rPr>
          <w:rFonts w:asciiTheme="majorHAnsi" w:hAnsiTheme="majorHAnsi"/>
          <w:b/>
        </w:rPr>
        <w:t>-</w:t>
      </w:r>
      <w:r w:rsidR="00F75E93" w:rsidRPr="00B2552A">
        <w:rPr>
          <w:rFonts w:asciiTheme="majorHAnsi" w:hAnsiTheme="majorHAnsi"/>
          <w:b/>
        </w:rPr>
        <w:t>2000004</w:t>
      </w:r>
    </w:p>
    <w:p w:rsidR="00F75E93" w:rsidRPr="00B2552A" w:rsidRDefault="00F75E93" w:rsidP="001A4666">
      <w:pPr>
        <w:outlineLvl w:val="1"/>
        <w:rPr>
          <w:rFonts w:asciiTheme="majorHAnsi" w:hAnsiTheme="majorHAnsi"/>
          <w:b/>
        </w:rPr>
      </w:pPr>
    </w:p>
    <w:p w:rsidR="00D34CD2" w:rsidRPr="00B2552A" w:rsidRDefault="00D34CD2" w:rsidP="001A4666">
      <w:pPr>
        <w:outlineLvl w:val="1"/>
        <w:rPr>
          <w:rFonts w:asciiTheme="majorHAnsi" w:hAnsiTheme="majorHAnsi"/>
        </w:rPr>
      </w:pPr>
      <w:r w:rsidRPr="00B2552A">
        <w:rPr>
          <w:rFonts w:asciiTheme="majorHAnsi" w:hAnsiTheme="majorHAnsi"/>
        </w:rPr>
        <w:t xml:space="preserve">Transmit </w:t>
      </w:r>
      <w:r w:rsidR="004A2EF4">
        <w:rPr>
          <w:rFonts w:asciiTheme="majorHAnsi" w:hAnsiTheme="majorHAnsi"/>
        </w:rPr>
        <w:t xml:space="preserve">PTE </w:t>
      </w:r>
      <w:r w:rsidR="006919E4">
        <w:rPr>
          <w:rFonts w:asciiTheme="majorHAnsi" w:hAnsiTheme="majorHAnsi"/>
        </w:rPr>
        <w:t>E</w:t>
      </w:r>
      <w:r w:rsidR="004A2EF4">
        <w:rPr>
          <w:rFonts w:asciiTheme="majorHAnsi" w:hAnsiTheme="majorHAnsi"/>
        </w:rPr>
        <w:t xml:space="preserve">xtension </w:t>
      </w:r>
      <w:r w:rsidR="00B92DE1" w:rsidRPr="00B2552A">
        <w:rPr>
          <w:rFonts w:asciiTheme="majorHAnsi" w:hAnsiTheme="majorHAnsi"/>
        </w:rPr>
        <w:t xml:space="preserve">with a direct </w:t>
      </w:r>
      <w:r w:rsidRPr="00B2552A">
        <w:rPr>
          <w:rFonts w:asciiTheme="majorHAnsi" w:hAnsiTheme="majorHAnsi"/>
        </w:rPr>
        <w:t>debit request.</w:t>
      </w:r>
    </w:p>
    <w:p w:rsidR="00D34CD2" w:rsidRPr="00B2552A" w:rsidRDefault="00D34CD2" w:rsidP="001A4666">
      <w:pPr>
        <w:outlineLvl w:val="1"/>
        <w:rPr>
          <w:rFonts w:asciiTheme="majorHAnsi" w:hAnsiTheme="majorHAnsi"/>
        </w:rPr>
      </w:pPr>
      <w:r w:rsidRPr="00B2552A">
        <w:rPr>
          <w:rFonts w:asciiTheme="majorHAnsi" w:hAnsiTheme="majorHAnsi"/>
        </w:rPr>
        <w:t xml:space="preserve"> </w:t>
      </w:r>
    </w:p>
    <w:p w:rsidR="005162A4" w:rsidRDefault="007C0996" w:rsidP="001A4666">
      <w:pPr>
        <w:outlineLvl w:val="1"/>
        <w:rPr>
          <w:rFonts w:asciiTheme="majorHAnsi" w:hAnsiTheme="majorHAnsi"/>
        </w:rPr>
      </w:pPr>
      <w:r>
        <w:rPr>
          <w:rFonts w:asciiTheme="majorHAnsi" w:hAnsiTheme="majorHAnsi"/>
        </w:rPr>
        <w:t>F</w:t>
      </w:r>
      <w:r w:rsidR="004A2EF4">
        <w:rPr>
          <w:rFonts w:asciiTheme="majorHAnsi" w:hAnsiTheme="majorHAnsi"/>
        </w:rPr>
        <w:t>o</w:t>
      </w:r>
      <w:r w:rsidR="004A2EF4" w:rsidRPr="00B2552A">
        <w:rPr>
          <w:rFonts w:asciiTheme="majorHAnsi" w:hAnsiTheme="majorHAnsi"/>
        </w:rPr>
        <w:t>rm 510E</w:t>
      </w:r>
    </w:p>
    <w:p w:rsidR="00473175" w:rsidRDefault="00473175" w:rsidP="001A4666">
      <w:pPr>
        <w:outlineLvl w:val="1"/>
        <w:rPr>
          <w:rFonts w:asciiTheme="majorHAnsi" w:hAnsiTheme="majorHAnsi"/>
        </w:rPr>
      </w:pPr>
    </w:p>
    <w:p w:rsidR="00453A44" w:rsidRDefault="00453A44" w:rsidP="001A4666">
      <w:pPr>
        <w:outlineLvl w:val="1"/>
        <w:rPr>
          <w:rFonts w:asciiTheme="majorHAnsi" w:hAnsiTheme="majorHAnsi"/>
          <w:b/>
        </w:rPr>
      </w:pPr>
    </w:p>
    <w:p w:rsidR="00D34CD2" w:rsidRPr="001A4666" w:rsidRDefault="00D34CD2" w:rsidP="001A4666">
      <w:pPr>
        <w:outlineLvl w:val="1"/>
        <w:rPr>
          <w:rFonts w:asciiTheme="majorHAnsi" w:hAnsiTheme="majorHAnsi"/>
          <w:b/>
          <w:u w:val="single"/>
        </w:rPr>
      </w:pPr>
      <w:r w:rsidRPr="001A4666">
        <w:rPr>
          <w:rFonts w:asciiTheme="majorHAnsi" w:hAnsiTheme="majorHAnsi"/>
          <w:b/>
          <w:u w:val="single"/>
        </w:rPr>
        <w:t xml:space="preserve">Test Scenario # </w:t>
      </w:r>
      <w:r w:rsidR="00B92DE1" w:rsidRPr="001A4666">
        <w:rPr>
          <w:rFonts w:asciiTheme="majorHAnsi" w:hAnsiTheme="majorHAnsi"/>
          <w:b/>
          <w:u w:val="single"/>
        </w:rPr>
        <w:t>8</w:t>
      </w:r>
    </w:p>
    <w:p w:rsidR="00D34CD2" w:rsidRPr="00B2552A" w:rsidRDefault="00D34CD2" w:rsidP="001A4666">
      <w:pPr>
        <w:outlineLvl w:val="1"/>
        <w:rPr>
          <w:rFonts w:asciiTheme="majorHAnsi" w:hAnsiTheme="majorHAnsi"/>
          <w:b/>
        </w:rPr>
      </w:pPr>
    </w:p>
    <w:p w:rsidR="00D34CD2" w:rsidRPr="00B2552A" w:rsidRDefault="00D34CD2" w:rsidP="001A4666">
      <w:pPr>
        <w:outlineLvl w:val="1"/>
        <w:rPr>
          <w:rFonts w:asciiTheme="majorHAnsi" w:hAnsiTheme="majorHAnsi"/>
          <w:b/>
        </w:rPr>
      </w:pPr>
      <w:r w:rsidRPr="00B2552A">
        <w:rPr>
          <w:rFonts w:asciiTheme="majorHAnsi" w:hAnsiTheme="majorHAnsi"/>
          <w:b/>
        </w:rPr>
        <w:t xml:space="preserve">FEIN </w:t>
      </w:r>
      <w:r w:rsidR="00A93D03" w:rsidRPr="00B2552A">
        <w:rPr>
          <w:rFonts w:asciiTheme="majorHAnsi" w:hAnsiTheme="majorHAnsi"/>
          <w:b/>
        </w:rPr>
        <w:t>00</w:t>
      </w:r>
      <w:r w:rsidRPr="00B2552A">
        <w:rPr>
          <w:rFonts w:asciiTheme="majorHAnsi" w:hAnsiTheme="majorHAnsi"/>
          <w:b/>
        </w:rPr>
        <w:t>-</w:t>
      </w:r>
      <w:r w:rsidR="00F75E93" w:rsidRPr="00B2552A">
        <w:rPr>
          <w:rFonts w:asciiTheme="majorHAnsi" w:hAnsiTheme="majorHAnsi"/>
          <w:b/>
        </w:rPr>
        <w:t>00</w:t>
      </w:r>
      <w:r w:rsidRPr="00B2552A">
        <w:rPr>
          <w:rFonts w:asciiTheme="majorHAnsi" w:hAnsiTheme="majorHAnsi"/>
          <w:b/>
        </w:rPr>
        <w:t>00005</w:t>
      </w:r>
    </w:p>
    <w:p w:rsidR="00D34CD2" w:rsidRPr="00B2552A" w:rsidRDefault="00D34CD2" w:rsidP="001A4666">
      <w:pPr>
        <w:outlineLvl w:val="1"/>
        <w:rPr>
          <w:rFonts w:asciiTheme="majorHAnsi" w:hAnsiTheme="majorHAnsi"/>
          <w:b/>
        </w:rPr>
      </w:pPr>
    </w:p>
    <w:p w:rsidR="00D34CD2" w:rsidRDefault="00D34CD2" w:rsidP="001A4666">
      <w:pPr>
        <w:outlineLvl w:val="1"/>
        <w:rPr>
          <w:rFonts w:asciiTheme="majorHAnsi" w:hAnsiTheme="majorHAnsi"/>
        </w:rPr>
      </w:pPr>
      <w:r w:rsidRPr="00B2552A">
        <w:rPr>
          <w:rFonts w:asciiTheme="majorHAnsi" w:hAnsiTheme="majorHAnsi"/>
        </w:rPr>
        <w:t xml:space="preserve">Transmit </w:t>
      </w:r>
      <w:r w:rsidR="004A2EF4">
        <w:rPr>
          <w:rFonts w:asciiTheme="majorHAnsi" w:hAnsiTheme="majorHAnsi"/>
        </w:rPr>
        <w:t xml:space="preserve">Corporate Declaration of Estimated Income Taxes. </w:t>
      </w:r>
    </w:p>
    <w:p w:rsidR="002E309D" w:rsidRPr="00B2552A" w:rsidRDefault="002E309D" w:rsidP="001A4666">
      <w:pPr>
        <w:outlineLvl w:val="1"/>
        <w:rPr>
          <w:rFonts w:asciiTheme="majorHAnsi" w:hAnsiTheme="majorHAnsi"/>
        </w:rPr>
      </w:pPr>
    </w:p>
    <w:p w:rsidR="00881F61" w:rsidRDefault="004A2EF4" w:rsidP="001A4666">
      <w:pPr>
        <w:outlineLvl w:val="1"/>
        <w:rPr>
          <w:rFonts w:asciiTheme="majorHAnsi" w:hAnsiTheme="majorHAnsi"/>
        </w:rPr>
      </w:pPr>
      <w:r w:rsidRPr="00B2552A">
        <w:rPr>
          <w:rFonts w:asciiTheme="majorHAnsi" w:hAnsiTheme="majorHAnsi"/>
        </w:rPr>
        <w:t>Form 500D</w:t>
      </w:r>
    </w:p>
    <w:p w:rsidR="009D5A66" w:rsidRDefault="009D5A66" w:rsidP="001A4666">
      <w:pPr>
        <w:outlineLvl w:val="1"/>
        <w:rPr>
          <w:rFonts w:asciiTheme="majorHAnsi" w:hAnsiTheme="majorHAnsi"/>
        </w:rPr>
      </w:pPr>
    </w:p>
    <w:p w:rsidR="00D34CD2" w:rsidRPr="00B2552A" w:rsidRDefault="00D34CD2" w:rsidP="001A4666">
      <w:pPr>
        <w:outlineLvl w:val="1"/>
        <w:rPr>
          <w:rFonts w:asciiTheme="majorHAnsi" w:hAnsiTheme="majorHAnsi"/>
          <w:b/>
        </w:rPr>
      </w:pPr>
    </w:p>
    <w:p w:rsidR="00D34CD2" w:rsidRPr="001A4666" w:rsidRDefault="00473175" w:rsidP="001A4666">
      <w:pPr>
        <w:outlineLvl w:val="1"/>
        <w:rPr>
          <w:rFonts w:asciiTheme="majorHAnsi" w:hAnsiTheme="majorHAnsi"/>
          <w:b/>
          <w:u w:val="single"/>
        </w:rPr>
      </w:pPr>
      <w:r w:rsidRPr="001A4666">
        <w:rPr>
          <w:rFonts w:asciiTheme="majorHAnsi" w:hAnsiTheme="majorHAnsi"/>
          <w:b/>
          <w:u w:val="single"/>
        </w:rPr>
        <w:t>T</w:t>
      </w:r>
      <w:r w:rsidR="00D34CD2" w:rsidRPr="001A4666">
        <w:rPr>
          <w:rFonts w:asciiTheme="majorHAnsi" w:hAnsiTheme="majorHAnsi"/>
          <w:b/>
          <w:u w:val="single"/>
        </w:rPr>
        <w:t xml:space="preserve">est Scenario # </w:t>
      </w:r>
      <w:r w:rsidR="00B92DE1" w:rsidRPr="001A4666">
        <w:rPr>
          <w:rFonts w:asciiTheme="majorHAnsi" w:hAnsiTheme="majorHAnsi"/>
          <w:b/>
          <w:u w:val="single"/>
        </w:rPr>
        <w:t>9</w:t>
      </w:r>
    </w:p>
    <w:p w:rsidR="00D34CD2" w:rsidRPr="00B2552A" w:rsidRDefault="00D34CD2" w:rsidP="001A4666">
      <w:pPr>
        <w:outlineLvl w:val="1"/>
        <w:rPr>
          <w:rFonts w:asciiTheme="majorHAnsi" w:hAnsiTheme="majorHAnsi"/>
          <w:b/>
        </w:rPr>
      </w:pPr>
    </w:p>
    <w:p w:rsidR="00D34CD2" w:rsidRPr="00B2552A" w:rsidRDefault="00D34CD2" w:rsidP="001A4666">
      <w:pPr>
        <w:outlineLvl w:val="1"/>
        <w:rPr>
          <w:rFonts w:asciiTheme="majorHAnsi" w:hAnsiTheme="majorHAnsi"/>
          <w:b/>
        </w:rPr>
      </w:pPr>
      <w:r w:rsidRPr="00B2552A">
        <w:rPr>
          <w:rFonts w:asciiTheme="majorHAnsi" w:hAnsiTheme="majorHAnsi"/>
          <w:b/>
        </w:rPr>
        <w:t xml:space="preserve">FEIN </w:t>
      </w:r>
      <w:r w:rsidR="00A93D03" w:rsidRPr="00B2552A">
        <w:rPr>
          <w:rFonts w:asciiTheme="majorHAnsi" w:hAnsiTheme="majorHAnsi"/>
          <w:b/>
        </w:rPr>
        <w:t>00</w:t>
      </w:r>
      <w:r w:rsidRPr="00B2552A">
        <w:rPr>
          <w:rFonts w:asciiTheme="majorHAnsi" w:hAnsiTheme="majorHAnsi"/>
          <w:b/>
        </w:rPr>
        <w:t>-</w:t>
      </w:r>
      <w:r w:rsidR="00F75E93" w:rsidRPr="00B2552A">
        <w:rPr>
          <w:rFonts w:asciiTheme="majorHAnsi" w:hAnsiTheme="majorHAnsi"/>
          <w:b/>
        </w:rPr>
        <w:t>20</w:t>
      </w:r>
      <w:r w:rsidRPr="00B2552A">
        <w:rPr>
          <w:rFonts w:asciiTheme="majorHAnsi" w:hAnsiTheme="majorHAnsi"/>
          <w:b/>
        </w:rPr>
        <w:t>0000</w:t>
      </w:r>
      <w:r w:rsidR="00F75E93" w:rsidRPr="00B2552A">
        <w:rPr>
          <w:rFonts w:asciiTheme="majorHAnsi" w:hAnsiTheme="majorHAnsi"/>
          <w:b/>
        </w:rPr>
        <w:t>3</w:t>
      </w:r>
    </w:p>
    <w:p w:rsidR="00D34CD2" w:rsidRPr="00B2552A" w:rsidRDefault="00D34CD2" w:rsidP="001A4666">
      <w:pPr>
        <w:outlineLvl w:val="1"/>
        <w:rPr>
          <w:rFonts w:asciiTheme="majorHAnsi" w:hAnsiTheme="majorHAnsi"/>
          <w:b/>
        </w:rPr>
      </w:pPr>
    </w:p>
    <w:p w:rsidR="005162A4" w:rsidRDefault="00D34CD2" w:rsidP="001A4666">
      <w:pPr>
        <w:outlineLvl w:val="1"/>
        <w:rPr>
          <w:rFonts w:asciiTheme="majorHAnsi" w:hAnsiTheme="majorHAnsi"/>
        </w:rPr>
      </w:pPr>
      <w:r w:rsidRPr="00B2552A">
        <w:rPr>
          <w:rFonts w:asciiTheme="majorHAnsi" w:hAnsiTheme="majorHAnsi"/>
        </w:rPr>
        <w:t xml:space="preserve">Transmit </w:t>
      </w:r>
      <w:r w:rsidR="004A2EF4">
        <w:rPr>
          <w:rFonts w:asciiTheme="majorHAnsi" w:hAnsiTheme="majorHAnsi"/>
        </w:rPr>
        <w:t>PTE Declaration of Estimated Income Taxes.</w:t>
      </w:r>
    </w:p>
    <w:p w:rsidR="004A2EF4" w:rsidRDefault="004A2EF4" w:rsidP="001A4666">
      <w:pPr>
        <w:outlineLvl w:val="1"/>
        <w:rPr>
          <w:rFonts w:asciiTheme="majorHAnsi" w:hAnsiTheme="majorHAnsi"/>
        </w:rPr>
      </w:pPr>
    </w:p>
    <w:p w:rsidR="005162A4" w:rsidRDefault="004A2EF4" w:rsidP="001A4666">
      <w:pPr>
        <w:outlineLvl w:val="1"/>
        <w:rPr>
          <w:rFonts w:asciiTheme="majorHAnsi" w:hAnsiTheme="majorHAnsi"/>
        </w:rPr>
      </w:pPr>
      <w:r w:rsidRPr="00B2552A">
        <w:rPr>
          <w:rFonts w:asciiTheme="majorHAnsi" w:hAnsiTheme="majorHAnsi"/>
        </w:rPr>
        <w:t>Form 510D</w:t>
      </w:r>
    </w:p>
    <w:p w:rsidR="009D5A66" w:rsidRDefault="009D5A66">
      <w:pPr>
        <w:rPr>
          <w:rFonts w:asciiTheme="majorHAnsi" w:hAnsiTheme="majorHAnsi"/>
        </w:rPr>
      </w:pPr>
    </w:p>
    <w:p w:rsidR="00473175" w:rsidRDefault="00473175">
      <w:pPr>
        <w:rPr>
          <w:rFonts w:asciiTheme="majorHAnsi" w:hAnsiTheme="majorHAnsi"/>
        </w:rPr>
      </w:pPr>
    </w:p>
    <w:p w:rsidR="00473175" w:rsidRDefault="00473175">
      <w:pPr>
        <w:rPr>
          <w:rFonts w:asciiTheme="majorHAnsi" w:hAnsiTheme="majorHAnsi"/>
        </w:rPr>
      </w:pPr>
    </w:p>
    <w:p w:rsidR="00104B6F" w:rsidRDefault="00104B6F">
      <w:pPr>
        <w:rPr>
          <w:rFonts w:asciiTheme="majorHAnsi" w:hAnsiTheme="majorHAnsi"/>
        </w:rPr>
      </w:pPr>
    </w:p>
    <w:p w:rsidR="003A2DED" w:rsidRDefault="003A2DED">
      <w:pPr>
        <w:rPr>
          <w:rFonts w:asciiTheme="majorHAnsi" w:hAnsiTheme="majorHAnsi"/>
          <w:b/>
          <w:color w:val="A6A6A6" w:themeColor="background1" w:themeShade="A6"/>
          <w:sz w:val="28"/>
          <w:szCs w:val="28"/>
        </w:rPr>
      </w:pPr>
      <w:r>
        <w:rPr>
          <w:rFonts w:asciiTheme="majorHAnsi" w:hAnsiTheme="majorHAnsi"/>
          <w:b/>
          <w:color w:val="A6A6A6" w:themeColor="background1" w:themeShade="A6"/>
          <w:sz w:val="28"/>
          <w:szCs w:val="28"/>
        </w:rPr>
        <w:br w:type="page"/>
      </w:r>
    </w:p>
    <w:p w:rsidR="00C87FB6" w:rsidRPr="001A4666" w:rsidRDefault="00C87FB6">
      <w:pPr>
        <w:rPr>
          <w:rFonts w:asciiTheme="majorHAnsi" w:hAnsiTheme="majorHAnsi"/>
          <w:b/>
          <w:color w:val="14415C" w:themeColor="accent3" w:themeShade="BF"/>
          <w:sz w:val="28"/>
          <w:szCs w:val="28"/>
        </w:rPr>
      </w:pPr>
      <w:r w:rsidRPr="001A4666">
        <w:rPr>
          <w:rFonts w:asciiTheme="majorHAnsi" w:hAnsiTheme="majorHAnsi"/>
          <w:b/>
          <w:color w:val="14415C" w:themeColor="accent3" w:themeShade="BF"/>
          <w:sz w:val="28"/>
          <w:szCs w:val="28"/>
        </w:rPr>
        <w:lastRenderedPageBreak/>
        <w:t>Amended Test Scenarios</w:t>
      </w:r>
    </w:p>
    <w:p w:rsidR="00C87FB6" w:rsidRPr="00B2552A" w:rsidRDefault="00C87FB6">
      <w:pPr>
        <w:rPr>
          <w:rFonts w:asciiTheme="majorHAnsi" w:hAnsiTheme="majorHAnsi"/>
          <w:b/>
        </w:rPr>
      </w:pPr>
    </w:p>
    <w:p w:rsidR="00C87FB6" w:rsidRPr="001A4666" w:rsidRDefault="00C87FB6" w:rsidP="001A4666">
      <w:pPr>
        <w:outlineLvl w:val="1"/>
        <w:rPr>
          <w:rFonts w:asciiTheme="majorHAnsi" w:hAnsiTheme="majorHAnsi"/>
          <w:b/>
          <w:u w:val="single"/>
        </w:rPr>
      </w:pPr>
      <w:r w:rsidRPr="001A4666">
        <w:rPr>
          <w:rFonts w:asciiTheme="majorHAnsi" w:hAnsiTheme="majorHAnsi"/>
          <w:b/>
          <w:u w:val="single"/>
        </w:rPr>
        <w:t>Test Scenario #1</w:t>
      </w:r>
    </w:p>
    <w:p w:rsidR="00C87FB6" w:rsidRPr="00B2552A" w:rsidRDefault="00C87FB6" w:rsidP="001A4666">
      <w:pPr>
        <w:outlineLvl w:val="1"/>
        <w:rPr>
          <w:rFonts w:asciiTheme="majorHAnsi" w:hAnsiTheme="majorHAnsi"/>
          <w:b/>
        </w:rPr>
      </w:pPr>
    </w:p>
    <w:p w:rsidR="00C87FB6" w:rsidRPr="00B2552A" w:rsidRDefault="00C87FB6" w:rsidP="001A4666">
      <w:pPr>
        <w:outlineLvl w:val="1"/>
        <w:rPr>
          <w:rFonts w:asciiTheme="majorHAnsi" w:hAnsiTheme="majorHAnsi"/>
          <w:b/>
        </w:rPr>
      </w:pPr>
      <w:r w:rsidRPr="00B2552A">
        <w:rPr>
          <w:rFonts w:asciiTheme="majorHAnsi" w:hAnsiTheme="majorHAnsi"/>
          <w:b/>
        </w:rPr>
        <w:t xml:space="preserve">FEIN </w:t>
      </w:r>
      <w:r w:rsidR="00A93D03" w:rsidRPr="00B2552A">
        <w:rPr>
          <w:rFonts w:asciiTheme="majorHAnsi" w:hAnsiTheme="majorHAnsi"/>
          <w:b/>
        </w:rPr>
        <w:t>00</w:t>
      </w:r>
      <w:r w:rsidRPr="00B2552A">
        <w:rPr>
          <w:rFonts w:asciiTheme="majorHAnsi" w:hAnsiTheme="majorHAnsi"/>
          <w:b/>
        </w:rPr>
        <w:t>-</w:t>
      </w:r>
      <w:r w:rsidR="00F75E93" w:rsidRPr="00B2552A">
        <w:rPr>
          <w:rFonts w:asciiTheme="majorHAnsi" w:hAnsiTheme="majorHAnsi"/>
          <w:b/>
        </w:rPr>
        <w:t>00</w:t>
      </w:r>
      <w:r w:rsidRPr="00B2552A">
        <w:rPr>
          <w:rFonts w:asciiTheme="majorHAnsi" w:hAnsiTheme="majorHAnsi"/>
          <w:b/>
        </w:rPr>
        <w:t>0000</w:t>
      </w:r>
      <w:r w:rsidR="00F75E93" w:rsidRPr="00B2552A">
        <w:rPr>
          <w:rFonts w:asciiTheme="majorHAnsi" w:hAnsiTheme="majorHAnsi"/>
          <w:b/>
        </w:rPr>
        <w:t>7</w:t>
      </w:r>
    </w:p>
    <w:p w:rsidR="00C87FB6" w:rsidRPr="00B2552A" w:rsidRDefault="00C87FB6" w:rsidP="001A4666">
      <w:pPr>
        <w:outlineLvl w:val="1"/>
        <w:rPr>
          <w:rFonts w:asciiTheme="majorHAnsi" w:hAnsiTheme="majorHAnsi"/>
          <w:b/>
        </w:rPr>
      </w:pPr>
    </w:p>
    <w:p w:rsidR="0068477F" w:rsidRPr="00B2552A" w:rsidRDefault="0068477F" w:rsidP="001A4666">
      <w:pPr>
        <w:outlineLvl w:val="1"/>
        <w:rPr>
          <w:rFonts w:asciiTheme="majorHAnsi" w:hAnsiTheme="majorHAnsi"/>
        </w:rPr>
      </w:pPr>
      <w:r w:rsidRPr="00B2552A">
        <w:rPr>
          <w:rFonts w:asciiTheme="majorHAnsi" w:hAnsiTheme="majorHAnsi"/>
        </w:rPr>
        <w:t>The business files an Amended Form 500X</w:t>
      </w:r>
      <w:r w:rsidR="00D403CE" w:rsidRPr="00B2552A">
        <w:rPr>
          <w:rFonts w:asciiTheme="majorHAnsi" w:hAnsiTheme="majorHAnsi"/>
        </w:rPr>
        <w:t xml:space="preserve"> </w:t>
      </w:r>
      <w:r w:rsidR="0077752A" w:rsidRPr="00B2552A">
        <w:rPr>
          <w:rFonts w:asciiTheme="majorHAnsi" w:hAnsiTheme="majorHAnsi"/>
        </w:rPr>
        <w:t>with a</w:t>
      </w:r>
      <w:r w:rsidRPr="00B2552A">
        <w:rPr>
          <w:rFonts w:asciiTheme="majorHAnsi" w:hAnsiTheme="majorHAnsi"/>
        </w:rPr>
        <w:t>n adjustment</w:t>
      </w:r>
      <w:r w:rsidR="00D403CE" w:rsidRPr="00B2552A">
        <w:rPr>
          <w:rFonts w:asciiTheme="majorHAnsi" w:hAnsiTheme="majorHAnsi"/>
        </w:rPr>
        <w:t>s</w:t>
      </w:r>
      <w:r w:rsidRPr="00B2552A">
        <w:rPr>
          <w:rFonts w:asciiTheme="majorHAnsi" w:hAnsiTheme="majorHAnsi"/>
        </w:rPr>
        <w:t xml:space="preserve"> to </w:t>
      </w:r>
      <w:r w:rsidR="00D403CE" w:rsidRPr="00B2552A">
        <w:rPr>
          <w:rFonts w:asciiTheme="majorHAnsi" w:hAnsiTheme="majorHAnsi"/>
        </w:rPr>
        <w:t>l</w:t>
      </w:r>
      <w:r w:rsidRPr="00B2552A">
        <w:rPr>
          <w:rFonts w:asciiTheme="majorHAnsi" w:hAnsiTheme="majorHAnsi"/>
        </w:rPr>
        <w:t>ine</w:t>
      </w:r>
      <w:r w:rsidR="00D403CE" w:rsidRPr="00B2552A">
        <w:rPr>
          <w:rFonts w:asciiTheme="majorHAnsi" w:hAnsiTheme="majorHAnsi"/>
        </w:rPr>
        <w:t>s</w:t>
      </w:r>
      <w:r w:rsidRPr="00B2552A">
        <w:rPr>
          <w:rFonts w:asciiTheme="majorHAnsi" w:hAnsiTheme="majorHAnsi"/>
        </w:rPr>
        <w:t xml:space="preserve"> 1a</w:t>
      </w:r>
      <w:r w:rsidR="00D403CE" w:rsidRPr="00B2552A">
        <w:rPr>
          <w:rFonts w:asciiTheme="majorHAnsi" w:hAnsiTheme="majorHAnsi"/>
        </w:rPr>
        <w:t xml:space="preserve"> and 10c</w:t>
      </w:r>
      <w:r w:rsidRPr="00B2552A">
        <w:rPr>
          <w:rFonts w:asciiTheme="majorHAnsi" w:hAnsiTheme="majorHAnsi"/>
        </w:rPr>
        <w:t>. When the original Form 500</w:t>
      </w:r>
      <w:r w:rsidR="0067645D">
        <w:rPr>
          <w:rFonts w:asciiTheme="majorHAnsi" w:hAnsiTheme="majorHAnsi"/>
        </w:rPr>
        <w:t xml:space="preserve"> was filed, </w:t>
      </w:r>
      <w:r w:rsidRPr="00B2552A">
        <w:rPr>
          <w:rFonts w:asciiTheme="majorHAnsi" w:hAnsiTheme="majorHAnsi"/>
        </w:rPr>
        <w:t>they failed to include a</w:t>
      </w:r>
      <w:r w:rsidR="000C307D" w:rsidRPr="00B2552A">
        <w:rPr>
          <w:rFonts w:asciiTheme="majorHAnsi" w:hAnsiTheme="majorHAnsi"/>
        </w:rPr>
        <w:t>n</w:t>
      </w:r>
      <w:r w:rsidRPr="00B2552A">
        <w:rPr>
          <w:rFonts w:asciiTheme="majorHAnsi" w:hAnsiTheme="majorHAnsi"/>
        </w:rPr>
        <w:t xml:space="preserve"> </w:t>
      </w:r>
      <w:r w:rsidR="000C307D" w:rsidRPr="00B2552A">
        <w:rPr>
          <w:rFonts w:asciiTheme="majorHAnsi" w:hAnsiTheme="majorHAnsi"/>
        </w:rPr>
        <w:t xml:space="preserve">Oyster Shell </w:t>
      </w:r>
      <w:r w:rsidRPr="00B2552A">
        <w:rPr>
          <w:rFonts w:asciiTheme="majorHAnsi" w:hAnsiTheme="majorHAnsi"/>
        </w:rPr>
        <w:t>Re</w:t>
      </w:r>
      <w:r w:rsidR="000C307D" w:rsidRPr="00B2552A">
        <w:rPr>
          <w:rFonts w:asciiTheme="majorHAnsi" w:hAnsiTheme="majorHAnsi"/>
        </w:rPr>
        <w:t>cycling Tax Credit</w:t>
      </w:r>
      <w:r w:rsidRPr="00B2552A">
        <w:rPr>
          <w:rFonts w:asciiTheme="majorHAnsi" w:hAnsiTheme="majorHAnsi"/>
        </w:rPr>
        <w:t xml:space="preserve"> on Part </w:t>
      </w:r>
      <w:r w:rsidR="00D403CE" w:rsidRPr="00B2552A">
        <w:rPr>
          <w:rFonts w:asciiTheme="majorHAnsi" w:hAnsiTheme="majorHAnsi"/>
        </w:rPr>
        <w:t>Q</w:t>
      </w:r>
      <w:r w:rsidRPr="00B2552A">
        <w:rPr>
          <w:rFonts w:asciiTheme="majorHAnsi" w:hAnsiTheme="majorHAnsi"/>
        </w:rPr>
        <w:t xml:space="preserve"> of the 500CR. </w:t>
      </w:r>
      <w:r w:rsidR="00D413E0">
        <w:rPr>
          <w:rFonts w:asciiTheme="majorHAnsi" w:hAnsiTheme="majorHAnsi"/>
        </w:rPr>
        <w:t>Part D, Explanation of Changes checkbox</w:t>
      </w:r>
      <w:r w:rsidRPr="00B2552A">
        <w:rPr>
          <w:rFonts w:asciiTheme="majorHAnsi" w:hAnsiTheme="majorHAnsi"/>
        </w:rPr>
        <w:t xml:space="preserve"> </w:t>
      </w:r>
      <w:r w:rsidR="006919E4">
        <w:rPr>
          <w:rFonts w:asciiTheme="majorHAnsi" w:hAnsiTheme="majorHAnsi"/>
        </w:rPr>
        <w:t xml:space="preserve">is </w:t>
      </w:r>
      <w:r w:rsidR="00D413E0">
        <w:rPr>
          <w:rFonts w:asciiTheme="majorHAnsi" w:hAnsiTheme="majorHAnsi"/>
        </w:rPr>
        <w:t xml:space="preserve">checked. </w:t>
      </w:r>
      <w:r w:rsidRPr="00B2552A">
        <w:rPr>
          <w:rFonts w:asciiTheme="majorHAnsi" w:hAnsiTheme="majorHAnsi"/>
        </w:rPr>
        <w:t xml:space="preserve">The </w:t>
      </w:r>
      <w:r w:rsidR="007E77A3" w:rsidRPr="00B2552A">
        <w:rPr>
          <w:rFonts w:asciiTheme="majorHAnsi" w:hAnsiTheme="majorHAnsi"/>
        </w:rPr>
        <w:t xml:space="preserve">amended </w:t>
      </w:r>
      <w:r w:rsidRPr="00B2552A">
        <w:rPr>
          <w:rFonts w:asciiTheme="majorHAnsi" w:hAnsiTheme="majorHAnsi"/>
        </w:rPr>
        <w:t xml:space="preserve">return results in a refund </w:t>
      </w:r>
      <w:r w:rsidR="006919E4">
        <w:rPr>
          <w:rFonts w:asciiTheme="majorHAnsi" w:hAnsiTheme="majorHAnsi"/>
        </w:rPr>
        <w:t xml:space="preserve">which is </w:t>
      </w:r>
      <w:r w:rsidRPr="00B2552A">
        <w:rPr>
          <w:rFonts w:asciiTheme="majorHAnsi" w:hAnsiTheme="majorHAnsi"/>
        </w:rPr>
        <w:t xml:space="preserve">to be mailed. </w:t>
      </w:r>
    </w:p>
    <w:p w:rsidR="0068477F" w:rsidRPr="00B2552A" w:rsidRDefault="0068477F" w:rsidP="001A4666">
      <w:pPr>
        <w:outlineLvl w:val="1"/>
        <w:rPr>
          <w:rFonts w:asciiTheme="majorHAnsi" w:hAnsiTheme="majorHAnsi"/>
        </w:rPr>
      </w:pPr>
    </w:p>
    <w:p w:rsidR="0068477F" w:rsidRPr="000423BC" w:rsidRDefault="0068477F" w:rsidP="001A4666">
      <w:pPr>
        <w:outlineLvl w:val="1"/>
        <w:rPr>
          <w:rFonts w:asciiTheme="majorHAnsi" w:hAnsiTheme="majorHAnsi"/>
          <w:b/>
        </w:rPr>
      </w:pPr>
      <w:r w:rsidRPr="000423BC">
        <w:rPr>
          <w:rFonts w:asciiTheme="majorHAnsi" w:hAnsiTheme="majorHAnsi"/>
          <w:b/>
        </w:rPr>
        <w:t>Forms for this return include:</w:t>
      </w:r>
    </w:p>
    <w:p w:rsidR="0068477F" w:rsidRPr="00B2552A" w:rsidRDefault="0068477F" w:rsidP="001A4666">
      <w:pPr>
        <w:outlineLvl w:val="1"/>
        <w:rPr>
          <w:rFonts w:asciiTheme="majorHAnsi" w:hAnsiTheme="majorHAnsi"/>
        </w:rPr>
      </w:pPr>
      <w:r w:rsidRPr="00B2552A">
        <w:rPr>
          <w:rFonts w:asciiTheme="majorHAnsi" w:hAnsiTheme="majorHAnsi"/>
        </w:rPr>
        <w:t>Form 500X</w:t>
      </w:r>
    </w:p>
    <w:p w:rsidR="0068477F" w:rsidRPr="00B2552A" w:rsidRDefault="00D403CE" w:rsidP="001A4666">
      <w:pPr>
        <w:outlineLvl w:val="1"/>
        <w:rPr>
          <w:rFonts w:asciiTheme="majorHAnsi" w:hAnsiTheme="majorHAnsi"/>
        </w:rPr>
      </w:pPr>
      <w:r w:rsidRPr="00B2552A">
        <w:rPr>
          <w:rFonts w:asciiTheme="majorHAnsi" w:hAnsiTheme="majorHAnsi"/>
        </w:rPr>
        <w:t xml:space="preserve">Form 500CR </w:t>
      </w:r>
    </w:p>
    <w:p w:rsidR="0068477F" w:rsidRPr="00B2552A" w:rsidRDefault="00D403CE" w:rsidP="001A4666">
      <w:pPr>
        <w:outlineLvl w:val="1"/>
        <w:rPr>
          <w:rFonts w:asciiTheme="majorHAnsi" w:hAnsiTheme="majorHAnsi"/>
        </w:rPr>
      </w:pPr>
      <w:r w:rsidRPr="00B2552A">
        <w:rPr>
          <w:rFonts w:asciiTheme="majorHAnsi" w:hAnsiTheme="majorHAnsi"/>
        </w:rPr>
        <w:t xml:space="preserve">Federal </w:t>
      </w:r>
      <w:r w:rsidR="0068477F" w:rsidRPr="00B2552A">
        <w:rPr>
          <w:rFonts w:asciiTheme="majorHAnsi" w:hAnsiTheme="majorHAnsi"/>
        </w:rPr>
        <w:t>Form 1120</w:t>
      </w:r>
    </w:p>
    <w:p w:rsidR="007E77A3" w:rsidRPr="00B2552A" w:rsidRDefault="007E77A3" w:rsidP="001A4666">
      <w:pPr>
        <w:outlineLvl w:val="1"/>
        <w:rPr>
          <w:rFonts w:asciiTheme="majorHAnsi" w:hAnsiTheme="majorHAnsi"/>
        </w:rPr>
      </w:pPr>
      <w:r w:rsidRPr="00B2552A">
        <w:rPr>
          <w:rFonts w:asciiTheme="majorHAnsi" w:hAnsiTheme="majorHAnsi"/>
        </w:rPr>
        <w:t xml:space="preserve">PDF </w:t>
      </w:r>
      <w:r w:rsidR="00D403CE" w:rsidRPr="00B2552A">
        <w:rPr>
          <w:rFonts w:asciiTheme="majorHAnsi" w:hAnsiTheme="majorHAnsi"/>
        </w:rPr>
        <w:t xml:space="preserve">or XML </w:t>
      </w:r>
      <w:r w:rsidRPr="00B2552A">
        <w:rPr>
          <w:rFonts w:asciiTheme="majorHAnsi" w:hAnsiTheme="majorHAnsi"/>
        </w:rPr>
        <w:t>of Federal Form 1120</w:t>
      </w:r>
    </w:p>
    <w:p w:rsidR="007E77A3" w:rsidRPr="00B2552A" w:rsidRDefault="00B6343B" w:rsidP="001A4666">
      <w:pPr>
        <w:outlineLvl w:val="1"/>
        <w:rPr>
          <w:rFonts w:asciiTheme="majorHAnsi" w:hAnsiTheme="majorHAnsi"/>
        </w:rPr>
      </w:pPr>
      <w:r>
        <w:rPr>
          <w:rFonts w:asciiTheme="majorHAnsi" w:hAnsiTheme="majorHAnsi"/>
        </w:rPr>
        <w:t>PD</w:t>
      </w:r>
      <w:r w:rsidR="00D413E0">
        <w:rPr>
          <w:rFonts w:asciiTheme="majorHAnsi" w:hAnsiTheme="majorHAnsi"/>
        </w:rPr>
        <w:t>F</w:t>
      </w:r>
      <w:r>
        <w:rPr>
          <w:rFonts w:asciiTheme="majorHAnsi" w:hAnsiTheme="majorHAnsi"/>
        </w:rPr>
        <w:t xml:space="preserve"> of certification</w:t>
      </w:r>
    </w:p>
    <w:p w:rsidR="0077752A" w:rsidRDefault="0077752A" w:rsidP="001A4666">
      <w:pPr>
        <w:outlineLvl w:val="1"/>
        <w:rPr>
          <w:rFonts w:asciiTheme="majorHAnsi" w:hAnsiTheme="majorHAnsi"/>
          <w:b/>
        </w:rPr>
      </w:pPr>
    </w:p>
    <w:p w:rsidR="009C4D8F" w:rsidRDefault="009C4D8F" w:rsidP="001A4666">
      <w:pPr>
        <w:outlineLvl w:val="1"/>
        <w:rPr>
          <w:rFonts w:asciiTheme="majorHAnsi" w:hAnsiTheme="majorHAnsi"/>
          <w:b/>
        </w:rPr>
      </w:pPr>
    </w:p>
    <w:p w:rsidR="007E77A3" w:rsidRPr="001A4666" w:rsidRDefault="007E77A3" w:rsidP="001A4666">
      <w:pPr>
        <w:outlineLvl w:val="1"/>
        <w:rPr>
          <w:rFonts w:asciiTheme="majorHAnsi" w:hAnsiTheme="majorHAnsi"/>
          <w:b/>
          <w:u w:val="single"/>
        </w:rPr>
      </w:pPr>
      <w:r w:rsidRPr="001A4666">
        <w:rPr>
          <w:rFonts w:asciiTheme="majorHAnsi" w:hAnsiTheme="majorHAnsi"/>
          <w:b/>
          <w:u w:val="single"/>
        </w:rPr>
        <w:t>Test Scenario #</w:t>
      </w:r>
      <w:r w:rsidR="001A4666" w:rsidRPr="001A4666">
        <w:rPr>
          <w:rFonts w:asciiTheme="majorHAnsi" w:hAnsiTheme="majorHAnsi"/>
          <w:b/>
          <w:u w:val="single"/>
        </w:rPr>
        <w:t>2</w:t>
      </w:r>
    </w:p>
    <w:p w:rsidR="007E77A3" w:rsidRPr="001A4666" w:rsidRDefault="007E77A3" w:rsidP="001A4666">
      <w:pPr>
        <w:outlineLvl w:val="1"/>
        <w:rPr>
          <w:rFonts w:asciiTheme="majorHAnsi" w:hAnsiTheme="majorHAnsi"/>
          <w:b/>
          <w:u w:val="single"/>
        </w:rPr>
      </w:pPr>
    </w:p>
    <w:p w:rsidR="007E77A3" w:rsidRPr="00B2552A" w:rsidRDefault="007E77A3" w:rsidP="001A4666">
      <w:pPr>
        <w:outlineLvl w:val="1"/>
        <w:rPr>
          <w:rFonts w:asciiTheme="majorHAnsi" w:hAnsiTheme="majorHAnsi"/>
          <w:b/>
        </w:rPr>
      </w:pPr>
      <w:r w:rsidRPr="00B2552A">
        <w:rPr>
          <w:rFonts w:asciiTheme="majorHAnsi" w:hAnsiTheme="majorHAnsi"/>
          <w:b/>
        </w:rPr>
        <w:t xml:space="preserve">FEIN </w:t>
      </w:r>
      <w:r w:rsidR="00A93D03" w:rsidRPr="00B2552A">
        <w:rPr>
          <w:rFonts w:asciiTheme="majorHAnsi" w:hAnsiTheme="majorHAnsi"/>
          <w:b/>
        </w:rPr>
        <w:t>00</w:t>
      </w:r>
      <w:r w:rsidRPr="00B2552A">
        <w:rPr>
          <w:rFonts w:asciiTheme="majorHAnsi" w:hAnsiTheme="majorHAnsi"/>
          <w:b/>
        </w:rPr>
        <w:t>-</w:t>
      </w:r>
      <w:r w:rsidR="00F75E93" w:rsidRPr="00B2552A">
        <w:rPr>
          <w:rFonts w:asciiTheme="majorHAnsi" w:hAnsiTheme="majorHAnsi"/>
          <w:b/>
        </w:rPr>
        <w:t>20</w:t>
      </w:r>
      <w:r w:rsidRPr="00B2552A">
        <w:rPr>
          <w:rFonts w:asciiTheme="majorHAnsi" w:hAnsiTheme="majorHAnsi"/>
          <w:b/>
        </w:rPr>
        <w:t>0000</w:t>
      </w:r>
      <w:r w:rsidR="00F75E93" w:rsidRPr="00B2552A">
        <w:rPr>
          <w:rFonts w:asciiTheme="majorHAnsi" w:hAnsiTheme="majorHAnsi"/>
          <w:b/>
        </w:rPr>
        <w:t>5</w:t>
      </w:r>
    </w:p>
    <w:p w:rsidR="0077752A" w:rsidRPr="00B2552A" w:rsidRDefault="0077752A" w:rsidP="001A4666">
      <w:pPr>
        <w:outlineLvl w:val="1"/>
        <w:rPr>
          <w:rFonts w:asciiTheme="majorHAnsi" w:hAnsiTheme="majorHAnsi"/>
          <w:b/>
        </w:rPr>
      </w:pPr>
    </w:p>
    <w:p w:rsidR="00BE6ACF" w:rsidRPr="00B2552A" w:rsidRDefault="0077752A" w:rsidP="001A4666">
      <w:pPr>
        <w:outlineLvl w:val="1"/>
        <w:rPr>
          <w:rFonts w:asciiTheme="majorHAnsi" w:hAnsiTheme="majorHAnsi"/>
        </w:rPr>
      </w:pPr>
      <w:r w:rsidRPr="00B2552A">
        <w:rPr>
          <w:rFonts w:asciiTheme="majorHAnsi" w:hAnsiTheme="majorHAnsi"/>
        </w:rPr>
        <w:t>The business files a</w:t>
      </w:r>
      <w:r w:rsidR="00D403CE" w:rsidRPr="00B2552A">
        <w:rPr>
          <w:rFonts w:asciiTheme="majorHAnsi" w:hAnsiTheme="majorHAnsi"/>
        </w:rPr>
        <w:t xml:space="preserve"> </w:t>
      </w:r>
      <w:r w:rsidRPr="00B2552A">
        <w:rPr>
          <w:rFonts w:asciiTheme="majorHAnsi" w:hAnsiTheme="majorHAnsi"/>
        </w:rPr>
        <w:t>510</w:t>
      </w:r>
      <w:r w:rsidR="00DF0AB1" w:rsidRPr="00B2552A">
        <w:rPr>
          <w:rFonts w:asciiTheme="majorHAnsi" w:hAnsiTheme="majorHAnsi"/>
        </w:rPr>
        <w:t xml:space="preserve"> </w:t>
      </w:r>
      <w:r w:rsidR="00D403CE" w:rsidRPr="00B2552A">
        <w:rPr>
          <w:rFonts w:asciiTheme="majorHAnsi" w:hAnsiTheme="majorHAnsi"/>
        </w:rPr>
        <w:t xml:space="preserve">with Amended </w:t>
      </w:r>
      <w:r w:rsidR="006919E4">
        <w:rPr>
          <w:rFonts w:asciiTheme="majorHAnsi" w:hAnsiTheme="majorHAnsi"/>
        </w:rPr>
        <w:t>I</w:t>
      </w:r>
      <w:r w:rsidR="00D403CE" w:rsidRPr="00B2552A">
        <w:rPr>
          <w:rFonts w:asciiTheme="majorHAnsi" w:hAnsiTheme="majorHAnsi"/>
        </w:rPr>
        <w:t xml:space="preserve">ndicator </w:t>
      </w:r>
      <w:r w:rsidR="00DF0AB1" w:rsidRPr="00B2552A">
        <w:rPr>
          <w:rFonts w:asciiTheme="majorHAnsi" w:hAnsiTheme="majorHAnsi"/>
        </w:rPr>
        <w:t>to correct F</w:t>
      </w:r>
      <w:r w:rsidR="001A2099" w:rsidRPr="00B2552A">
        <w:rPr>
          <w:rFonts w:asciiTheme="majorHAnsi" w:hAnsiTheme="majorHAnsi"/>
        </w:rPr>
        <w:t xml:space="preserve">ederal </w:t>
      </w:r>
      <w:r w:rsidR="00DF0AB1" w:rsidRPr="00B2552A">
        <w:rPr>
          <w:rFonts w:asciiTheme="majorHAnsi" w:hAnsiTheme="majorHAnsi"/>
        </w:rPr>
        <w:t>E</w:t>
      </w:r>
      <w:r w:rsidR="001A2099" w:rsidRPr="00B2552A">
        <w:rPr>
          <w:rFonts w:asciiTheme="majorHAnsi" w:hAnsiTheme="majorHAnsi"/>
        </w:rPr>
        <w:t xml:space="preserve">mployer </w:t>
      </w:r>
      <w:r w:rsidR="00DF0AB1" w:rsidRPr="00B2552A">
        <w:rPr>
          <w:rFonts w:asciiTheme="majorHAnsi" w:hAnsiTheme="majorHAnsi"/>
        </w:rPr>
        <w:t>I</w:t>
      </w:r>
      <w:r w:rsidR="001A2099" w:rsidRPr="00B2552A">
        <w:rPr>
          <w:rFonts w:asciiTheme="majorHAnsi" w:hAnsiTheme="majorHAnsi"/>
        </w:rPr>
        <w:t xml:space="preserve">dentification </w:t>
      </w:r>
      <w:r w:rsidR="00DF0AB1" w:rsidRPr="00B2552A">
        <w:rPr>
          <w:rFonts w:asciiTheme="majorHAnsi" w:hAnsiTheme="majorHAnsi"/>
        </w:rPr>
        <w:t>N</w:t>
      </w:r>
      <w:r w:rsidR="001A2099" w:rsidRPr="00B2552A">
        <w:rPr>
          <w:rFonts w:asciiTheme="majorHAnsi" w:hAnsiTheme="majorHAnsi"/>
        </w:rPr>
        <w:t>umber</w:t>
      </w:r>
      <w:r w:rsidR="00DF0AB1" w:rsidRPr="00B2552A">
        <w:rPr>
          <w:rFonts w:asciiTheme="majorHAnsi" w:hAnsiTheme="majorHAnsi"/>
        </w:rPr>
        <w:t xml:space="preserve">.  </w:t>
      </w:r>
      <w:r w:rsidR="00B858D1" w:rsidRPr="00B2552A">
        <w:rPr>
          <w:rFonts w:asciiTheme="majorHAnsi" w:hAnsiTheme="majorHAnsi"/>
        </w:rPr>
        <w:t xml:space="preserve"> </w:t>
      </w:r>
      <w:r w:rsidR="00BE6658" w:rsidRPr="00B2552A">
        <w:rPr>
          <w:rFonts w:asciiTheme="majorHAnsi" w:hAnsiTheme="majorHAnsi"/>
        </w:rPr>
        <w:t xml:space="preserve"> </w:t>
      </w:r>
    </w:p>
    <w:p w:rsidR="00BE6ACF" w:rsidRPr="00B2552A" w:rsidRDefault="00BE6ACF" w:rsidP="001A4666">
      <w:pPr>
        <w:outlineLvl w:val="1"/>
        <w:rPr>
          <w:rFonts w:asciiTheme="majorHAnsi" w:hAnsiTheme="majorHAnsi"/>
        </w:rPr>
      </w:pPr>
    </w:p>
    <w:p w:rsidR="00BE6ACF" w:rsidRPr="00B2552A" w:rsidRDefault="00BE6ACF" w:rsidP="001A4666">
      <w:pPr>
        <w:outlineLvl w:val="1"/>
        <w:rPr>
          <w:rFonts w:asciiTheme="majorHAnsi" w:hAnsiTheme="majorHAnsi"/>
        </w:rPr>
      </w:pPr>
    </w:p>
    <w:p w:rsidR="00BE6ACF" w:rsidRPr="000423BC" w:rsidRDefault="00BE6ACF" w:rsidP="001A4666">
      <w:pPr>
        <w:outlineLvl w:val="1"/>
        <w:rPr>
          <w:rFonts w:asciiTheme="majorHAnsi" w:hAnsiTheme="majorHAnsi"/>
          <w:b/>
        </w:rPr>
      </w:pPr>
      <w:r w:rsidRPr="000423BC">
        <w:rPr>
          <w:rFonts w:asciiTheme="majorHAnsi" w:hAnsiTheme="majorHAnsi"/>
          <w:b/>
        </w:rPr>
        <w:t>Forms for this return include:</w:t>
      </w:r>
    </w:p>
    <w:p w:rsidR="00BE6ACF" w:rsidRPr="00B2552A" w:rsidRDefault="00BE6ACF" w:rsidP="001A4666">
      <w:pPr>
        <w:outlineLvl w:val="1"/>
        <w:rPr>
          <w:rFonts w:asciiTheme="majorHAnsi" w:hAnsiTheme="majorHAnsi"/>
        </w:rPr>
      </w:pPr>
      <w:r w:rsidRPr="00B2552A">
        <w:rPr>
          <w:rFonts w:asciiTheme="majorHAnsi" w:hAnsiTheme="majorHAnsi"/>
        </w:rPr>
        <w:t>Form 510 Amended</w:t>
      </w:r>
    </w:p>
    <w:p w:rsidR="001A2099" w:rsidRPr="00B2552A" w:rsidRDefault="001A2099" w:rsidP="001A4666">
      <w:pPr>
        <w:outlineLvl w:val="1"/>
        <w:rPr>
          <w:rFonts w:asciiTheme="majorHAnsi" w:hAnsiTheme="majorHAnsi"/>
        </w:rPr>
      </w:pPr>
      <w:r w:rsidRPr="00B2552A">
        <w:rPr>
          <w:rFonts w:asciiTheme="majorHAnsi" w:hAnsiTheme="majorHAnsi"/>
        </w:rPr>
        <w:t>Form 510 Schedule B</w:t>
      </w:r>
    </w:p>
    <w:p w:rsidR="00BE6ACF" w:rsidRPr="00B2552A" w:rsidRDefault="00BE6ACF" w:rsidP="001A4666">
      <w:pPr>
        <w:outlineLvl w:val="1"/>
        <w:rPr>
          <w:rFonts w:asciiTheme="majorHAnsi" w:hAnsiTheme="majorHAnsi"/>
        </w:rPr>
      </w:pPr>
      <w:r w:rsidRPr="00B2552A">
        <w:rPr>
          <w:rFonts w:asciiTheme="majorHAnsi" w:hAnsiTheme="majorHAnsi"/>
        </w:rPr>
        <w:t>Form 500CR</w:t>
      </w:r>
    </w:p>
    <w:p w:rsidR="0077752A" w:rsidRPr="00B2552A" w:rsidRDefault="00E17AB2" w:rsidP="001A4666">
      <w:pPr>
        <w:outlineLvl w:val="1"/>
        <w:rPr>
          <w:rFonts w:asciiTheme="majorHAnsi" w:hAnsiTheme="majorHAnsi"/>
        </w:rPr>
      </w:pPr>
      <w:r w:rsidRPr="00B2552A">
        <w:rPr>
          <w:rFonts w:asciiTheme="majorHAnsi" w:hAnsiTheme="majorHAnsi"/>
        </w:rPr>
        <w:t xml:space="preserve">PDF or </w:t>
      </w:r>
      <w:r w:rsidR="002B402A" w:rsidRPr="00B2552A">
        <w:rPr>
          <w:rFonts w:asciiTheme="majorHAnsi" w:hAnsiTheme="majorHAnsi"/>
        </w:rPr>
        <w:t xml:space="preserve">XML of </w:t>
      </w:r>
      <w:r w:rsidR="00BE6ACF" w:rsidRPr="00B2552A">
        <w:rPr>
          <w:rFonts w:asciiTheme="majorHAnsi" w:hAnsiTheme="majorHAnsi"/>
        </w:rPr>
        <w:t>Federal Form 1065</w:t>
      </w:r>
      <w:r w:rsidR="00B156CE" w:rsidRPr="00B2552A">
        <w:rPr>
          <w:rFonts w:asciiTheme="majorHAnsi" w:hAnsiTheme="majorHAnsi"/>
        </w:rPr>
        <w:t xml:space="preserve">  </w:t>
      </w:r>
      <w:r w:rsidR="00ED496A" w:rsidRPr="00B2552A">
        <w:rPr>
          <w:rFonts w:asciiTheme="majorHAnsi" w:hAnsiTheme="majorHAnsi"/>
        </w:rPr>
        <w:t xml:space="preserve">  </w:t>
      </w:r>
    </w:p>
    <w:sectPr w:rsidR="0077752A" w:rsidRPr="00B2552A" w:rsidSect="008C15F5">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FC1" w:rsidRDefault="001D4FC1">
      <w:r>
        <w:separator/>
      </w:r>
    </w:p>
  </w:endnote>
  <w:endnote w:type="continuationSeparator" w:id="0">
    <w:p w:rsidR="001D4FC1" w:rsidRDefault="001D4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5B2" w:rsidRDefault="004E25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E25B2" w:rsidRDefault="004E25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5B2" w:rsidRDefault="004E25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4495">
      <w:rPr>
        <w:rStyle w:val="PageNumber"/>
        <w:noProof/>
      </w:rPr>
      <w:t>9</w:t>
    </w:r>
    <w:r>
      <w:rPr>
        <w:rStyle w:val="PageNumber"/>
      </w:rPr>
      <w:fldChar w:fldCharType="end"/>
    </w:r>
  </w:p>
  <w:p w:rsidR="004E25B2" w:rsidRDefault="004E25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86C" w:rsidRDefault="002B58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FC1" w:rsidRDefault="001D4FC1">
      <w:r>
        <w:separator/>
      </w:r>
    </w:p>
  </w:footnote>
  <w:footnote w:type="continuationSeparator" w:id="0">
    <w:p w:rsidR="001D4FC1" w:rsidRDefault="001D4F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86C" w:rsidRDefault="002B58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86C" w:rsidRDefault="002B58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86C" w:rsidRDefault="002B58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537F"/>
    <w:multiLevelType w:val="hybridMultilevel"/>
    <w:tmpl w:val="FB6E59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E76767"/>
    <w:multiLevelType w:val="hybridMultilevel"/>
    <w:tmpl w:val="3814A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0A53B9"/>
    <w:multiLevelType w:val="hybridMultilevel"/>
    <w:tmpl w:val="8C784EB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nsid w:val="06995BB2"/>
    <w:multiLevelType w:val="hybridMultilevel"/>
    <w:tmpl w:val="068C8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D01C33"/>
    <w:multiLevelType w:val="hybridMultilevel"/>
    <w:tmpl w:val="2836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BF5940"/>
    <w:multiLevelType w:val="hybridMultilevel"/>
    <w:tmpl w:val="2A08C66E"/>
    <w:lvl w:ilvl="0" w:tplc="B6F8DBF2">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C9303CF"/>
    <w:multiLevelType w:val="hybridMultilevel"/>
    <w:tmpl w:val="90046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B96843"/>
    <w:multiLevelType w:val="hybridMultilevel"/>
    <w:tmpl w:val="2558E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526C93"/>
    <w:multiLevelType w:val="hybridMultilevel"/>
    <w:tmpl w:val="E2428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1672CD3"/>
    <w:multiLevelType w:val="hybridMultilevel"/>
    <w:tmpl w:val="D0608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A80AE5"/>
    <w:multiLevelType w:val="hybridMultilevel"/>
    <w:tmpl w:val="332C86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78C729D"/>
    <w:multiLevelType w:val="hybridMultilevel"/>
    <w:tmpl w:val="6160F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F12119"/>
    <w:multiLevelType w:val="hybridMultilevel"/>
    <w:tmpl w:val="0764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463F38"/>
    <w:multiLevelType w:val="hybridMultilevel"/>
    <w:tmpl w:val="D3109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E91C19"/>
    <w:multiLevelType w:val="hybridMultilevel"/>
    <w:tmpl w:val="4418D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655176"/>
    <w:multiLevelType w:val="hybridMultilevel"/>
    <w:tmpl w:val="BA666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A73232"/>
    <w:multiLevelType w:val="hybridMultilevel"/>
    <w:tmpl w:val="EC4C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E127E0"/>
    <w:multiLevelType w:val="hybridMultilevel"/>
    <w:tmpl w:val="B5D08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C72146"/>
    <w:multiLevelType w:val="hybridMultilevel"/>
    <w:tmpl w:val="426EEE0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9">
    <w:nsid w:val="4ADA50B4"/>
    <w:multiLevelType w:val="hybridMultilevel"/>
    <w:tmpl w:val="EF402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D7670A"/>
    <w:multiLevelType w:val="hybridMultilevel"/>
    <w:tmpl w:val="9014E58C"/>
    <w:lvl w:ilvl="0" w:tplc="B6F8DBF2">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CA626A5"/>
    <w:multiLevelType w:val="hybridMultilevel"/>
    <w:tmpl w:val="A6E06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5B1EF3"/>
    <w:multiLevelType w:val="hybridMultilevel"/>
    <w:tmpl w:val="1B3EA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8D5D64"/>
    <w:multiLevelType w:val="hybridMultilevel"/>
    <w:tmpl w:val="453C8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AA05178"/>
    <w:multiLevelType w:val="hybridMultilevel"/>
    <w:tmpl w:val="540842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CFC60C0"/>
    <w:multiLevelType w:val="hybridMultilevel"/>
    <w:tmpl w:val="F1F83E92"/>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26">
    <w:nsid w:val="72CA0753"/>
    <w:multiLevelType w:val="hybridMultilevel"/>
    <w:tmpl w:val="33163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6C1B05"/>
    <w:multiLevelType w:val="hybridMultilevel"/>
    <w:tmpl w:val="951CD9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76D17BB4"/>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9">
    <w:nsid w:val="7ECF2172"/>
    <w:multiLevelType w:val="hybridMultilevel"/>
    <w:tmpl w:val="833625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4"/>
  </w:num>
  <w:num w:numId="3">
    <w:abstractNumId w:val="29"/>
  </w:num>
  <w:num w:numId="4">
    <w:abstractNumId w:val="27"/>
  </w:num>
  <w:num w:numId="5">
    <w:abstractNumId w:val="0"/>
  </w:num>
  <w:num w:numId="6">
    <w:abstractNumId w:val="17"/>
  </w:num>
  <w:num w:numId="7">
    <w:abstractNumId w:val="25"/>
  </w:num>
  <w:num w:numId="8">
    <w:abstractNumId w:val="10"/>
  </w:num>
  <w:num w:numId="9">
    <w:abstractNumId w:val="21"/>
  </w:num>
  <w:num w:numId="10">
    <w:abstractNumId w:val="11"/>
  </w:num>
  <w:num w:numId="11">
    <w:abstractNumId w:val="15"/>
  </w:num>
  <w:num w:numId="12">
    <w:abstractNumId w:val="3"/>
  </w:num>
  <w:num w:numId="13">
    <w:abstractNumId w:val="22"/>
  </w:num>
  <w:num w:numId="14">
    <w:abstractNumId w:val="6"/>
  </w:num>
  <w:num w:numId="15">
    <w:abstractNumId w:val="19"/>
  </w:num>
  <w:num w:numId="16">
    <w:abstractNumId w:val="20"/>
  </w:num>
  <w:num w:numId="17">
    <w:abstractNumId w:val="5"/>
  </w:num>
  <w:num w:numId="18">
    <w:abstractNumId w:val="12"/>
  </w:num>
  <w:num w:numId="19">
    <w:abstractNumId w:val="13"/>
  </w:num>
  <w:num w:numId="20">
    <w:abstractNumId w:val="18"/>
  </w:num>
  <w:num w:numId="21">
    <w:abstractNumId w:val="7"/>
  </w:num>
  <w:num w:numId="22">
    <w:abstractNumId w:val="2"/>
  </w:num>
  <w:num w:numId="23">
    <w:abstractNumId w:val="16"/>
  </w:num>
  <w:num w:numId="24">
    <w:abstractNumId w:val="8"/>
  </w:num>
  <w:num w:numId="25">
    <w:abstractNumId w:val="14"/>
  </w:num>
  <w:num w:numId="26">
    <w:abstractNumId w:val="23"/>
  </w:num>
  <w:num w:numId="27">
    <w:abstractNumId w:val="9"/>
  </w:num>
  <w:num w:numId="28">
    <w:abstractNumId w:val="1"/>
  </w:num>
  <w:num w:numId="29">
    <w:abstractNumId w:val="4"/>
  </w:num>
  <w:num w:numId="30">
    <w:abstractNumId w:val="26"/>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CD2"/>
    <w:rsid w:val="00001E2D"/>
    <w:rsid w:val="00004057"/>
    <w:rsid w:val="0000484D"/>
    <w:rsid w:val="00010061"/>
    <w:rsid w:val="00012E28"/>
    <w:rsid w:val="00014BF0"/>
    <w:rsid w:val="00026852"/>
    <w:rsid w:val="0002794C"/>
    <w:rsid w:val="00027986"/>
    <w:rsid w:val="00032569"/>
    <w:rsid w:val="00036326"/>
    <w:rsid w:val="0003658F"/>
    <w:rsid w:val="000423BC"/>
    <w:rsid w:val="00047A32"/>
    <w:rsid w:val="00054DC3"/>
    <w:rsid w:val="000568D0"/>
    <w:rsid w:val="00070848"/>
    <w:rsid w:val="00087344"/>
    <w:rsid w:val="00092655"/>
    <w:rsid w:val="000A0411"/>
    <w:rsid w:val="000B5E96"/>
    <w:rsid w:val="000B64EE"/>
    <w:rsid w:val="000C307D"/>
    <w:rsid w:val="000C6C1A"/>
    <w:rsid w:val="000F0C93"/>
    <w:rsid w:val="000F39CA"/>
    <w:rsid w:val="00104B6F"/>
    <w:rsid w:val="00106306"/>
    <w:rsid w:val="0012136B"/>
    <w:rsid w:val="00125D8C"/>
    <w:rsid w:val="00131446"/>
    <w:rsid w:val="00133AFF"/>
    <w:rsid w:val="00140BE2"/>
    <w:rsid w:val="0014443D"/>
    <w:rsid w:val="0014561E"/>
    <w:rsid w:val="00153314"/>
    <w:rsid w:val="00172E2A"/>
    <w:rsid w:val="00184778"/>
    <w:rsid w:val="00184AB0"/>
    <w:rsid w:val="001A2099"/>
    <w:rsid w:val="001A433E"/>
    <w:rsid w:val="001A4666"/>
    <w:rsid w:val="001A7400"/>
    <w:rsid w:val="001B2C0B"/>
    <w:rsid w:val="001C4B9B"/>
    <w:rsid w:val="001C6DFB"/>
    <w:rsid w:val="001D0629"/>
    <w:rsid w:val="001D0843"/>
    <w:rsid w:val="001D290F"/>
    <w:rsid w:val="001D3761"/>
    <w:rsid w:val="001D3B94"/>
    <w:rsid w:val="001D4FC1"/>
    <w:rsid w:val="001F1410"/>
    <w:rsid w:val="001F3731"/>
    <w:rsid w:val="001F7A75"/>
    <w:rsid w:val="00201564"/>
    <w:rsid w:val="00201B6C"/>
    <w:rsid w:val="00203DCC"/>
    <w:rsid w:val="00204734"/>
    <w:rsid w:val="00222155"/>
    <w:rsid w:val="0024102E"/>
    <w:rsid w:val="00244D76"/>
    <w:rsid w:val="00252799"/>
    <w:rsid w:val="0025595D"/>
    <w:rsid w:val="00261E39"/>
    <w:rsid w:val="002629CD"/>
    <w:rsid w:val="002640AA"/>
    <w:rsid w:val="00265B9A"/>
    <w:rsid w:val="00291A29"/>
    <w:rsid w:val="002938CC"/>
    <w:rsid w:val="00296BE8"/>
    <w:rsid w:val="002B21F0"/>
    <w:rsid w:val="002B402A"/>
    <w:rsid w:val="002B586C"/>
    <w:rsid w:val="002C4331"/>
    <w:rsid w:val="002D46C7"/>
    <w:rsid w:val="002D77A6"/>
    <w:rsid w:val="002E1321"/>
    <w:rsid w:val="002E309D"/>
    <w:rsid w:val="002F7458"/>
    <w:rsid w:val="003010D8"/>
    <w:rsid w:val="003062F9"/>
    <w:rsid w:val="0031124C"/>
    <w:rsid w:val="00320F81"/>
    <w:rsid w:val="003256E8"/>
    <w:rsid w:val="003265AC"/>
    <w:rsid w:val="00330ED4"/>
    <w:rsid w:val="003316E0"/>
    <w:rsid w:val="00332696"/>
    <w:rsid w:val="00335AEE"/>
    <w:rsid w:val="00344C98"/>
    <w:rsid w:val="003453C6"/>
    <w:rsid w:val="0035505B"/>
    <w:rsid w:val="0036239B"/>
    <w:rsid w:val="00363ECC"/>
    <w:rsid w:val="00371DD2"/>
    <w:rsid w:val="00373C09"/>
    <w:rsid w:val="0037612B"/>
    <w:rsid w:val="00384662"/>
    <w:rsid w:val="00397A96"/>
    <w:rsid w:val="003A0095"/>
    <w:rsid w:val="003A2DED"/>
    <w:rsid w:val="003A2E9A"/>
    <w:rsid w:val="003B55F0"/>
    <w:rsid w:val="003B6A75"/>
    <w:rsid w:val="003B767E"/>
    <w:rsid w:val="003C4067"/>
    <w:rsid w:val="003D4EC8"/>
    <w:rsid w:val="003D5825"/>
    <w:rsid w:val="003D5860"/>
    <w:rsid w:val="003E1D5F"/>
    <w:rsid w:val="00407C80"/>
    <w:rsid w:val="004100D0"/>
    <w:rsid w:val="004127CD"/>
    <w:rsid w:val="0042273D"/>
    <w:rsid w:val="00423653"/>
    <w:rsid w:val="0043297E"/>
    <w:rsid w:val="00433736"/>
    <w:rsid w:val="00437707"/>
    <w:rsid w:val="004403EA"/>
    <w:rsid w:val="00441955"/>
    <w:rsid w:val="00453A44"/>
    <w:rsid w:val="00457C26"/>
    <w:rsid w:val="00461AF7"/>
    <w:rsid w:val="00473175"/>
    <w:rsid w:val="004806DD"/>
    <w:rsid w:val="00486C87"/>
    <w:rsid w:val="004A21FC"/>
    <w:rsid w:val="004A2EF4"/>
    <w:rsid w:val="004A39E9"/>
    <w:rsid w:val="004B2676"/>
    <w:rsid w:val="004D719A"/>
    <w:rsid w:val="004E1AFB"/>
    <w:rsid w:val="004E25B2"/>
    <w:rsid w:val="004E6314"/>
    <w:rsid w:val="004F1F76"/>
    <w:rsid w:val="004F34B5"/>
    <w:rsid w:val="004F52B0"/>
    <w:rsid w:val="00500332"/>
    <w:rsid w:val="00501EB6"/>
    <w:rsid w:val="00503EEF"/>
    <w:rsid w:val="00505B7A"/>
    <w:rsid w:val="00510154"/>
    <w:rsid w:val="00514894"/>
    <w:rsid w:val="005162A4"/>
    <w:rsid w:val="00527F4A"/>
    <w:rsid w:val="00535E0A"/>
    <w:rsid w:val="00540D9F"/>
    <w:rsid w:val="00544FAC"/>
    <w:rsid w:val="005474B9"/>
    <w:rsid w:val="00555D4C"/>
    <w:rsid w:val="005664D6"/>
    <w:rsid w:val="00567119"/>
    <w:rsid w:val="0057066E"/>
    <w:rsid w:val="0057355F"/>
    <w:rsid w:val="00581167"/>
    <w:rsid w:val="0058132D"/>
    <w:rsid w:val="00586150"/>
    <w:rsid w:val="005A3BA4"/>
    <w:rsid w:val="005A5609"/>
    <w:rsid w:val="005B0CE6"/>
    <w:rsid w:val="005B22AF"/>
    <w:rsid w:val="005B2733"/>
    <w:rsid w:val="005C5802"/>
    <w:rsid w:val="005D132B"/>
    <w:rsid w:val="005D1332"/>
    <w:rsid w:val="005D3AE3"/>
    <w:rsid w:val="005D627F"/>
    <w:rsid w:val="005E5FCC"/>
    <w:rsid w:val="005F3D36"/>
    <w:rsid w:val="00606642"/>
    <w:rsid w:val="00613F7A"/>
    <w:rsid w:val="00615A8F"/>
    <w:rsid w:val="00616F1C"/>
    <w:rsid w:val="006173AA"/>
    <w:rsid w:val="00625FA1"/>
    <w:rsid w:val="00636039"/>
    <w:rsid w:val="00643306"/>
    <w:rsid w:val="006433D5"/>
    <w:rsid w:val="0065551D"/>
    <w:rsid w:val="00657543"/>
    <w:rsid w:val="006603A3"/>
    <w:rsid w:val="0067645D"/>
    <w:rsid w:val="00680518"/>
    <w:rsid w:val="00681C9A"/>
    <w:rsid w:val="0068477F"/>
    <w:rsid w:val="006919E4"/>
    <w:rsid w:val="00694FE6"/>
    <w:rsid w:val="006973DE"/>
    <w:rsid w:val="00697E3D"/>
    <w:rsid w:val="006A3473"/>
    <w:rsid w:val="006C1EA1"/>
    <w:rsid w:val="006D078D"/>
    <w:rsid w:val="006D08CD"/>
    <w:rsid w:val="006D5EC8"/>
    <w:rsid w:val="006E51D8"/>
    <w:rsid w:val="006F441D"/>
    <w:rsid w:val="00710161"/>
    <w:rsid w:val="0071076E"/>
    <w:rsid w:val="0071290B"/>
    <w:rsid w:val="00723FB9"/>
    <w:rsid w:val="00741085"/>
    <w:rsid w:val="0074770C"/>
    <w:rsid w:val="00751EBE"/>
    <w:rsid w:val="0075400C"/>
    <w:rsid w:val="0076395F"/>
    <w:rsid w:val="0077040C"/>
    <w:rsid w:val="00773D1E"/>
    <w:rsid w:val="0077752A"/>
    <w:rsid w:val="0078229D"/>
    <w:rsid w:val="00782565"/>
    <w:rsid w:val="007874A0"/>
    <w:rsid w:val="00790226"/>
    <w:rsid w:val="0079515B"/>
    <w:rsid w:val="007973A6"/>
    <w:rsid w:val="00797E05"/>
    <w:rsid w:val="007A31F0"/>
    <w:rsid w:val="007A60E4"/>
    <w:rsid w:val="007A6A84"/>
    <w:rsid w:val="007B1A60"/>
    <w:rsid w:val="007C0996"/>
    <w:rsid w:val="007D0828"/>
    <w:rsid w:val="007D0F33"/>
    <w:rsid w:val="007D2A46"/>
    <w:rsid w:val="007D4A44"/>
    <w:rsid w:val="007E1C3B"/>
    <w:rsid w:val="007E249A"/>
    <w:rsid w:val="007E77A3"/>
    <w:rsid w:val="007F2D3C"/>
    <w:rsid w:val="007F385C"/>
    <w:rsid w:val="007F42B8"/>
    <w:rsid w:val="0080328E"/>
    <w:rsid w:val="00806F9C"/>
    <w:rsid w:val="00810CF4"/>
    <w:rsid w:val="00825412"/>
    <w:rsid w:val="008274EF"/>
    <w:rsid w:val="00841AC5"/>
    <w:rsid w:val="00852D87"/>
    <w:rsid w:val="00866C30"/>
    <w:rsid w:val="0087020B"/>
    <w:rsid w:val="00870D44"/>
    <w:rsid w:val="00881F61"/>
    <w:rsid w:val="008862C8"/>
    <w:rsid w:val="00886B9F"/>
    <w:rsid w:val="00886BF5"/>
    <w:rsid w:val="00891BA0"/>
    <w:rsid w:val="008A65BC"/>
    <w:rsid w:val="008B09A5"/>
    <w:rsid w:val="008B15F7"/>
    <w:rsid w:val="008C15F5"/>
    <w:rsid w:val="008C23EE"/>
    <w:rsid w:val="008D3F59"/>
    <w:rsid w:val="008E2661"/>
    <w:rsid w:val="008F05B7"/>
    <w:rsid w:val="009020CD"/>
    <w:rsid w:val="009062E3"/>
    <w:rsid w:val="00911F27"/>
    <w:rsid w:val="00921750"/>
    <w:rsid w:val="00922746"/>
    <w:rsid w:val="00923D9D"/>
    <w:rsid w:val="00924491"/>
    <w:rsid w:val="00924B3A"/>
    <w:rsid w:val="00927EF6"/>
    <w:rsid w:val="00930028"/>
    <w:rsid w:val="009352E0"/>
    <w:rsid w:val="00941366"/>
    <w:rsid w:val="009423A1"/>
    <w:rsid w:val="00963A90"/>
    <w:rsid w:val="009674E3"/>
    <w:rsid w:val="009721D4"/>
    <w:rsid w:val="00975686"/>
    <w:rsid w:val="009C3E82"/>
    <w:rsid w:val="009C4D8F"/>
    <w:rsid w:val="009D5A66"/>
    <w:rsid w:val="009E0AC6"/>
    <w:rsid w:val="009E3182"/>
    <w:rsid w:val="009E4495"/>
    <w:rsid w:val="009F5475"/>
    <w:rsid w:val="00A15C05"/>
    <w:rsid w:val="00A170E7"/>
    <w:rsid w:val="00A17885"/>
    <w:rsid w:val="00A309FC"/>
    <w:rsid w:val="00A339E2"/>
    <w:rsid w:val="00A34DF2"/>
    <w:rsid w:val="00A42AF5"/>
    <w:rsid w:val="00A56D7B"/>
    <w:rsid w:val="00A716E6"/>
    <w:rsid w:val="00A7261E"/>
    <w:rsid w:val="00A85C85"/>
    <w:rsid w:val="00A86129"/>
    <w:rsid w:val="00A93D03"/>
    <w:rsid w:val="00AA0FDC"/>
    <w:rsid w:val="00AA678D"/>
    <w:rsid w:val="00AB1C20"/>
    <w:rsid w:val="00AB2D8A"/>
    <w:rsid w:val="00AC1987"/>
    <w:rsid w:val="00AC5083"/>
    <w:rsid w:val="00AC50AC"/>
    <w:rsid w:val="00AD27DD"/>
    <w:rsid w:val="00AD3510"/>
    <w:rsid w:val="00AD5D39"/>
    <w:rsid w:val="00AD6393"/>
    <w:rsid w:val="00AF3DF6"/>
    <w:rsid w:val="00AF641D"/>
    <w:rsid w:val="00B156CE"/>
    <w:rsid w:val="00B15CC7"/>
    <w:rsid w:val="00B2552A"/>
    <w:rsid w:val="00B37ED2"/>
    <w:rsid w:val="00B42A52"/>
    <w:rsid w:val="00B434EC"/>
    <w:rsid w:val="00B446B8"/>
    <w:rsid w:val="00B44CFC"/>
    <w:rsid w:val="00B5281D"/>
    <w:rsid w:val="00B6343B"/>
    <w:rsid w:val="00B83B46"/>
    <w:rsid w:val="00B844E8"/>
    <w:rsid w:val="00B858D1"/>
    <w:rsid w:val="00B91185"/>
    <w:rsid w:val="00B92DE1"/>
    <w:rsid w:val="00B94EED"/>
    <w:rsid w:val="00B95AF4"/>
    <w:rsid w:val="00BA65DA"/>
    <w:rsid w:val="00BB6B31"/>
    <w:rsid w:val="00BC4967"/>
    <w:rsid w:val="00BD2686"/>
    <w:rsid w:val="00BD33BC"/>
    <w:rsid w:val="00BD7A69"/>
    <w:rsid w:val="00BD7CE6"/>
    <w:rsid w:val="00BE6658"/>
    <w:rsid w:val="00BE6ACF"/>
    <w:rsid w:val="00BF4A55"/>
    <w:rsid w:val="00BF64B2"/>
    <w:rsid w:val="00BF70D7"/>
    <w:rsid w:val="00C07280"/>
    <w:rsid w:val="00C153CE"/>
    <w:rsid w:val="00C327BF"/>
    <w:rsid w:val="00C37832"/>
    <w:rsid w:val="00C44788"/>
    <w:rsid w:val="00C44B2D"/>
    <w:rsid w:val="00C45C33"/>
    <w:rsid w:val="00C51718"/>
    <w:rsid w:val="00C51A83"/>
    <w:rsid w:val="00C610DF"/>
    <w:rsid w:val="00C8023D"/>
    <w:rsid w:val="00C83DE9"/>
    <w:rsid w:val="00C84930"/>
    <w:rsid w:val="00C87FB6"/>
    <w:rsid w:val="00C90193"/>
    <w:rsid w:val="00C90789"/>
    <w:rsid w:val="00C91806"/>
    <w:rsid w:val="00CA0EB2"/>
    <w:rsid w:val="00CA1247"/>
    <w:rsid w:val="00CA3385"/>
    <w:rsid w:val="00CA48B2"/>
    <w:rsid w:val="00CA4C0A"/>
    <w:rsid w:val="00CB13CF"/>
    <w:rsid w:val="00CB34E2"/>
    <w:rsid w:val="00CB7AB4"/>
    <w:rsid w:val="00CB7DAD"/>
    <w:rsid w:val="00CC297B"/>
    <w:rsid w:val="00CC5C86"/>
    <w:rsid w:val="00CD4793"/>
    <w:rsid w:val="00CD5C43"/>
    <w:rsid w:val="00CE0B56"/>
    <w:rsid w:val="00CE4031"/>
    <w:rsid w:val="00CF1BAE"/>
    <w:rsid w:val="00CF347C"/>
    <w:rsid w:val="00D05B48"/>
    <w:rsid w:val="00D1438C"/>
    <w:rsid w:val="00D2055C"/>
    <w:rsid w:val="00D26F5F"/>
    <w:rsid w:val="00D34CD2"/>
    <w:rsid w:val="00D403CE"/>
    <w:rsid w:val="00D413E0"/>
    <w:rsid w:val="00D42554"/>
    <w:rsid w:val="00D456FA"/>
    <w:rsid w:val="00D52678"/>
    <w:rsid w:val="00D538C2"/>
    <w:rsid w:val="00D65B5E"/>
    <w:rsid w:val="00D66BCA"/>
    <w:rsid w:val="00D67121"/>
    <w:rsid w:val="00D70445"/>
    <w:rsid w:val="00D718B3"/>
    <w:rsid w:val="00D81A22"/>
    <w:rsid w:val="00D904EC"/>
    <w:rsid w:val="00D940CA"/>
    <w:rsid w:val="00DA2E3C"/>
    <w:rsid w:val="00DA5917"/>
    <w:rsid w:val="00DA7283"/>
    <w:rsid w:val="00DA7FD7"/>
    <w:rsid w:val="00DB4A26"/>
    <w:rsid w:val="00DB753B"/>
    <w:rsid w:val="00DE553B"/>
    <w:rsid w:val="00DF0AB1"/>
    <w:rsid w:val="00DF4311"/>
    <w:rsid w:val="00DF638E"/>
    <w:rsid w:val="00E05123"/>
    <w:rsid w:val="00E103EE"/>
    <w:rsid w:val="00E156AE"/>
    <w:rsid w:val="00E17AB2"/>
    <w:rsid w:val="00E26A76"/>
    <w:rsid w:val="00E27A3C"/>
    <w:rsid w:val="00E40DC0"/>
    <w:rsid w:val="00E43866"/>
    <w:rsid w:val="00E465AE"/>
    <w:rsid w:val="00E555F6"/>
    <w:rsid w:val="00E5614E"/>
    <w:rsid w:val="00E6142F"/>
    <w:rsid w:val="00E7111E"/>
    <w:rsid w:val="00E725F7"/>
    <w:rsid w:val="00E73703"/>
    <w:rsid w:val="00E74CCF"/>
    <w:rsid w:val="00E85ECF"/>
    <w:rsid w:val="00E870E4"/>
    <w:rsid w:val="00EA44AE"/>
    <w:rsid w:val="00EB035C"/>
    <w:rsid w:val="00EB4EEB"/>
    <w:rsid w:val="00EB7595"/>
    <w:rsid w:val="00EB7CE4"/>
    <w:rsid w:val="00EC2DDE"/>
    <w:rsid w:val="00ED307D"/>
    <w:rsid w:val="00ED496A"/>
    <w:rsid w:val="00EE0791"/>
    <w:rsid w:val="00EE07AC"/>
    <w:rsid w:val="00EE4944"/>
    <w:rsid w:val="00F024B9"/>
    <w:rsid w:val="00F152E2"/>
    <w:rsid w:val="00F16123"/>
    <w:rsid w:val="00F2200A"/>
    <w:rsid w:val="00F36556"/>
    <w:rsid w:val="00F51852"/>
    <w:rsid w:val="00F53B06"/>
    <w:rsid w:val="00F61F76"/>
    <w:rsid w:val="00F648CF"/>
    <w:rsid w:val="00F6562C"/>
    <w:rsid w:val="00F671CC"/>
    <w:rsid w:val="00F700D3"/>
    <w:rsid w:val="00F75E93"/>
    <w:rsid w:val="00F817F2"/>
    <w:rsid w:val="00F81927"/>
    <w:rsid w:val="00F879A1"/>
    <w:rsid w:val="00F969DC"/>
    <w:rsid w:val="00FA5F71"/>
    <w:rsid w:val="00FB0DB1"/>
    <w:rsid w:val="00FB6A09"/>
    <w:rsid w:val="00FB6F1A"/>
    <w:rsid w:val="00FC4E22"/>
    <w:rsid w:val="00FC4EEC"/>
    <w:rsid w:val="00FC5ADA"/>
    <w:rsid w:val="00FC7299"/>
    <w:rsid w:val="00FD37B0"/>
    <w:rsid w:val="00FD6638"/>
    <w:rsid w:val="00FE29BC"/>
    <w:rsid w:val="00FF1B06"/>
    <w:rsid w:val="00FF3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outlineLvl w:val="0"/>
    </w:pPr>
    <w:rPr>
      <w:b/>
      <w:sz w:val="56"/>
      <w:szCs w:val="20"/>
    </w:rPr>
  </w:style>
  <w:style w:type="paragraph" w:styleId="Heading2">
    <w:name w:val="heading 2"/>
    <w:basedOn w:val="Normal"/>
    <w:next w:val="Normal"/>
    <w:link w:val="Heading2Char"/>
    <w:uiPriority w:val="99"/>
    <w:qFormat/>
    <w:pPr>
      <w:keepNext/>
      <w:outlineLvl w:val="1"/>
    </w:pPr>
    <w:rPr>
      <w:sz w:val="28"/>
      <w:szCs w:val="20"/>
    </w:rPr>
  </w:style>
  <w:style w:type="paragraph" w:styleId="Heading3">
    <w:name w:val="heading 3"/>
    <w:basedOn w:val="Normal"/>
    <w:next w:val="Normal"/>
    <w:link w:val="Heading3Char"/>
    <w:uiPriority w:val="99"/>
    <w:qFormat/>
    <w:pPr>
      <w:keepNext/>
      <w:outlineLvl w:val="2"/>
    </w:pPr>
    <w:rPr>
      <w:szCs w:val="20"/>
    </w:rPr>
  </w:style>
  <w:style w:type="paragraph" w:styleId="Heading4">
    <w:name w:val="heading 4"/>
    <w:basedOn w:val="Normal"/>
    <w:next w:val="Normal"/>
    <w:link w:val="Heading4Char"/>
    <w:uiPriority w:val="99"/>
    <w:qFormat/>
    <w:pPr>
      <w:keepNext/>
      <w:jc w:val="center"/>
      <w:outlineLvl w:val="3"/>
    </w:pPr>
    <w:rPr>
      <w:szCs w:val="20"/>
    </w:rPr>
  </w:style>
  <w:style w:type="paragraph" w:styleId="Heading5">
    <w:name w:val="heading 5"/>
    <w:basedOn w:val="Normal"/>
    <w:next w:val="Normal"/>
    <w:link w:val="Heading5Char"/>
    <w:uiPriority w:val="99"/>
    <w:qFormat/>
    <w:pPr>
      <w:keepNext/>
      <w:jc w:val="center"/>
      <w:outlineLvl w:val="4"/>
    </w:pPr>
    <w:rPr>
      <w:b/>
      <w:sz w:val="20"/>
      <w:szCs w:val="20"/>
    </w:rPr>
  </w:style>
  <w:style w:type="paragraph" w:styleId="Heading6">
    <w:name w:val="heading 6"/>
    <w:basedOn w:val="Normal"/>
    <w:next w:val="Normal"/>
    <w:link w:val="Heading6Char"/>
    <w:uiPriority w:val="99"/>
    <w:qFormat/>
    <w:pPr>
      <w:keepNext/>
      <w:jc w:val="center"/>
      <w:outlineLvl w:val="5"/>
    </w:pPr>
    <w:rPr>
      <w:b/>
      <w:szCs w:val="20"/>
    </w:rPr>
  </w:style>
  <w:style w:type="paragraph" w:styleId="Heading7">
    <w:name w:val="heading 7"/>
    <w:basedOn w:val="Normal"/>
    <w:next w:val="Normal"/>
    <w:link w:val="Heading7Char"/>
    <w:uiPriority w:val="99"/>
    <w:qFormat/>
    <w:pPr>
      <w:keepNext/>
      <w:jc w:val="center"/>
      <w:outlineLvl w:val="6"/>
    </w:pPr>
    <w:rPr>
      <w:b/>
      <w:sz w:val="28"/>
      <w:szCs w:val="20"/>
    </w:rPr>
  </w:style>
  <w:style w:type="paragraph" w:styleId="Heading8">
    <w:name w:val="heading 8"/>
    <w:basedOn w:val="Normal"/>
    <w:next w:val="Normal"/>
    <w:link w:val="Heading8Char"/>
    <w:uiPriority w:val="99"/>
    <w:qFormat/>
    <w:pPr>
      <w:keepNext/>
      <w:jc w:val="center"/>
      <w:outlineLvl w:val="7"/>
    </w:pPr>
    <w:rPr>
      <w:i/>
      <w:szCs w:val="20"/>
    </w:rPr>
  </w:style>
  <w:style w:type="paragraph" w:styleId="Heading9">
    <w:name w:val="heading 9"/>
    <w:basedOn w:val="Normal"/>
    <w:next w:val="Normal"/>
    <w:link w:val="Heading9Char"/>
    <w:uiPriority w:val="99"/>
    <w:qFormat/>
    <w:pPr>
      <w:keepNext/>
      <w:jc w:val="center"/>
      <w:outlineLvl w:val="8"/>
    </w:pPr>
    <w:rPr>
      <w:b/>
      <w:sz w:val="5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6Char">
    <w:name w:val="Heading 6 Char"/>
    <w:link w:val="Heading6"/>
    <w:uiPriority w:val="99"/>
    <w:semiHidden/>
    <w:locked/>
    <w:rPr>
      <w:rFonts w:ascii="Calibri" w:hAnsi="Calibri" w:cs="Times New Roman"/>
      <w:b/>
      <w:bCs/>
      <w:sz w:val="22"/>
      <w:szCs w:val="22"/>
    </w:rPr>
  </w:style>
  <w:style w:type="character" w:customStyle="1" w:styleId="Heading7Char">
    <w:name w:val="Heading 7 Char"/>
    <w:link w:val="Heading7"/>
    <w:uiPriority w:val="99"/>
    <w:semiHidden/>
    <w:locked/>
    <w:rPr>
      <w:rFonts w:ascii="Calibri" w:hAnsi="Calibri" w:cs="Times New Roman"/>
      <w:sz w:val="24"/>
      <w:szCs w:val="24"/>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customStyle="1" w:styleId="Heading9Char">
    <w:name w:val="Heading 9 Char"/>
    <w:link w:val="Heading9"/>
    <w:uiPriority w:val="99"/>
    <w:semiHidden/>
    <w:locked/>
    <w:rPr>
      <w:rFonts w:ascii="Cambria" w:hAnsi="Cambria" w:cs="Times New Roman"/>
      <w:sz w:val="22"/>
      <w:szCs w:val="22"/>
    </w:rPr>
  </w:style>
  <w:style w:type="paragraph" w:styleId="BodyText">
    <w:name w:val="Body Text"/>
    <w:basedOn w:val="Normal"/>
    <w:link w:val="BodyTextChar"/>
    <w:uiPriority w:val="99"/>
    <w:pPr>
      <w:overflowPunct w:val="0"/>
      <w:autoSpaceDE w:val="0"/>
      <w:autoSpaceDN w:val="0"/>
      <w:adjustRightInd w:val="0"/>
      <w:textAlignment w:val="baseline"/>
    </w:pPr>
    <w:rPr>
      <w:szCs w:val="20"/>
    </w:rPr>
  </w:style>
  <w:style w:type="character" w:customStyle="1" w:styleId="BodyTextChar">
    <w:name w:val="Body Text Char"/>
    <w:link w:val="BodyText"/>
    <w:uiPriority w:val="99"/>
    <w:locked/>
    <w:rPr>
      <w:rFonts w:cs="Times New Roman"/>
      <w:sz w:val="24"/>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paragraph" w:styleId="Title">
    <w:name w:val="Title"/>
    <w:basedOn w:val="Normal"/>
    <w:link w:val="TitleChar"/>
    <w:uiPriority w:val="99"/>
    <w:qFormat/>
    <w:pPr>
      <w:jc w:val="center"/>
    </w:pPr>
    <w:rPr>
      <w:b/>
      <w:sz w:val="28"/>
      <w:szCs w:val="20"/>
    </w:rPr>
  </w:style>
  <w:style w:type="character" w:customStyle="1" w:styleId="TitleChar">
    <w:name w:val="Title Char"/>
    <w:link w:val="Title"/>
    <w:uiPriority w:val="99"/>
    <w:locked/>
    <w:rPr>
      <w:rFonts w:ascii="Cambria" w:hAnsi="Cambria" w:cs="Times New Roman"/>
      <w:b/>
      <w:bCs/>
      <w:kern w:val="28"/>
      <w:sz w:val="32"/>
      <w:szCs w:val="3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cs="Times New Roman"/>
      <w:sz w:val="24"/>
      <w:szCs w:val="24"/>
    </w:rPr>
  </w:style>
  <w:style w:type="character" w:styleId="Hyperlink">
    <w:name w:val="Hyperlink"/>
    <w:uiPriority w:val="99"/>
    <w:locked/>
    <w:rPr>
      <w:rFonts w:cs="Times New Roman"/>
      <w:color w:val="0000FF"/>
      <w:u w:val="single"/>
    </w:rPr>
  </w:style>
  <w:style w:type="paragraph" w:styleId="ListParagraph">
    <w:name w:val="List Paragraph"/>
    <w:basedOn w:val="Normal"/>
    <w:uiPriority w:val="34"/>
    <w:qFormat/>
    <w:rsid w:val="00A7261E"/>
    <w:pPr>
      <w:ind w:left="720"/>
    </w:pPr>
  </w:style>
  <w:style w:type="paragraph" w:styleId="TOCHeading">
    <w:name w:val="TOC Heading"/>
    <w:basedOn w:val="Heading1"/>
    <w:next w:val="Normal"/>
    <w:uiPriority w:val="39"/>
    <w:semiHidden/>
    <w:unhideWhenUsed/>
    <w:qFormat/>
    <w:rsid w:val="004E25B2"/>
    <w:pPr>
      <w:keepLines/>
      <w:spacing w:before="480" w:line="276" w:lineRule="auto"/>
      <w:outlineLvl w:val="9"/>
    </w:pPr>
    <w:rPr>
      <w:rFonts w:ascii="Cambria" w:eastAsia="MS Gothic" w:hAnsi="Cambria"/>
      <w:bCs/>
      <w:color w:val="365F91"/>
      <w:sz w:val="28"/>
      <w:szCs w:val="28"/>
      <w:lang w:eastAsia="ja-JP"/>
    </w:rPr>
  </w:style>
  <w:style w:type="paragraph" w:styleId="TOC1">
    <w:name w:val="toc 1"/>
    <w:basedOn w:val="Normal"/>
    <w:next w:val="Normal"/>
    <w:autoRedefine/>
    <w:uiPriority w:val="39"/>
    <w:unhideWhenUsed/>
    <w:locked/>
    <w:rsid w:val="004E25B2"/>
  </w:style>
  <w:style w:type="paragraph" w:styleId="TOC2">
    <w:name w:val="toc 2"/>
    <w:basedOn w:val="Normal"/>
    <w:next w:val="Normal"/>
    <w:autoRedefine/>
    <w:uiPriority w:val="39"/>
    <w:unhideWhenUsed/>
    <w:locked/>
    <w:rsid w:val="004E25B2"/>
    <w:pPr>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outlineLvl w:val="0"/>
    </w:pPr>
    <w:rPr>
      <w:b/>
      <w:sz w:val="56"/>
      <w:szCs w:val="20"/>
    </w:rPr>
  </w:style>
  <w:style w:type="paragraph" w:styleId="Heading2">
    <w:name w:val="heading 2"/>
    <w:basedOn w:val="Normal"/>
    <w:next w:val="Normal"/>
    <w:link w:val="Heading2Char"/>
    <w:uiPriority w:val="99"/>
    <w:qFormat/>
    <w:pPr>
      <w:keepNext/>
      <w:outlineLvl w:val="1"/>
    </w:pPr>
    <w:rPr>
      <w:sz w:val="28"/>
      <w:szCs w:val="20"/>
    </w:rPr>
  </w:style>
  <w:style w:type="paragraph" w:styleId="Heading3">
    <w:name w:val="heading 3"/>
    <w:basedOn w:val="Normal"/>
    <w:next w:val="Normal"/>
    <w:link w:val="Heading3Char"/>
    <w:uiPriority w:val="99"/>
    <w:qFormat/>
    <w:pPr>
      <w:keepNext/>
      <w:outlineLvl w:val="2"/>
    </w:pPr>
    <w:rPr>
      <w:szCs w:val="20"/>
    </w:rPr>
  </w:style>
  <w:style w:type="paragraph" w:styleId="Heading4">
    <w:name w:val="heading 4"/>
    <w:basedOn w:val="Normal"/>
    <w:next w:val="Normal"/>
    <w:link w:val="Heading4Char"/>
    <w:uiPriority w:val="99"/>
    <w:qFormat/>
    <w:pPr>
      <w:keepNext/>
      <w:jc w:val="center"/>
      <w:outlineLvl w:val="3"/>
    </w:pPr>
    <w:rPr>
      <w:szCs w:val="20"/>
    </w:rPr>
  </w:style>
  <w:style w:type="paragraph" w:styleId="Heading5">
    <w:name w:val="heading 5"/>
    <w:basedOn w:val="Normal"/>
    <w:next w:val="Normal"/>
    <w:link w:val="Heading5Char"/>
    <w:uiPriority w:val="99"/>
    <w:qFormat/>
    <w:pPr>
      <w:keepNext/>
      <w:jc w:val="center"/>
      <w:outlineLvl w:val="4"/>
    </w:pPr>
    <w:rPr>
      <w:b/>
      <w:sz w:val="20"/>
      <w:szCs w:val="20"/>
    </w:rPr>
  </w:style>
  <w:style w:type="paragraph" w:styleId="Heading6">
    <w:name w:val="heading 6"/>
    <w:basedOn w:val="Normal"/>
    <w:next w:val="Normal"/>
    <w:link w:val="Heading6Char"/>
    <w:uiPriority w:val="99"/>
    <w:qFormat/>
    <w:pPr>
      <w:keepNext/>
      <w:jc w:val="center"/>
      <w:outlineLvl w:val="5"/>
    </w:pPr>
    <w:rPr>
      <w:b/>
      <w:szCs w:val="20"/>
    </w:rPr>
  </w:style>
  <w:style w:type="paragraph" w:styleId="Heading7">
    <w:name w:val="heading 7"/>
    <w:basedOn w:val="Normal"/>
    <w:next w:val="Normal"/>
    <w:link w:val="Heading7Char"/>
    <w:uiPriority w:val="99"/>
    <w:qFormat/>
    <w:pPr>
      <w:keepNext/>
      <w:jc w:val="center"/>
      <w:outlineLvl w:val="6"/>
    </w:pPr>
    <w:rPr>
      <w:b/>
      <w:sz w:val="28"/>
      <w:szCs w:val="20"/>
    </w:rPr>
  </w:style>
  <w:style w:type="paragraph" w:styleId="Heading8">
    <w:name w:val="heading 8"/>
    <w:basedOn w:val="Normal"/>
    <w:next w:val="Normal"/>
    <w:link w:val="Heading8Char"/>
    <w:uiPriority w:val="99"/>
    <w:qFormat/>
    <w:pPr>
      <w:keepNext/>
      <w:jc w:val="center"/>
      <w:outlineLvl w:val="7"/>
    </w:pPr>
    <w:rPr>
      <w:i/>
      <w:szCs w:val="20"/>
    </w:rPr>
  </w:style>
  <w:style w:type="paragraph" w:styleId="Heading9">
    <w:name w:val="heading 9"/>
    <w:basedOn w:val="Normal"/>
    <w:next w:val="Normal"/>
    <w:link w:val="Heading9Char"/>
    <w:uiPriority w:val="99"/>
    <w:qFormat/>
    <w:pPr>
      <w:keepNext/>
      <w:jc w:val="center"/>
      <w:outlineLvl w:val="8"/>
    </w:pPr>
    <w:rPr>
      <w:b/>
      <w:sz w:val="5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6Char">
    <w:name w:val="Heading 6 Char"/>
    <w:link w:val="Heading6"/>
    <w:uiPriority w:val="99"/>
    <w:semiHidden/>
    <w:locked/>
    <w:rPr>
      <w:rFonts w:ascii="Calibri" w:hAnsi="Calibri" w:cs="Times New Roman"/>
      <w:b/>
      <w:bCs/>
      <w:sz w:val="22"/>
      <w:szCs w:val="22"/>
    </w:rPr>
  </w:style>
  <w:style w:type="character" w:customStyle="1" w:styleId="Heading7Char">
    <w:name w:val="Heading 7 Char"/>
    <w:link w:val="Heading7"/>
    <w:uiPriority w:val="99"/>
    <w:semiHidden/>
    <w:locked/>
    <w:rPr>
      <w:rFonts w:ascii="Calibri" w:hAnsi="Calibri" w:cs="Times New Roman"/>
      <w:sz w:val="24"/>
      <w:szCs w:val="24"/>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customStyle="1" w:styleId="Heading9Char">
    <w:name w:val="Heading 9 Char"/>
    <w:link w:val="Heading9"/>
    <w:uiPriority w:val="99"/>
    <w:semiHidden/>
    <w:locked/>
    <w:rPr>
      <w:rFonts w:ascii="Cambria" w:hAnsi="Cambria" w:cs="Times New Roman"/>
      <w:sz w:val="22"/>
      <w:szCs w:val="22"/>
    </w:rPr>
  </w:style>
  <w:style w:type="paragraph" w:styleId="BodyText">
    <w:name w:val="Body Text"/>
    <w:basedOn w:val="Normal"/>
    <w:link w:val="BodyTextChar"/>
    <w:uiPriority w:val="99"/>
    <w:pPr>
      <w:overflowPunct w:val="0"/>
      <w:autoSpaceDE w:val="0"/>
      <w:autoSpaceDN w:val="0"/>
      <w:adjustRightInd w:val="0"/>
      <w:textAlignment w:val="baseline"/>
    </w:pPr>
    <w:rPr>
      <w:szCs w:val="20"/>
    </w:rPr>
  </w:style>
  <w:style w:type="character" w:customStyle="1" w:styleId="BodyTextChar">
    <w:name w:val="Body Text Char"/>
    <w:link w:val="BodyText"/>
    <w:uiPriority w:val="99"/>
    <w:locked/>
    <w:rPr>
      <w:rFonts w:cs="Times New Roman"/>
      <w:sz w:val="24"/>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paragraph" w:styleId="Title">
    <w:name w:val="Title"/>
    <w:basedOn w:val="Normal"/>
    <w:link w:val="TitleChar"/>
    <w:uiPriority w:val="99"/>
    <w:qFormat/>
    <w:pPr>
      <w:jc w:val="center"/>
    </w:pPr>
    <w:rPr>
      <w:b/>
      <w:sz w:val="28"/>
      <w:szCs w:val="20"/>
    </w:rPr>
  </w:style>
  <w:style w:type="character" w:customStyle="1" w:styleId="TitleChar">
    <w:name w:val="Title Char"/>
    <w:link w:val="Title"/>
    <w:uiPriority w:val="99"/>
    <w:locked/>
    <w:rPr>
      <w:rFonts w:ascii="Cambria" w:hAnsi="Cambria" w:cs="Times New Roman"/>
      <w:b/>
      <w:bCs/>
      <w:kern w:val="28"/>
      <w:sz w:val="32"/>
      <w:szCs w:val="3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cs="Times New Roman"/>
      <w:sz w:val="24"/>
      <w:szCs w:val="24"/>
    </w:rPr>
  </w:style>
  <w:style w:type="character" w:styleId="Hyperlink">
    <w:name w:val="Hyperlink"/>
    <w:uiPriority w:val="99"/>
    <w:locked/>
    <w:rPr>
      <w:rFonts w:cs="Times New Roman"/>
      <w:color w:val="0000FF"/>
      <w:u w:val="single"/>
    </w:rPr>
  </w:style>
  <w:style w:type="paragraph" w:styleId="ListParagraph">
    <w:name w:val="List Paragraph"/>
    <w:basedOn w:val="Normal"/>
    <w:uiPriority w:val="34"/>
    <w:qFormat/>
    <w:rsid w:val="00A7261E"/>
    <w:pPr>
      <w:ind w:left="720"/>
    </w:pPr>
  </w:style>
  <w:style w:type="paragraph" w:styleId="TOCHeading">
    <w:name w:val="TOC Heading"/>
    <w:basedOn w:val="Heading1"/>
    <w:next w:val="Normal"/>
    <w:uiPriority w:val="39"/>
    <w:semiHidden/>
    <w:unhideWhenUsed/>
    <w:qFormat/>
    <w:rsid w:val="004E25B2"/>
    <w:pPr>
      <w:keepLines/>
      <w:spacing w:before="480" w:line="276" w:lineRule="auto"/>
      <w:outlineLvl w:val="9"/>
    </w:pPr>
    <w:rPr>
      <w:rFonts w:ascii="Cambria" w:eastAsia="MS Gothic" w:hAnsi="Cambria"/>
      <w:bCs/>
      <w:color w:val="365F91"/>
      <w:sz w:val="28"/>
      <w:szCs w:val="28"/>
      <w:lang w:eastAsia="ja-JP"/>
    </w:rPr>
  </w:style>
  <w:style w:type="paragraph" w:styleId="TOC1">
    <w:name w:val="toc 1"/>
    <w:basedOn w:val="Normal"/>
    <w:next w:val="Normal"/>
    <w:autoRedefine/>
    <w:uiPriority w:val="39"/>
    <w:unhideWhenUsed/>
    <w:locked/>
    <w:rsid w:val="004E25B2"/>
  </w:style>
  <w:style w:type="paragraph" w:styleId="TOC2">
    <w:name w:val="toc 2"/>
    <w:basedOn w:val="Normal"/>
    <w:next w:val="Normal"/>
    <w:autoRedefine/>
    <w:uiPriority w:val="39"/>
    <w:unhideWhenUsed/>
    <w:locked/>
    <w:rsid w:val="004E25B2"/>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26604">
      <w:bodyDiv w:val="1"/>
      <w:marLeft w:val="0"/>
      <w:marRight w:val="0"/>
      <w:marTop w:val="0"/>
      <w:marBottom w:val="0"/>
      <w:divBdr>
        <w:top w:val="none" w:sz="0" w:space="0" w:color="auto"/>
        <w:left w:val="none" w:sz="0" w:space="0" w:color="auto"/>
        <w:bottom w:val="none" w:sz="0" w:space="0" w:color="auto"/>
        <w:right w:val="none" w:sz="0" w:space="0" w:color="auto"/>
      </w:divBdr>
    </w:div>
    <w:div w:id="276523018">
      <w:bodyDiv w:val="1"/>
      <w:marLeft w:val="0"/>
      <w:marRight w:val="0"/>
      <w:marTop w:val="0"/>
      <w:marBottom w:val="0"/>
      <w:divBdr>
        <w:top w:val="none" w:sz="0" w:space="0" w:color="auto"/>
        <w:left w:val="none" w:sz="0" w:space="0" w:color="auto"/>
        <w:bottom w:val="none" w:sz="0" w:space="0" w:color="auto"/>
        <w:right w:val="none" w:sz="0" w:space="0" w:color="auto"/>
      </w:divBdr>
    </w:div>
    <w:div w:id="923685747">
      <w:bodyDiv w:val="1"/>
      <w:marLeft w:val="0"/>
      <w:marRight w:val="0"/>
      <w:marTop w:val="0"/>
      <w:marBottom w:val="0"/>
      <w:divBdr>
        <w:top w:val="none" w:sz="0" w:space="0" w:color="auto"/>
        <w:left w:val="none" w:sz="0" w:space="0" w:color="auto"/>
        <w:bottom w:val="none" w:sz="0" w:space="0" w:color="auto"/>
        <w:right w:val="none" w:sz="0" w:space="0" w:color="auto"/>
      </w:divBdr>
    </w:div>
    <w:div w:id="1421298376">
      <w:marLeft w:val="0"/>
      <w:marRight w:val="0"/>
      <w:marTop w:val="0"/>
      <w:marBottom w:val="0"/>
      <w:divBdr>
        <w:top w:val="none" w:sz="0" w:space="0" w:color="auto"/>
        <w:left w:val="none" w:sz="0" w:space="0" w:color="auto"/>
        <w:bottom w:val="none" w:sz="0" w:space="0" w:color="auto"/>
        <w:right w:val="none" w:sz="0" w:space="0" w:color="auto"/>
      </w:divBdr>
    </w:div>
    <w:div w:id="1421298377">
      <w:marLeft w:val="0"/>
      <w:marRight w:val="0"/>
      <w:marTop w:val="0"/>
      <w:marBottom w:val="0"/>
      <w:divBdr>
        <w:top w:val="none" w:sz="0" w:space="0" w:color="auto"/>
        <w:left w:val="none" w:sz="0" w:space="0" w:color="auto"/>
        <w:bottom w:val="none" w:sz="0" w:space="0" w:color="auto"/>
        <w:right w:val="none" w:sz="0" w:space="0" w:color="auto"/>
      </w:divBdr>
    </w:div>
    <w:div w:id="199992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rylandtaxes.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marylandtaxes.go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AVRADFILE1\EFILE$\EFILE\EFileDBase\2017%20MD%20MeF%20CORP%20DOCUMENTS\www.marylandtaxes.gov" TargetMode="External"/><Relationship Id="rId5" Type="http://schemas.openxmlformats.org/officeDocument/2006/relationships/settings" Target="settings.xml"/><Relationship Id="rId15" Type="http://schemas.openxmlformats.org/officeDocument/2006/relationships/hyperlink" Target="mailto:efil@comp.state.md.us" TargetMode="External"/><Relationship Id="rId23" Type="http://schemas.openxmlformats.org/officeDocument/2006/relationships/theme" Target="theme/theme1.xml"/><Relationship Id="rId10" Type="http://schemas.openxmlformats.org/officeDocument/2006/relationships/hyperlink" Target="mailto:efil@comp.state.md.us"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efil@comp.state.md.us" TargetMode="External"/><Relationship Id="rId22"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spect">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spect">
      <a:fillStyleLst>
        <a:solidFill>
          <a:schemeClr val="phClr"/>
        </a:solidFill>
        <a:gradFill rotWithShape="1">
          <a:gsLst>
            <a:gs pos="0">
              <a:schemeClr val="phClr">
                <a:tint val="65000"/>
                <a:satMod val="270000"/>
              </a:schemeClr>
            </a:gs>
            <a:gs pos="25000">
              <a:schemeClr val="phClr">
                <a:tint val="60000"/>
                <a:satMod val="300000"/>
              </a:schemeClr>
            </a:gs>
            <a:gs pos="100000">
              <a:schemeClr val="phClr">
                <a:tint val="29000"/>
                <a:satMod val="400000"/>
              </a:schemeClr>
            </a:gs>
          </a:gsLst>
          <a:lin ang="16200000" scaled="1"/>
        </a:gradFill>
        <a:gradFill rotWithShape="1">
          <a:gsLst>
            <a:gs pos="0">
              <a:schemeClr val="phClr">
                <a:shade val="45000"/>
                <a:satMod val="155000"/>
              </a:schemeClr>
            </a:gs>
            <a:gs pos="60000">
              <a:schemeClr val="phClr">
                <a:shade val="95000"/>
                <a:satMod val="150000"/>
              </a:schemeClr>
            </a:gs>
            <a:gs pos="100000">
              <a:schemeClr val="phClr">
                <a:tint val="87000"/>
                <a:satMod val="250000"/>
              </a:schemeClr>
            </a:gs>
          </a:gsLst>
          <a:lin ang="16200000" scaled="0"/>
        </a:gradFill>
      </a:fillStyleLst>
      <a:lnStyleLst>
        <a:ln w="9525" cap="flat" cmpd="sng" algn="ctr">
          <a:solidFill>
            <a:schemeClr val="phClr">
              <a:satMod val="150000"/>
            </a:schemeClr>
          </a:solidFill>
          <a:prstDash val="solid"/>
        </a:ln>
        <a:ln w="42500" cap="flat" cmpd="sng" algn="ctr">
          <a:solidFill>
            <a:schemeClr val="phClr"/>
          </a:solidFill>
          <a:prstDash val="solid"/>
        </a:ln>
        <a:ln w="38100" cap="flat" cmpd="sng" algn="ctr">
          <a:solidFill>
            <a:schemeClr val="phClr"/>
          </a:solidFill>
          <a:prstDash val="solid"/>
        </a:ln>
      </a:lnStyleLst>
      <a:effectStyleLst>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scene3d>
            <a:camera prst="orthographicFront" fov="0">
              <a:rot lat="0" lon="0" rev="0"/>
            </a:camera>
            <a:lightRig rig="contrasting" dir="t">
              <a:rot lat="0" lon="0" rev="12000000"/>
            </a:lightRig>
          </a:scene3d>
          <a:sp3d prstMaterial="powder">
            <a:bevelT h="50800"/>
          </a:sp3d>
        </a:effectStyle>
      </a:effectStyleLst>
      <a:bgFillStyleLst>
        <a:solidFill>
          <a:schemeClr val="phClr"/>
        </a:solidFill>
        <a:gradFill rotWithShape="1">
          <a:gsLst>
            <a:gs pos="0">
              <a:schemeClr val="phClr">
                <a:shade val="35000"/>
                <a:satMod val="150000"/>
              </a:schemeClr>
            </a:gs>
            <a:gs pos="45000">
              <a:schemeClr val="phClr">
                <a:shade val="68000"/>
                <a:satMod val="155000"/>
              </a:schemeClr>
            </a:gs>
            <a:gs pos="100000">
              <a:schemeClr val="phClr">
                <a:tint val="70000"/>
                <a:satMod val="175000"/>
              </a:schemeClr>
            </a:gs>
          </a:gsLst>
          <a:lin ang="16200000" scaled="0"/>
        </a:gradFill>
        <a:blipFill>
          <a:blip xmlns:r="http://schemas.openxmlformats.org/officeDocument/2006/relationships" r:embed="rId1">
            <a:duotone>
              <a:schemeClr val="phClr">
                <a:shade val="800"/>
                <a:satMod val="150000"/>
              </a:schemeClr>
              <a:schemeClr val="phClr">
                <a:tint val="80000"/>
                <a:satMod val="150000"/>
              </a:schemeClr>
            </a:duotone>
          </a:blip>
          <a:tile tx="0" ty="0" sx="75000" sy="7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3F37E-16F0-4833-BF2E-0579BE46E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3117</Words>
  <Characters>17772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MARYLAND TEST CASE #1</vt:lpstr>
    </vt:vector>
  </TitlesOfParts>
  <Company>Revenue Adm Division</Company>
  <LinksUpToDate>false</LinksUpToDate>
  <CharactersWithSpaces>20848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TEST CASE #1</dc:title>
  <dc:creator>jolson</dc:creator>
  <cp:lastModifiedBy>rtsibulevskaya</cp:lastModifiedBy>
  <cp:revision>4</cp:revision>
  <cp:lastPrinted>2017-09-27T15:19:00Z</cp:lastPrinted>
  <dcterms:created xsi:type="dcterms:W3CDTF">2018-11-05T14:20:00Z</dcterms:created>
  <dcterms:modified xsi:type="dcterms:W3CDTF">2018-11-05T14:48:00Z</dcterms:modified>
</cp:coreProperties>
</file>