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Bidi"/>
          <w:color w:val="auto"/>
          <w:sz w:val="22"/>
          <w:szCs w:val="22"/>
        </w:rPr>
        <w:id w:val="2052805141"/>
        <w:docPartObj>
          <w:docPartGallery w:val="Table of Contents"/>
          <w:docPartUnique/>
        </w:docPartObj>
      </w:sdtPr>
      <w:sdtEndPr>
        <w:rPr>
          <w:b/>
          <w:bCs/>
          <w:noProof/>
        </w:rPr>
      </w:sdtEndPr>
      <w:sdtContent>
        <w:p w:rsidR="003A61AE" w:rsidRDefault="003A61AE" w:rsidP="003A61AE">
          <w:pPr>
            <w:pStyle w:val="TOCHeading"/>
          </w:pPr>
        </w:p>
        <w:tbl>
          <w:tblPr>
            <w:tblW w:w="5052" w:type="pct"/>
            <w:tblCellMar>
              <w:top w:w="72" w:type="dxa"/>
              <w:left w:w="115" w:type="dxa"/>
              <w:bottom w:w="72" w:type="dxa"/>
              <w:right w:w="115" w:type="dxa"/>
            </w:tblCellMar>
            <w:tblLook w:val="04A0" w:firstRow="1" w:lastRow="0" w:firstColumn="1" w:lastColumn="0" w:noHBand="0" w:noVBand="1"/>
          </w:tblPr>
          <w:tblGrid>
            <w:gridCol w:w="6783"/>
            <w:gridCol w:w="2907"/>
          </w:tblGrid>
          <w:tr w:rsidR="003A61AE" w:rsidTr="00E4101B">
            <w:trPr>
              <w:trHeight w:val="1140"/>
            </w:trPr>
            <w:tc>
              <w:tcPr>
                <w:tcW w:w="3500" w:type="pct"/>
                <w:tcBorders>
                  <w:bottom w:val="single" w:sz="4" w:space="0" w:color="auto"/>
                </w:tcBorders>
                <w:vAlign w:val="bottom"/>
              </w:tcPr>
              <w:p w:rsidR="003A61AE" w:rsidRDefault="003A61AE" w:rsidP="00EC153A">
                <w:pPr>
                  <w:tabs>
                    <w:tab w:val="left" w:pos="5985"/>
                  </w:tabs>
                  <w:rPr>
                    <w:b/>
                    <w:sz w:val="32"/>
                    <w:szCs w:val="32"/>
                  </w:rPr>
                </w:pPr>
                <w:r>
                  <w:rPr>
                    <w:b/>
                    <w:sz w:val="32"/>
                    <w:szCs w:val="32"/>
                  </w:rPr>
                  <w:t xml:space="preserve">Standard State Letter of Intent Template </w:t>
                </w:r>
              </w:p>
              <w:p w:rsidR="003A61AE" w:rsidRDefault="003A61AE" w:rsidP="00EC153A">
                <w:pPr>
                  <w:tabs>
                    <w:tab w:val="left" w:pos="5985"/>
                  </w:tabs>
                  <w:rPr>
                    <w:b/>
                    <w:sz w:val="32"/>
                    <w:szCs w:val="32"/>
                  </w:rPr>
                </w:pPr>
                <w:r>
                  <w:rPr>
                    <w:b/>
                    <w:sz w:val="32"/>
                    <w:szCs w:val="32"/>
                  </w:rPr>
                  <w:t>Tax Year 2017</w:t>
                </w:r>
              </w:p>
              <w:p w:rsidR="003A61AE" w:rsidRDefault="003A61AE" w:rsidP="00EC153A">
                <w:pPr>
                  <w:tabs>
                    <w:tab w:val="left" w:pos="5985"/>
                  </w:tabs>
                </w:pPr>
                <w:r>
                  <w:rPr>
                    <w:b/>
                    <w:sz w:val="32"/>
                    <w:szCs w:val="32"/>
                  </w:rPr>
                  <w:tab/>
                </w:r>
              </w:p>
              <w:p w:rsidR="003A61AE" w:rsidRDefault="003A61AE" w:rsidP="00EC153A">
                <w:pPr>
                  <w:pStyle w:val="Header"/>
                  <w:jc w:val="right"/>
                  <w:rPr>
                    <w:noProof/>
                    <w:color w:val="7B7B7B" w:themeColor="accent3" w:themeShade="BF"/>
                  </w:rPr>
                </w:pPr>
              </w:p>
            </w:tc>
            <w:sdt>
              <w:sdtPr>
                <w:rPr>
                  <w:color w:val="FFFFFF" w:themeColor="background1"/>
                </w:rPr>
                <w:alias w:val="Date"/>
                <w:id w:val="77677290"/>
                <w:dataBinding w:prefixMappings="xmlns:ns0='http://schemas.microsoft.com/office/2006/coverPageProps'" w:xpath="/ns0:CoverPageProperties[1]/ns0:PublishDate[1]" w:storeItemID="{55AF091B-3C7A-41E3-B477-F2FDAA23CFDA}"/>
                <w:date w:fullDate="2017-10-11T00:00:00Z">
                  <w:dateFormat w:val="MMMM d, yyyy"/>
                  <w:lid w:val="en-US"/>
                  <w:storeMappedDataAs w:val="dateTime"/>
                  <w:calendar w:val="gregorian"/>
                </w:date>
              </w:sdtPr>
              <w:sdtEndPr/>
              <w:sdtContent>
                <w:tc>
                  <w:tcPr>
                    <w:tcW w:w="1500" w:type="pct"/>
                    <w:tcBorders>
                      <w:bottom w:val="single" w:sz="4" w:space="0" w:color="C45911" w:themeColor="accent2" w:themeShade="BF"/>
                    </w:tcBorders>
                    <w:shd w:val="clear" w:color="auto" w:fill="000000" w:themeFill="text1"/>
                    <w:vAlign w:val="bottom"/>
                  </w:tcPr>
                  <w:p w:rsidR="003A61AE" w:rsidRDefault="00C565E2" w:rsidP="00EC153A">
                    <w:pPr>
                      <w:pStyle w:val="Header"/>
                      <w:rPr>
                        <w:color w:val="FFFFFF" w:themeColor="background1"/>
                      </w:rPr>
                    </w:pPr>
                    <w:r>
                      <w:rPr>
                        <w:color w:val="FFFFFF" w:themeColor="background1"/>
                      </w:rPr>
                      <w:t>October 11, 2017</w:t>
                    </w:r>
                  </w:p>
                </w:tc>
              </w:sdtContent>
            </w:sdt>
          </w:tr>
        </w:tbl>
        <w:p w:rsidR="00C565E2" w:rsidRDefault="002D523F">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495502127" w:history="1">
            <w:r w:rsidR="00C565E2" w:rsidRPr="009A6461">
              <w:rPr>
                <w:rStyle w:val="Hyperlink"/>
                <w:b/>
                <w:noProof/>
              </w:rPr>
              <w:t>Massachusetts Department of Revenue</w:t>
            </w:r>
            <w:r w:rsidR="00C565E2">
              <w:rPr>
                <w:noProof/>
                <w:webHidden/>
              </w:rPr>
              <w:tab/>
            </w:r>
            <w:r w:rsidR="00C565E2">
              <w:rPr>
                <w:noProof/>
                <w:webHidden/>
              </w:rPr>
              <w:fldChar w:fldCharType="begin"/>
            </w:r>
            <w:r w:rsidR="00C565E2">
              <w:rPr>
                <w:noProof/>
                <w:webHidden/>
              </w:rPr>
              <w:instrText xml:space="preserve"> PAGEREF _Toc495502127 \h </w:instrText>
            </w:r>
            <w:r w:rsidR="00C565E2">
              <w:rPr>
                <w:noProof/>
                <w:webHidden/>
              </w:rPr>
            </w:r>
            <w:r w:rsidR="00C565E2">
              <w:rPr>
                <w:noProof/>
                <w:webHidden/>
              </w:rPr>
              <w:fldChar w:fldCharType="separate"/>
            </w:r>
            <w:r w:rsidR="00C565E2">
              <w:rPr>
                <w:noProof/>
                <w:webHidden/>
              </w:rPr>
              <w:t>1</w:t>
            </w:r>
            <w:r w:rsidR="00C565E2">
              <w:rPr>
                <w:noProof/>
                <w:webHidden/>
              </w:rPr>
              <w:fldChar w:fldCharType="end"/>
            </w:r>
          </w:hyperlink>
        </w:p>
        <w:p w:rsidR="00C565E2" w:rsidRDefault="00C565E2">
          <w:pPr>
            <w:pStyle w:val="TOC1"/>
            <w:tabs>
              <w:tab w:val="right" w:leader="dot" w:pos="9350"/>
            </w:tabs>
            <w:rPr>
              <w:rFonts w:eastAsiaTheme="minorEastAsia"/>
              <w:noProof/>
            </w:rPr>
          </w:pPr>
          <w:hyperlink w:anchor="_Toc495502128" w:history="1">
            <w:r w:rsidRPr="009A6461">
              <w:rPr>
                <w:rStyle w:val="Hyperlink"/>
                <w:b/>
                <w:noProof/>
              </w:rPr>
              <w:t>2017 Tax Software Provider Registration Form</w:t>
            </w:r>
            <w:r>
              <w:rPr>
                <w:noProof/>
                <w:webHidden/>
              </w:rPr>
              <w:tab/>
            </w:r>
            <w:r>
              <w:rPr>
                <w:noProof/>
                <w:webHidden/>
              </w:rPr>
              <w:fldChar w:fldCharType="begin"/>
            </w:r>
            <w:r>
              <w:rPr>
                <w:noProof/>
                <w:webHidden/>
              </w:rPr>
              <w:instrText xml:space="preserve"> PAGEREF _Toc495502128 \h </w:instrText>
            </w:r>
            <w:r>
              <w:rPr>
                <w:noProof/>
                <w:webHidden/>
              </w:rPr>
            </w:r>
            <w:r>
              <w:rPr>
                <w:noProof/>
                <w:webHidden/>
              </w:rPr>
              <w:fldChar w:fldCharType="separate"/>
            </w:r>
            <w:r>
              <w:rPr>
                <w:noProof/>
                <w:webHidden/>
              </w:rPr>
              <w:t>1</w:t>
            </w:r>
            <w:r>
              <w:rPr>
                <w:noProof/>
                <w:webHidden/>
              </w:rPr>
              <w:fldChar w:fldCharType="end"/>
            </w:r>
          </w:hyperlink>
        </w:p>
        <w:p w:rsidR="00C565E2" w:rsidRDefault="00C565E2">
          <w:pPr>
            <w:pStyle w:val="TOC2"/>
            <w:tabs>
              <w:tab w:val="right" w:leader="dot" w:pos="9350"/>
            </w:tabs>
            <w:rPr>
              <w:rFonts w:eastAsiaTheme="minorEastAsia"/>
              <w:noProof/>
            </w:rPr>
          </w:pPr>
          <w:hyperlink w:anchor="_Toc495502129" w:history="1">
            <w:r w:rsidRPr="009A6461">
              <w:rPr>
                <w:rStyle w:val="Hyperlink"/>
                <w:b/>
                <w:noProof/>
              </w:rPr>
              <w:t>Rebranded Software Products</w:t>
            </w:r>
            <w:r>
              <w:rPr>
                <w:noProof/>
                <w:webHidden/>
              </w:rPr>
              <w:tab/>
            </w:r>
            <w:bookmarkStart w:id="0" w:name="_GoBack"/>
            <w:bookmarkEnd w:id="0"/>
            <w:r>
              <w:rPr>
                <w:noProof/>
                <w:webHidden/>
              </w:rPr>
              <w:fldChar w:fldCharType="begin"/>
            </w:r>
            <w:r>
              <w:rPr>
                <w:noProof/>
                <w:webHidden/>
              </w:rPr>
              <w:instrText xml:space="preserve"> PAGEREF _Toc495502129 \h </w:instrText>
            </w:r>
            <w:r>
              <w:rPr>
                <w:noProof/>
                <w:webHidden/>
              </w:rPr>
            </w:r>
            <w:r>
              <w:rPr>
                <w:noProof/>
                <w:webHidden/>
              </w:rPr>
              <w:fldChar w:fldCharType="separate"/>
            </w:r>
            <w:r>
              <w:rPr>
                <w:noProof/>
                <w:webHidden/>
              </w:rPr>
              <w:t>2</w:t>
            </w:r>
            <w:r>
              <w:rPr>
                <w:noProof/>
                <w:webHidden/>
              </w:rPr>
              <w:fldChar w:fldCharType="end"/>
            </w:r>
          </w:hyperlink>
        </w:p>
        <w:p w:rsidR="00C565E2" w:rsidRDefault="00C565E2">
          <w:pPr>
            <w:pStyle w:val="TOC2"/>
            <w:tabs>
              <w:tab w:val="right" w:leader="dot" w:pos="9350"/>
            </w:tabs>
            <w:rPr>
              <w:rFonts w:eastAsiaTheme="minorEastAsia"/>
              <w:noProof/>
            </w:rPr>
          </w:pPr>
          <w:hyperlink w:anchor="_Toc495502130" w:history="1">
            <w:r w:rsidRPr="009A6461">
              <w:rPr>
                <w:rStyle w:val="Hyperlink"/>
                <w:b/>
                <w:noProof/>
              </w:rPr>
              <w:t>LOI for E-File and Substitute Forms Registration</w:t>
            </w:r>
            <w:r>
              <w:rPr>
                <w:noProof/>
                <w:webHidden/>
              </w:rPr>
              <w:tab/>
            </w:r>
            <w:r>
              <w:rPr>
                <w:noProof/>
                <w:webHidden/>
              </w:rPr>
              <w:fldChar w:fldCharType="begin"/>
            </w:r>
            <w:r>
              <w:rPr>
                <w:noProof/>
                <w:webHidden/>
              </w:rPr>
              <w:instrText xml:space="preserve"> PAGEREF _Toc495502130 \h </w:instrText>
            </w:r>
            <w:r>
              <w:rPr>
                <w:noProof/>
                <w:webHidden/>
              </w:rPr>
            </w:r>
            <w:r>
              <w:rPr>
                <w:noProof/>
                <w:webHidden/>
              </w:rPr>
              <w:fldChar w:fldCharType="separate"/>
            </w:r>
            <w:r>
              <w:rPr>
                <w:noProof/>
                <w:webHidden/>
              </w:rPr>
              <w:t>3</w:t>
            </w:r>
            <w:r>
              <w:rPr>
                <w:noProof/>
                <w:webHidden/>
              </w:rPr>
              <w:fldChar w:fldCharType="end"/>
            </w:r>
          </w:hyperlink>
        </w:p>
        <w:p w:rsidR="00C565E2" w:rsidRDefault="00C565E2">
          <w:pPr>
            <w:pStyle w:val="TOC2"/>
            <w:tabs>
              <w:tab w:val="right" w:leader="dot" w:pos="9350"/>
            </w:tabs>
            <w:rPr>
              <w:rFonts w:eastAsiaTheme="minorEastAsia"/>
              <w:noProof/>
            </w:rPr>
          </w:pPr>
          <w:hyperlink w:anchor="_Toc495502131" w:history="1">
            <w:r w:rsidRPr="009A6461">
              <w:rPr>
                <w:rStyle w:val="Hyperlink"/>
                <w:rFonts w:eastAsia="Franklin Gothic Book"/>
                <w:b/>
                <w:noProof/>
              </w:rPr>
              <w:t xml:space="preserve">Type of Software Product </w:t>
            </w:r>
            <w:r w:rsidRPr="009A6461">
              <w:rPr>
                <w:rStyle w:val="Hyperlink"/>
                <w:rFonts w:ascii="Calibri" w:eastAsia="Franklin Gothic Book"/>
                <w:noProof/>
              </w:rPr>
              <w:t>(Check all that apply)</w:t>
            </w:r>
            <w:r>
              <w:rPr>
                <w:noProof/>
                <w:webHidden/>
              </w:rPr>
              <w:tab/>
            </w:r>
            <w:r>
              <w:rPr>
                <w:noProof/>
                <w:webHidden/>
              </w:rPr>
              <w:fldChar w:fldCharType="begin"/>
            </w:r>
            <w:r>
              <w:rPr>
                <w:noProof/>
                <w:webHidden/>
              </w:rPr>
              <w:instrText xml:space="preserve"> PAGEREF _Toc495502131 \h </w:instrText>
            </w:r>
            <w:r>
              <w:rPr>
                <w:noProof/>
                <w:webHidden/>
              </w:rPr>
            </w:r>
            <w:r>
              <w:rPr>
                <w:noProof/>
                <w:webHidden/>
              </w:rPr>
              <w:fldChar w:fldCharType="separate"/>
            </w:r>
            <w:r>
              <w:rPr>
                <w:noProof/>
                <w:webHidden/>
              </w:rPr>
              <w:t>3</w:t>
            </w:r>
            <w:r>
              <w:rPr>
                <w:noProof/>
                <w:webHidden/>
              </w:rPr>
              <w:fldChar w:fldCharType="end"/>
            </w:r>
          </w:hyperlink>
        </w:p>
        <w:p w:rsidR="00C565E2" w:rsidRDefault="00C565E2">
          <w:pPr>
            <w:pStyle w:val="TOC2"/>
            <w:tabs>
              <w:tab w:val="right" w:leader="dot" w:pos="9350"/>
            </w:tabs>
            <w:rPr>
              <w:rFonts w:eastAsiaTheme="minorEastAsia"/>
              <w:noProof/>
            </w:rPr>
          </w:pPr>
          <w:hyperlink w:anchor="_Toc495502132" w:history="1">
            <w:r w:rsidRPr="009A6461">
              <w:rPr>
                <w:rStyle w:val="Hyperlink"/>
                <w:b/>
                <w:noProof/>
              </w:rPr>
              <w:t>Tax Types Supported</w:t>
            </w:r>
            <w:r>
              <w:rPr>
                <w:noProof/>
                <w:webHidden/>
              </w:rPr>
              <w:tab/>
            </w:r>
            <w:r>
              <w:rPr>
                <w:noProof/>
                <w:webHidden/>
              </w:rPr>
              <w:fldChar w:fldCharType="begin"/>
            </w:r>
            <w:r>
              <w:rPr>
                <w:noProof/>
                <w:webHidden/>
              </w:rPr>
              <w:instrText xml:space="preserve"> PAGEREF _Toc495502132 \h </w:instrText>
            </w:r>
            <w:r>
              <w:rPr>
                <w:noProof/>
                <w:webHidden/>
              </w:rPr>
            </w:r>
            <w:r>
              <w:rPr>
                <w:noProof/>
                <w:webHidden/>
              </w:rPr>
              <w:fldChar w:fldCharType="separate"/>
            </w:r>
            <w:r>
              <w:rPr>
                <w:noProof/>
                <w:webHidden/>
              </w:rPr>
              <w:t>3</w:t>
            </w:r>
            <w:r>
              <w:rPr>
                <w:noProof/>
                <w:webHidden/>
              </w:rPr>
              <w:fldChar w:fldCharType="end"/>
            </w:r>
          </w:hyperlink>
        </w:p>
        <w:p w:rsidR="00C565E2" w:rsidRDefault="00C565E2">
          <w:pPr>
            <w:pStyle w:val="TOC1"/>
            <w:tabs>
              <w:tab w:val="right" w:leader="dot" w:pos="9350"/>
            </w:tabs>
            <w:rPr>
              <w:rFonts w:eastAsiaTheme="minorEastAsia"/>
              <w:noProof/>
            </w:rPr>
          </w:pPr>
          <w:hyperlink w:anchor="_Toc495502133" w:history="1">
            <w:r w:rsidRPr="009A6461">
              <w:rPr>
                <w:rStyle w:val="Hyperlink"/>
                <w:b/>
                <w:noProof/>
              </w:rPr>
              <w:t>National Security Summit Standards and Requirements</w:t>
            </w:r>
            <w:r>
              <w:rPr>
                <w:noProof/>
                <w:webHidden/>
              </w:rPr>
              <w:tab/>
            </w:r>
            <w:r>
              <w:rPr>
                <w:noProof/>
                <w:webHidden/>
              </w:rPr>
              <w:fldChar w:fldCharType="begin"/>
            </w:r>
            <w:r>
              <w:rPr>
                <w:noProof/>
                <w:webHidden/>
              </w:rPr>
              <w:instrText xml:space="preserve"> PAGEREF _Toc495502133 \h </w:instrText>
            </w:r>
            <w:r>
              <w:rPr>
                <w:noProof/>
                <w:webHidden/>
              </w:rPr>
            </w:r>
            <w:r>
              <w:rPr>
                <w:noProof/>
                <w:webHidden/>
              </w:rPr>
              <w:fldChar w:fldCharType="separate"/>
            </w:r>
            <w:r>
              <w:rPr>
                <w:noProof/>
                <w:webHidden/>
              </w:rPr>
              <w:t>4</w:t>
            </w:r>
            <w:r>
              <w:rPr>
                <w:noProof/>
                <w:webHidden/>
              </w:rPr>
              <w:fldChar w:fldCharType="end"/>
            </w:r>
          </w:hyperlink>
        </w:p>
        <w:p w:rsidR="00C565E2" w:rsidRDefault="00C565E2">
          <w:pPr>
            <w:pStyle w:val="TOC2"/>
            <w:tabs>
              <w:tab w:val="right" w:leader="dot" w:pos="9350"/>
            </w:tabs>
            <w:rPr>
              <w:rFonts w:eastAsiaTheme="minorEastAsia"/>
              <w:noProof/>
            </w:rPr>
          </w:pPr>
          <w:hyperlink w:anchor="_Toc495502134" w:history="1">
            <w:r w:rsidRPr="009A6461">
              <w:rPr>
                <w:rStyle w:val="Hyperlink"/>
                <w:b/>
                <w:noProof/>
              </w:rPr>
              <w:t>Authentication Data Elements</w:t>
            </w:r>
            <w:r>
              <w:rPr>
                <w:noProof/>
                <w:webHidden/>
              </w:rPr>
              <w:tab/>
            </w:r>
            <w:r>
              <w:rPr>
                <w:noProof/>
                <w:webHidden/>
              </w:rPr>
              <w:fldChar w:fldCharType="begin"/>
            </w:r>
            <w:r>
              <w:rPr>
                <w:noProof/>
                <w:webHidden/>
              </w:rPr>
              <w:instrText xml:space="preserve"> PAGEREF _Toc495502134 \h </w:instrText>
            </w:r>
            <w:r>
              <w:rPr>
                <w:noProof/>
                <w:webHidden/>
              </w:rPr>
            </w:r>
            <w:r>
              <w:rPr>
                <w:noProof/>
                <w:webHidden/>
              </w:rPr>
              <w:fldChar w:fldCharType="separate"/>
            </w:r>
            <w:r>
              <w:rPr>
                <w:noProof/>
                <w:webHidden/>
              </w:rPr>
              <w:t>4</w:t>
            </w:r>
            <w:r>
              <w:rPr>
                <w:noProof/>
                <w:webHidden/>
              </w:rPr>
              <w:fldChar w:fldCharType="end"/>
            </w:r>
          </w:hyperlink>
        </w:p>
        <w:p w:rsidR="00C565E2" w:rsidRDefault="00C565E2">
          <w:pPr>
            <w:pStyle w:val="TOC2"/>
            <w:tabs>
              <w:tab w:val="right" w:leader="dot" w:pos="9350"/>
            </w:tabs>
            <w:rPr>
              <w:rFonts w:eastAsiaTheme="minorEastAsia"/>
              <w:noProof/>
            </w:rPr>
          </w:pPr>
          <w:hyperlink w:anchor="_Toc495502135" w:history="1">
            <w:r w:rsidRPr="009A6461">
              <w:rPr>
                <w:rStyle w:val="Hyperlink"/>
                <w:b/>
                <w:noProof/>
              </w:rPr>
              <w:t>Authentication Trusted Customer Requirements</w:t>
            </w:r>
            <w:r>
              <w:rPr>
                <w:noProof/>
                <w:webHidden/>
              </w:rPr>
              <w:tab/>
            </w:r>
            <w:r>
              <w:rPr>
                <w:noProof/>
                <w:webHidden/>
              </w:rPr>
              <w:fldChar w:fldCharType="begin"/>
            </w:r>
            <w:r>
              <w:rPr>
                <w:noProof/>
                <w:webHidden/>
              </w:rPr>
              <w:instrText xml:space="preserve"> PAGEREF _Toc495502135 \h </w:instrText>
            </w:r>
            <w:r>
              <w:rPr>
                <w:noProof/>
                <w:webHidden/>
              </w:rPr>
            </w:r>
            <w:r>
              <w:rPr>
                <w:noProof/>
                <w:webHidden/>
              </w:rPr>
              <w:fldChar w:fldCharType="separate"/>
            </w:r>
            <w:r>
              <w:rPr>
                <w:noProof/>
                <w:webHidden/>
              </w:rPr>
              <w:t>4</w:t>
            </w:r>
            <w:r>
              <w:rPr>
                <w:noProof/>
                <w:webHidden/>
              </w:rPr>
              <w:fldChar w:fldCharType="end"/>
            </w:r>
          </w:hyperlink>
        </w:p>
        <w:p w:rsidR="00C565E2" w:rsidRDefault="00C565E2">
          <w:pPr>
            <w:pStyle w:val="TOC2"/>
            <w:tabs>
              <w:tab w:val="right" w:leader="dot" w:pos="9350"/>
            </w:tabs>
            <w:rPr>
              <w:rFonts w:eastAsiaTheme="minorEastAsia"/>
              <w:noProof/>
            </w:rPr>
          </w:pPr>
          <w:hyperlink w:anchor="_Toc495502136" w:history="1">
            <w:r w:rsidRPr="009A6461">
              <w:rPr>
                <w:rStyle w:val="Hyperlink"/>
                <w:b/>
                <w:noProof/>
              </w:rPr>
              <w:t>Information Sharing</w:t>
            </w:r>
            <w:r>
              <w:rPr>
                <w:noProof/>
                <w:webHidden/>
              </w:rPr>
              <w:tab/>
            </w:r>
            <w:r>
              <w:rPr>
                <w:noProof/>
                <w:webHidden/>
              </w:rPr>
              <w:fldChar w:fldCharType="begin"/>
            </w:r>
            <w:r>
              <w:rPr>
                <w:noProof/>
                <w:webHidden/>
              </w:rPr>
              <w:instrText xml:space="preserve"> PAGEREF _Toc495502136 \h </w:instrText>
            </w:r>
            <w:r>
              <w:rPr>
                <w:noProof/>
                <w:webHidden/>
              </w:rPr>
            </w:r>
            <w:r>
              <w:rPr>
                <w:noProof/>
                <w:webHidden/>
              </w:rPr>
              <w:fldChar w:fldCharType="separate"/>
            </w:r>
            <w:r>
              <w:rPr>
                <w:noProof/>
                <w:webHidden/>
              </w:rPr>
              <w:t>7</w:t>
            </w:r>
            <w:r>
              <w:rPr>
                <w:noProof/>
                <w:webHidden/>
              </w:rPr>
              <w:fldChar w:fldCharType="end"/>
            </w:r>
          </w:hyperlink>
        </w:p>
        <w:p w:rsidR="00C565E2" w:rsidRDefault="00C565E2">
          <w:pPr>
            <w:pStyle w:val="TOC2"/>
            <w:tabs>
              <w:tab w:val="right" w:leader="dot" w:pos="9350"/>
            </w:tabs>
            <w:rPr>
              <w:rFonts w:eastAsiaTheme="minorEastAsia"/>
              <w:noProof/>
            </w:rPr>
          </w:pPr>
          <w:hyperlink w:anchor="_Toc495502137" w:history="1">
            <w:r w:rsidRPr="009A6461">
              <w:rPr>
                <w:rStyle w:val="Hyperlink"/>
                <w:b/>
                <w:noProof/>
              </w:rPr>
              <w:t>Rapid Response Process</w:t>
            </w:r>
            <w:r>
              <w:rPr>
                <w:noProof/>
                <w:webHidden/>
              </w:rPr>
              <w:tab/>
            </w:r>
            <w:r>
              <w:rPr>
                <w:noProof/>
                <w:webHidden/>
              </w:rPr>
              <w:fldChar w:fldCharType="begin"/>
            </w:r>
            <w:r>
              <w:rPr>
                <w:noProof/>
                <w:webHidden/>
              </w:rPr>
              <w:instrText xml:space="preserve"> PAGEREF _Toc495502137 \h </w:instrText>
            </w:r>
            <w:r>
              <w:rPr>
                <w:noProof/>
                <w:webHidden/>
              </w:rPr>
            </w:r>
            <w:r>
              <w:rPr>
                <w:noProof/>
                <w:webHidden/>
              </w:rPr>
              <w:fldChar w:fldCharType="separate"/>
            </w:r>
            <w:r>
              <w:rPr>
                <w:noProof/>
                <w:webHidden/>
              </w:rPr>
              <w:t>7</w:t>
            </w:r>
            <w:r>
              <w:rPr>
                <w:noProof/>
                <w:webHidden/>
              </w:rPr>
              <w:fldChar w:fldCharType="end"/>
            </w:r>
          </w:hyperlink>
        </w:p>
        <w:p w:rsidR="00C565E2" w:rsidRDefault="00C565E2">
          <w:pPr>
            <w:pStyle w:val="TOC2"/>
            <w:tabs>
              <w:tab w:val="right" w:leader="dot" w:pos="9350"/>
            </w:tabs>
            <w:rPr>
              <w:rFonts w:eastAsiaTheme="minorEastAsia"/>
              <w:noProof/>
            </w:rPr>
          </w:pPr>
          <w:hyperlink w:anchor="_Toc495502138" w:history="1">
            <w:r w:rsidRPr="009A6461">
              <w:rPr>
                <w:rStyle w:val="Hyperlink"/>
                <w:b/>
                <w:noProof/>
              </w:rPr>
              <w:t>Safeguarding e-file/Information</w:t>
            </w:r>
            <w:r>
              <w:rPr>
                <w:noProof/>
                <w:webHidden/>
              </w:rPr>
              <w:tab/>
            </w:r>
            <w:r>
              <w:rPr>
                <w:noProof/>
                <w:webHidden/>
              </w:rPr>
              <w:fldChar w:fldCharType="begin"/>
            </w:r>
            <w:r>
              <w:rPr>
                <w:noProof/>
                <w:webHidden/>
              </w:rPr>
              <w:instrText xml:space="preserve"> PAGEREF _Toc495502138 \h </w:instrText>
            </w:r>
            <w:r>
              <w:rPr>
                <w:noProof/>
                <w:webHidden/>
              </w:rPr>
            </w:r>
            <w:r>
              <w:rPr>
                <w:noProof/>
                <w:webHidden/>
              </w:rPr>
              <w:fldChar w:fldCharType="separate"/>
            </w:r>
            <w:r>
              <w:rPr>
                <w:noProof/>
                <w:webHidden/>
              </w:rPr>
              <w:t>7</w:t>
            </w:r>
            <w:r>
              <w:rPr>
                <w:noProof/>
                <w:webHidden/>
              </w:rPr>
              <w:fldChar w:fldCharType="end"/>
            </w:r>
          </w:hyperlink>
        </w:p>
        <w:p w:rsidR="00C565E2" w:rsidRDefault="00C565E2">
          <w:pPr>
            <w:pStyle w:val="TOC2"/>
            <w:tabs>
              <w:tab w:val="right" w:leader="dot" w:pos="9350"/>
            </w:tabs>
            <w:rPr>
              <w:rFonts w:eastAsiaTheme="minorEastAsia"/>
              <w:noProof/>
            </w:rPr>
          </w:pPr>
          <w:hyperlink w:anchor="_Toc495502139" w:history="1">
            <w:r w:rsidRPr="009A6461">
              <w:rPr>
                <w:rStyle w:val="Hyperlink"/>
                <w:b/>
                <w:noProof/>
              </w:rPr>
              <w:t>Strategic Threat Assessment &amp; Response (STAR)</w:t>
            </w:r>
            <w:r>
              <w:rPr>
                <w:noProof/>
                <w:webHidden/>
              </w:rPr>
              <w:tab/>
            </w:r>
            <w:r>
              <w:rPr>
                <w:noProof/>
                <w:webHidden/>
              </w:rPr>
              <w:fldChar w:fldCharType="begin"/>
            </w:r>
            <w:r>
              <w:rPr>
                <w:noProof/>
                <w:webHidden/>
              </w:rPr>
              <w:instrText xml:space="preserve"> PAGEREF _Toc495502139 \h </w:instrText>
            </w:r>
            <w:r>
              <w:rPr>
                <w:noProof/>
                <w:webHidden/>
              </w:rPr>
            </w:r>
            <w:r>
              <w:rPr>
                <w:noProof/>
                <w:webHidden/>
              </w:rPr>
              <w:fldChar w:fldCharType="separate"/>
            </w:r>
            <w:r>
              <w:rPr>
                <w:noProof/>
                <w:webHidden/>
              </w:rPr>
              <w:t>8</w:t>
            </w:r>
            <w:r>
              <w:rPr>
                <w:noProof/>
                <w:webHidden/>
              </w:rPr>
              <w:fldChar w:fldCharType="end"/>
            </w:r>
          </w:hyperlink>
        </w:p>
        <w:p w:rsidR="00C565E2" w:rsidRDefault="00C565E2">
          <w:pPr>
            <w:pStyle w:val="TOC1"/>
            <w:tabs>
              <w:tab w:val="right" w:leader="dot" w:pos="9350"/>
            </w:tabs>
            <w:rPr>
              <w:rFonts w:eastAsiaTheme="minorEastAsia"/>
              <w:noProof/>
            </w:rPr>
          </w:pPr>
          <w:hyperlink w:anchor="_Toc495502140" w:history="1">
            <w:r w:rsidRPr="009A6461">
              <w:rPr>
                <w:rStyle w:val="Hyperlink"/>
                <w:b/>
                <w:noProof/>
              </w:rPr>
              <w:t>National Disclosure and Use of Information Standards</w:t>
            </w:r>
            <w:r>
              <w:rPr>
                <w:noProof/>
                <w:webHidden/>
              </w:rPr>
              <w:tab/>
            </w:r>
            <w:r>
              <w:rPr>
                <w:noProof/>
                <w:webHidden/>
              </w:rPr>
              <w:fldChar w:fldCharType="begin"/>
            </w:r>
            <w:r>
              <w:rPr>
                <w:noProof/>
                <w:webHidden/>
              </w:rPr>
              <w:instrText xml:space="preserve"> PAGEREF _Toc495502140 \h </w:instrText>
            </w:r>
            <w:r>
              <w:rPr>
                <w:noProof/>
                <w:webHidden/>
              </w:rPr>
            </w:r>
            <w:r>
              <w:rPr>
                <w:noProof/>
                <w:webHidden/>
              </w:rPr>
              <w:fldChar w:fldCharType="separate"/>
            </w:r>
            <w:r>
              <w:rPr>
                <w:noProof/>
                <w:webHidden/>
              </w:rPr>
              <w:t>9</w:t>
            </w:r>
            <w:r>
              <w:rPr>
                <w:noProof/>
                <w:webHidden/>
              </w:rPr>
              <w:fldChar w:fldCharType="end"/>
            </w:r>
          </w:hyperlink>
        </w:p>
        <w:p w:rsidR="00C565E2" w:rsidRDefault="00C565E2">
          <w:pPr>
            <w:pStyle w:val="TOC2"/>
            <w:tabs>
              <w:tab w:val="right" w:leader="dot" w:pos="9350"/>
            </w:tabs>
            <w:rPr>
              <w:rFonts w:eastAsiaTheme="minorEastAsia"/>
              <w:noProof/>
            </w:rPr>
          </w:pPr>
          <w:hyperlink w:anchor="_Toc495502141" w:history="1">
            <w:r w:rsidRPr="009A6461">
              <w:rPr>
                <w:rStyle w:val="Hyperlink"/>
                <w:b/>
                <w:noProof/>
              </w:rPr>
              <w:t>Tax Service Provider Definitions</w:t>
            </w:r>
            <w:r>
              <w:rPr>
                <w:noProof/>
                <w:webHidden/>
              </w:rPr>
              <w:tab/>
            </w:r>
            <w:r>
              <w:rPr>
                <w:noProof/>
                <w:webHidden/>
              </w:rPr>
              <w:fldChar w:fldCharType="begin"/>
            </w:r>
            <w:r>
              <w:rPr>
                <w:noProof/>
                <w:webHidden/>
              </w:rPr>
              <w:instrText xml:space="preserve"> PAGEREF _Toc495502141 \h </w:instrText>
            </w:r>
            <w:r>
              <w:rPr>
                <w:noProof/>
                <w:webHidden/>
              </w:rPr>
            </w:r>
            <w:r>
              <w:rPr>
                <w:noProof/>
                <w:webHidden/>
              </w:rPr>
              <w:fldChar w:fldCharType="separate"/>
            </w:r>
            <w:r>
              <w:rPr>
                <w:noProof/>
                <w:webHidden/>
              </w:rPr>
              <w:t>9</w:t>
            </w:r>
            <w:r>
              <w:rPr>
                <w:noProof/>
                <w:webHidden/>
              </w:rPr>
              <w:fldChar w:fldCharType="end"/>
            </w:r>
          </w:hyperlink>
        </w:p>
        <w:p w:rsidR="00C565E2" w:rsidRDefault="00C565E2">
          <w:pPr>
            <w:pStyle w:val="TOC2"/>
            <w:tabs>
              <w:tab w:val="right" w:leader="dot" w:pos="9350"/>
            </w:tabs>
            <w:rPr>
              <w:rFonts w:eastAsiaTheme="minorEastAsia"/>
              <w:noProof/>
            </w:rPr>
          </w:pPr>
          <w:hyperlink w:anchor="_Toc495502142" w:history="1">
            <w:r w:rsidRPr="009A6461">
              <w:rPr>
                <w:rStyle w:val="Hyperlink"/>
                <w:b/>
                <w:noProof/>
              </w:rPr>
              <w:t>Disclosure and Use of Information Language:</w:t>
            </w:r>
            <w:r>
              <w:rPr>
                <w:noProof/>
                <w:webHidden/>
              </w:rPr>
              <w:tab/>
            </w:r>
            <w:r>
              <w:rPr>
                <w:noProof/>
                <w:webHidden/>
              </w:rPr>
              <w:fldChar w:fldCharType="begin"/>
            </w:r>
            <w:r>
              <w:rPr>
                <w:noProof/>
                <w:webHidden/>
              </w:rPr>
              <w:instrText xml:space="preserve"> PAGEREF _Toc495502142 \h </w:instrText>
            </w:r>
            <w:r>
              <w:rPr>
                <w:noProof/>
                <w:webHidden/>
              </w:rPr>
            </w:r>
            <w:r>
              <w:rPr>
                <w:noProof/>
                <w:webHidden/>
              </w:rPr>
              <w:fldChar w:fldCharType="separate"/>
            </w:r>
            <w:r>
              <w:rPr>
                <w:noProof/>
                <w:webHidden/>
              </w:rPr>
              <w:t>9</w:t>
            </w:r>
            <w:r>
              <w:rPr>
                <w:noProof/>
                <w:webHidden/>
              </w:rPr>
              <w:fldChar w:fldCharType="end"/>
            </w:r>
          </w:hyperlink>
        </w:p>
        <w:p w:rsidR="00C565E2" w:rsidRDefault="00C565E2">
          <w:pPr>
            <w:pStyle w:val="TOC1"/>
            <w:tabs>
              <w:tab w:val="right" w:leader="dot" w:pos="9350"/>
            </w:tabs>
            <w:rPr>
              <w:rFonts w:eastAsiaTheme="minorEastAsia"/>
              <w:noProof/>
            </w:rPr>
          </w:pPr>
          <w:hyperlink w:anchor="_Toc495502143" w:history="1">
            <w:r w:rsidRPr="009A6461">
              <w:rPr>
                <w:rStyle w:val="Hyperlink"/>
                <w:b/>
                <w:noProof/>
              </w:rPr>
              <w:t>State Specifications and Communication</w:t>
            </w:r>
            <w:r>
              <w:rPr>
                <w:noProof/>
                <w:webHidden/>
              </w:rPr>
              <w:tab/>
            </w:r>
            <w:r>
              <w:rPr>
                <w:noProof/>
                <w:webHidden/>
              </w:rPr>
              <w:fldChar w:fldCharType="begin"/>
            </w:r>
            <w:r>
              <w:rPr>
                <w:noProof/>
                <w:webHidden/>
              </w:rPr>
              <w:instrText xml:space="preserve"> PAGEREF _Toc495502143 \h </w:instrText>
            </w:r>
            <w:r>
              <w:rPr>
                <w:noProof/>
                <w:webHidden/>
              </w:rPr>
            </w:r>
            <w:r>
              <w:rPr>
                <w:noProof/>
                <w:webHidden/>
              </w:rPr>
              <w:fldChar w:fldCharType="separate"/>
            </w:r>
            <w:r>
              <w:rPr>
                <w:noProof/>
                <w:webHidden/>
              </w:rPr>
              <w:t>11</w:t>
            </w:r>
            <w:r>
              <w:rPr>
                <w:noProof/>
                <w:webHidden/>
              </w:rPr>
              <w:fldChar w:fldCharType="end"/>
            </w:r>
          </w:hyperlink>
        </w:p>
        <w:p w:rsidR="00C565E2" w:rsidRDefault="00C565E2">
          <w:pPr>
            <w:pStyle w:val="TOC2"/>
            <w:tabs>
              <w:tab w:val="right" w:leader="dot" w:pos="9350"/>
            </w:tabs>
            <w:rPr>
              <w:rFonts w:eastAsiaTheme="minorEastAsia"/>
              <w:noProof/>
            </w:rPr>
          </w:pPr>
          <w:hyperlink w:anchor="_Toc495502144" w:history="1">
            <w:r w:rsidRPr="009A6461">
              <w:rPr>
                <w:rStyle w:val="Hyperlink"/>
                <w:b/>
                <w:noProof/>
              </w:rPr>
              <w:t>State Documents and Materials</w:t>
            </w:r>
            <w:r>
              <w:rPr>
                <w:noProof/>
                <w:webHidden/>
              </w:rPr>
              <w:tab/>
            </w:r>
            <w:r>
              <w:rPr>
                <w:noProof/>
                <w:webHidden/>
              </w:rPr>
              <w:fldChar w:fldCharType="begin"/>
            </w:r>
            <w:r>
              <w:rPr>
                <w:noProof/>
                <w:webHidden/>
              </w:rPr>
              <w:instrText xml:space="preserve"> PAGEREF _Toc495502144 \h </w:instrText>
            </w:r>
            <w:r>
              <w:rPr>
                <w:noProof/>
                <w:webHidden/>
              </w:rPr>
            </w:r>
            <w:r>
              <w:rPr>
                <w:noProof/>
                <w:webHidden/>
              </w:rPr>
              <w:fldChar w:fldCharType="separate"/>
            </w:r>
            <w:r>
              <w:rPr>
                <w:noProof/>
                <w:webHidden/>
              </w:rPr>
              <w:t>11</w:t>
            </w:r>
            <w:r>
              <w:rPr>
                <w:noProof/>
                <w:webHidden/>
              </w:rPr>
              <w:fldChar w:fldCharType="end"/>
            </w:r>
          </w:hyperlink>
        </w:p>
        <w:p w:rsidR="00C565E2" w:rsidRDefault="00C565E2">
          <w:pPr>
            <w:pStyle w:val="TOC2"/>
            <w:tabs>
              <w:tab w:val="right" w:leader="dot" w:pos="9350"/>
            </w:tabs>
            <w:rPr>
              <w:rFonts w:eastAsiaTheme="minorEastAsia"/>
              <w:noProof/>
            </w:rPr>
          </w:pPr>
          <w:hyperlink w:anchor="_Toc495502145" w:history="1">
            <w:r w:rsidRPr="009A6461">
              <w:rPr>
                <w:rStyle w:val="Hyperlink"/>
                <w:b/>
                <w:noProof/>
              </w:rPr>
              <w:t>State Refund Expectations</w:t>
            </w:r>
            <w:r>
              <w:rPr>
                <w:noProof/>
                <w:webHidden/>
              </w:rPr>
              <w:tab/>
            </w:r>
            <w:r>
              <w:rPr>
                <w:noProof/>
                <w:webHidden/>
              </w:rPr>
              <w:fldChar w:fldCharType="begin"/>
            </w:r>
            <w:r>
              <w:rPr>
                <w:noProof/>
                <w:webHidden/>
              </w:rPr>
              <w:instrText xml:space="preserve"> PAGEREF _Toc495502145 \h </w:instrText>
            </w:r>
            <w:r>
              <w:rPr>
                <w:noProof/>
                <w:webHidden/>
              </w:rPr>
            </w:r>
            <w:r>
              <w:rPr>
                <w:noProof/>
                <w:webHidden/>
              </w:rPr>
              <w:fldChar w:fldCharType="separate"/>
            </w:r>
            <w:r>
              <w:rPr>
                <w:noProof/>
                <w:webHidden/>
              </w:rPr>
              <w:t>11</w:t>
            </w:r>
            <w:r>
              <w:rPr>
                <w:noProof/>
                <w:webHidden/>
              </w:rPr>
              <w:fldChar w:fldCharType="end"/>
            </w:r>
          </w:hyperlink>
        </w:p>
        <w:p w:rsidR="00C565E2" w:rsidRDefault="00C565E2">
          <w:pPr>
            <w:pStyle w:val="TOC1"/>
            <w:tabs>
              <w:tab w:val="right" w:leader="dot" w:pos="9350"/>
            </w:tabs>
            <w:rPr>
              <w:rFonts w:eastAsiaTheme="minorEastAsia"/>
              <w:noProof/>
            </w:rPr>
          </w:pPr>
          <w:hyperlink w:anchor="_Toc495502146" w:history="1">
            <w:r w:rsidRPr="009A6461">
              <w:rPr>
                <w:rStyle w:val="Hyperlink"/>
                <w:b/>
                <w:noProof/>
              </w:rPr>
              <w:t>State Questions, Requirements, Standards and Recommendations</w:t>
            </w:r>
            <w:r>
              <w:rPr>
                <w:noProof/>
                <w:webHidden/>
              </w:rPr>
              <w:tab/>
            </w:r>
            <w:r>
              <w:rPr>
                <w:noProof/>
                <w:webHidden/>
              </w:rPr>
              <w:fldChar w:fldCharType="begin"/>
            </w:r>
            <w:r>
              <w:rPr>
                <w:noProof/>
                <w:webHidden/>
              </w:rPr>
              <w:instrText xml:space="preserve"> PAGEREF _Toc495502146 \h </w:instrText>
            </w:r>
            <w:r>
              <w:rPr>
                <w:noProof/>
                <w:webHidden/>
              </w:rPr>
            </w:r>
            <w:r>
              <w:rPr>
                <w:noProof/>
                <w:webHidden/>
              </w:rPr>
              <w:fldChar w:fldCharType="separate"/>
            </w:r>
            <w:r>
              <w:rPr>
                <w:noProof/>
                <w:webHidden/>
              </w:rPr>
              <w:t>11</w:t>
            </w:r>
            <w:r>
              <w:rPr>
                <w:noProof/>
                <w:webHidden/>
              </w:rPr>
              <w:fldChar w:fldCharType="end"/>
            </w:r>
          </w:hyperlink>
        </w:p>
        <w:p w:rsidR="00C565E2" w:rsidRDefault="00C565E2">
          <w:pPr>
            <w:pStyle w:val="TOC2"/>
            <w:tabs>
              <w:tab w:val="right" w:leader="dot" w:pos="9350"/>
            </w:tabs>
            <w:rPr>
              <w:rFonts w:eastAsiaTheme="minorEastAsia"/>
              <w:noProof/>
            </w:rPr>
          </w:pPr>
          <w:hyperlink w:anchor="_Toc495502147" w:history="1">
            <w:r w:rsidRPr="009A6461">
              <w:rPr>
                <w:rStyle w:val="Hyperlink"/>
                <w:b/>
                <w:noProof/>
              </w:rPr>
              <w:t>State Specific Questions</w:t>
            </w:r>
            <w:r>
              <w:rPr>
                <w:noProof/>
                <w:webHidden/>
              </w:rPr>
              <w:tab/>
            </w:r>
            <w:r>
              <w:rPr>
                <w:noProof/>
                <w:webHidden/>
              </w:rPr>
              <w:fldChar w:fldCharType="begin"/>
            </w:r>
            <w:r>
              <w:rPr>
                <w:noProof/>
                <w:webHidden/>
              </w:rPr>
              <w:instrText xml:space="preserve"> PAGEREF _Toc495502147 \h </w:instrText>
            </w:r>
            <w:r>
              <w:rPr>
                <w:noProof/>
                <w:webHidden/>
              </w:rPr>
            </w:r>
            <w:r>
              <w:rPr>
                <w:noProof/>
                <w:webHidden/>
              </w:rPr>
              <w:fldChar w:fldCharType="separate"/>
            </w:r>
            <w:r>
              <w:rPr>
                <w:noProof/>
                <w:webHidden/>
              </w:rPr>
              <w:t>11</w:t>
            </w:r>
            <w:r>
              <w:rPr>
                <w:noProof/>
                <w:webHidden/>
              </w:rPr>
              <w:fldChar w:fldCharType="end"/>
            </w:r>
          </w:hyperlink>
        </w:p>
        <w:p w:rsidR="00C565E2" w:rsidRDefault="00C565E2">
          <w:pPr>
            <w:pStyle w:val="TOC2"/>
            <w:tabs>
              <w:tab w:val="right" w:leader="dot" w:pos="9350"/>
            </w:tabs>
            <w:rPr>
              <w:rFonts w:eastAsiaTheme="minorEastAsia"/>
              <w:noProof/>
            </w:rPr>
          </w:pPr>
          <w:hyperlink w:anchor="_Toc495502148" w:history="1">
            <w:r w:rsidRPr="009A6461">
              <w:rPr>
                <w:rStyle w:val="Hyperlink"/>
                <w:b/>
                <w:noProof/>
              </w:rPr>
              <w:t>Data Breach Reporting</w:t>
            </w:r>
            <w:r>
              <w:rPr>
                <w:noProof/>
                <w:webHidden/>
              </w:rPr>
              <w:tab/>
            </w:r>
            <w:r>
              <w:rPr>
                <w:noProof/>
                <w:webHidden/>
              </w:rPr>
              <w:fldChar w:fldCharType="begin"/>
            </w:r>
            <w:r>
              <w:rPr>
                <w:noProof/>
                <w:webHidden/>
              </w:rPr>
              <w:instrText xml:space="preserve"> PAGEREF _Toc495502148 \h </w:instrText>
            </w:r>
            <w:r>
              <w:rPr>
                <w:noProof/>
                <w:webHidden/>
              </w:rPr>
            </w:r>
            <w:r>
              <w:rPr>
                <w:noProof/>
                <w:webHidden/>
              </w:rPr>
              <w:fldChar w:fldCharType="separate"/>
            </w:r>
            <w:r>
              <w:rPr>
                <w:noProof/>
                <w:webHidden/>
              </w:rPr>
              <w:t>12</w:t>
            </w:r>
            <w:r>
              <w:rPr>
                <w:noProof/>
                <w:webHidden/>
              </w:rPr>
              <w:fldChar w:fldCharType="end"/>
            </w:r>
          </w:hyperlink>
        </w:p>
        <w:p w:rsidR="00C565E2" w:rsidRDefault="00C565E2">
          <w:pPr>
            <w:pStyle w:val="TOC2"/>
            <w:tabs>
              <w:tab w:val="right" w:leader="dot" w:pos="9350"/>
            </w:tabs>
            <w:rPr>
              <w:rFonts w:eastAsiaTheme="minorEastAsia"/>
              <w:noProof/>
            </w:rPr>
          </w:pPr>
          <w:hyperlink w:anchor="_Toc495502149" w:history="1">
            <w:r w:rsidRPr="009A6461">
              <w:rPr>
                <w:rStyle w:val="Hyperlink"/>
                <w:b/>
                <w:noProof/>
              </w:rPr>
              <w:t>State Driver’s License/ID Card Expectations</w:t>
            </w:r>
            <w:r>
              <w:rPr>
                <w:noProof/>
                <w:webHidden/>
              </w:rPr>
              <w:tab/>
            </w:r>
            <w:r>
              <w:rPr>
                <w:noProof/>
                <w:webHidden/>
              </w:rPr>
              <w:fldChar w:fldCharType="begin"/>
            </w:r>
            <w:r>
              <w:rPr>
                <w:noProof/>
                <w:webHidden/>
              </w:rPr>
              <w:instrText xml:space="preserve"> PAGEREF _Toc495502149 \h </w:instrText>
            </w:r>
            <w:r>
              <w:rPr>
                <w:noProof/>
                <w:webHidden/>
              </w:rPr>
            </w:r>
            <w:r>
              <w:rPr>
                <w:noProof/>
                <w:webHidden/>
              </w:rPr>
              <w:fldChar w:fldCharType="separate"/>
            </w:r>
            <w:r>
              <w:rPr>
                <w:noProof/>
                <w:webHidden/>
              </w:rPr>
              <w:t>12</w:t>
            </w:r>
            <w:r>
              <w:rPr>
                <w:noProof/>
                <w:webHidden/>
              </w:rPr>
              <w:fldChar w:fldCharType="end"/>
            </w:r>
          </w:hyperlink>
        </w:p>
        <w:p w:rsidR="00C565E2" w:rsidRDefault="00C565E2">
          <w:pPr>
            <w:pStyle w:val="TOC1"/>
            <w:tabs>
              <w:tab w:val="right" w:leader="dot" w:pos="9350"/>
            </w:tabs>
            <w:rPr>
              <w:rFonts w:eastAsiaTheme="minorEastAsia"/>
              <w:noProof/>
            </w:rPr>
          </w:pPr>
          <w:hyperlink w:anchor="_Toc495502150" w:history="1">
            <w:r w:rsidRPr="009A6461">
              <w:rPr>
                <w:rStyle w:val="Hyperlink"/>
                <w:b/>
                <w:noProof/>
              </w:rPr>
              <w:t>Signature</w:t>
            </w:r>
            <w:r>
              <w:rPr>
                <w:noProof/>
                <w:webHidden/>
              </w:rPr>
              <w:tab/>
            </w:r>
            <w:r>
              <w:rPr>
                <w:noProof/>
                <w:webHidden/>
              </w:rPr>
              <w:fldChar w:fldCharType="begin"/>
            </w:r>
            <w:r>
              <w:rPr>
                <w:noProof/>
                <w:webHidden/>
              </w:rPr>
              <w:instrText xml:space="preserve"> PAGEREF _Toc495502150 \h </w:instrText>
            </w:r>
            <w:r>
              <w:rPr>
                <w:noProof/>
                <w:webHidden/>
              </w:rPr>
            </w:r>
            <w:r>
              <w:rPr>
                <w:noProof/>
                <w:webHidden/>
              </w:rPr>
              <w:fldChar w:fldCharType="separate"/>
            </w:r>
            <w:r>
              <w:rPr>
                <w:noProof/>
                <w:webHidden/>
              </w:rPr>
              <w:t>13</w:t>
            </w:r>
            <w:r>
              <w:rPr>
                <w:noProof/>
                <w:webHidden/>
              </w:rPr>
              <w:fldChar w:fldCharType="end"/>
            </w:r>
          </w:hyperlink>
        </w:p>
        <w:p w:rsidR="002D523F" w:rsidRDefault="002D523F">
          <w:r>
            <w:rPr>
              <w:b/>
              <w:bCs/>
              <w:noProof/>
            </w:rPr>
            <w:fldChar w:fldCharType="end"/>
          </w:r>
        </w:p>
      </w:sdtContent>
    </w:sdt>
    <w:p w:rsidR="002D523F" w:rsidRDefault="002D523F" w:rsidP="002D523F">
      <w:pPr>
        <w:pStyle w:val="Heading1"/>
      </w:pPr>
    </w:p>
    <w:p w:rsidR="00114BC9" w:rsidRDefault="00114BC9">
      <w:pPr>
        <w:widowControl/>
        <w:spacing w:after="160" w:line="259" w:lineRule="auto"/>
        <w:rPr>
          <w:rFonts w:ascii="Franklin Gothic Demi" w:eastAsia="Franklin Gothic Demi" w:hAnsi="Franklin Gothic Demi"/>
          <w:sz w:val="36"/>
          <w:szCs w:val="36"/>
        </w:rPr>
      </w:pPr>
      <w:r>
        <w:br w:type="page"/>
      </w:r>
    </w:p>
    <w:p w:rsidR="00F47621" w:rsidRPr="00F47621" w:rsidRDefault="00F47621" w:rsidP="00F47621">
      <w:pPr>
        <w:pStyle w:val="Heading1"/>
        <w:jc w:val="center"/>
        <w:rPr>
          <w:b/>
        </w:rPr>
      </w:pPr>
      <w:bookmarkStart w:id="1" w:name="_Toc495502127"/>
      <w:r w:rsidRPr="00F47621">
        <w:rPr>
          <w:b/>
          <w:color w:val="231F20"/>
        </w:rPr>
        <w:lastRenderedPageBreak/>
        <w:t>Massachusetts Department of Revenue</w:t>
      </w:r>
      <w:bookmarkEnd w:id="1"/>
    </w:p>
    <w:p w:rsidR="00EE6D2B" w:rsidRPr="00F47621" w:rsidRDefault="004F1060" w:rsidP="00F47621">
      <w:pPr>
        <w:pStyle w:val="Heading1"/>
        <w:jc w:val="center"/>
        <w:rPr>
          <w:b/>
        </w:rPr>
      </w:pPr>
      <w:bookmarkStart w:id="2" w:name="_Toc495502128"/>
      <w:r w:rsidRPr="00F47621">
        <w:rPr>
          <w:b/>
        </w:rPr>
        <w:t>2017</w:t>
      </w:r>
      <w:r w:rsidR="00716C24" w:rsidRPr="00F47621">
        <w:rPr>
          <w:b/>
        </w:rPr>
        <w:t xml:space="preserve"> Tax Software Provider Registration Form</w:t>
      </w:r>
      <w:bookmarkEnd w:id="2"/>
    </w:p>
    <w:p w:rsidR="00EE6D2B" w:rsidRDefault="00EE6D2B">
      <w:pPr>
        <w:pStyle w:val="Heading1"/>
        <w:spacing w:before="0"/>
        <w:ind w:left="0" w:right="130"/>
        <w:rPr>
          <w:rFonts w:asciiTheme="minorHAnsi" w:hAnsiTheme="minorHAnsi"/>
          <w:b/>
          <w:color w:val="231F20"/>
          <w:sz w:val="8"/>
          <w:szCs w:val="8"/>
        </w:rPr>
      </w:pPr>
    </w:p>
    <w:p w:rsidR="00EE6D2B" w:rsidRDefault="00716C24">
      <w:pPr>
        <w:rPr>
          <w:color w:val="231F20"/>
        </w:rPr>
      </w:pPr>
      <w:r>
        <w:rPr>
          <w:rFonts w:ascii="Calibri"/>
          <w:color w:val="231F20"/>
        </w:rPr>
        <w:t xml:space="preserve">Complete this form to request approval from the </w:t>
      </w:r>
      <w:r w:rsidR="00F47621" w:rsidRPr="00F47621">
        <w:rPr>
          <w:rFonts w:ascii="Calibri"/>
          <w:color w:val="231F20"/>
        </w:rPr>
        <w:t>Massachusett</w:t>
      </w:r>
      <w:r w:rsidR="00F47621">
        <w:rPr>
          <w:rFonts w:ascii="Calibri"/>
          <w:color w:val="231F20"/>
        </w:rPr>
        <w:t>s</w:t>
      </w:r>
      <w:r w:rsidR="00F47621" w:rsidRPr="00F47621">
        <w:rPr>
          <w:rFonts w:ascii="Calibri"/>
          <w:color w:val="231F20"/>
        </w:rPr>
        <w:t xml:space="preserve"> Department of Revenue</w:t>
      </w:r>
      <w:r>
        <w:rPr>
          <w:rFonts w:ascii="Calibri"/>
          <w:b/>
          <w:color w:val="231F20"/>
        </w:rPr>
        <w:t xml:space="preserve"> </w:t>
      </w:r>
      <w:r>
        <w:rPr>
          <w:rFonts w:ascii="Calibri"/>
          <w:color w:val="231F20"/>
        </w:rPr>
        <w:t xml:space="preserve">to provide tax preparation software </w:t>
      </w:r>
      <w:r>
        <w:rPr>
          <w:rFonts w:ascii="Calibri"/>
        </w:rPr>
        <w:t xml:space="preserve">for electronic and </w:t>
      </w:r>
      <w:r w:rsidRPr="002F3F4A">
        <w:rPr>
          <w:rFonts w:ascii="Calibri"/>
        </w:rPr>
        <w:t xml:space="preserve">paper </w:t>
      </w:r>
      <w:r w:rsidRPr="002F3F4A">
        <w:rPr>
          <w:rFonts w:ascii="Calibri"/>
          <w:highlight w:val="white"/>
        </w:rPr>
        <w:t>forms</w:t>
      </w:r>
      <w:r>
        <w:rPr>
          <w:rFonts w:ascii="Calibri"/>
          <w:highlight w:val="white"/>
          <w:shd w:val="clear" w:color="auto" w:fill="D9D9D9"/>
        </w:rPr>
        <w:t xml:space="preserve"> </w:t>
      </w:r>
      <w:r>
        <w:rPr>
          <w:rFonts w:ascii="Calibri"/>
        </w:rPr>
        <w:t xml:space="preserve">submission. </w:t>
      </w:r>
      <w:r>
        <w:rPr>
          <w:rFonts w:ascii="Calibri"/>
          <w:color w:val="231F20"/>
        </w:rPr>
        <w:t>By completing this form, you agree to comply with all national security summit standards and requirements in addition to the specific state requirements identified in this registration form.   If your submitted form is not complete we will deny your request.</w:t>
      </w:r>
    </w:p>
    <w:p w:rsidR="00EE6D2B" w:rsidRDefault="00716C24">
      <w:pPr>
        <w:spacing w:before="144" w:line="253" w:lineRule="auto"/>
        <w:ind w:left="140" w:right="123"/>
        <w:rPr>
          <w:rFonts w:eastAsia="Franklin Gothic Book"/>
          <w:b/>
        </w:rPr>
      </w:pPr>
      <w:r>
        <w:rPr>
          <w:rFonts w:ascii="Calibri"/>
          <w:b/>
          <w:color w:val="231F20"/>
        </w:rPr>
        <w:t xml:space="preserve">Note:  </w:t>
      </w:r>
      <w:r>
        <w:rPr>
          <w:rFonts w:ascii="Calibri"/>
          <w:color w:val="231F20"/>
        </w:rPr>
        <w:t>Please complete a registration form for each unique product your company offers.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5"/>
        <w:gridCol w:w="925"/>
        <w:gridCol w:w="1482"/>
        <w:gridCol w:w="3348"/>
      </w:tblGrid>
      <w:tr w:rsidR="00EE6D2B" w:rsidTr="00A86820">
        <w:trPr>
          <w:trHeight w:val="744"/>
          <w:jc w:val="center"/>
        </w:trPr>
        <w:tc>
          <w:tcPr>
            <w:tcW w:w="3595" w:type="dxa"/>
          </w:tcPr>
          <w:p w:rsidR="00EE6D2B" w:rsidRDefault="00716C24">
            <w:pPr>
              <w:tabs>
                <w:tab w:val="left" w:pos="3495"/>
              </w:tabs>
            </w:pPr>
            <w:r>
              <w:rPr>
                <w:rFonts w:ascii="Calibri"/>
              </w:rPr>
              <w:t>Name of Company</w:t>
            </w:r>
          </w:p>
        </w:tc>
        <w:tc>
          <w:tcPr>
            <w:tcW w:w="2407" w:type="dxa"/>
            <w:gridSpan w:val="2"/>
          </w:tcPr>
          <w:p w:rsidR="00EE6D2B" w:rsidRPr="00A86820" w:rsidRDefault="00F36E60">
            <w:pPr>
              <w:tabs>
                <w:tab w:val="left" w:pos="2115"/>
              </w:tabs>
            </w:pPr>
            <w:r w:rsidRPr="00A86820">
              <w:rPr>
                <w:rFonts w:ascii="Calibri"/>
              </w:rPr>
              <w:t xml:space="preserve">Primary </w:t>
            </w:r>
            <w:r w:rsidR="00716C24" w:rsidRPr="00A86820">
              <w:rPr>
                <w:rFonts w:ascii="Calibri"/>
              </w:rPr>
              <w:t>Product Name</w:t>
            </w:r>
          </w:p>
        </w:tc>
        <w:tc>
          <w:tcPr>
            <w:tcW w:w="3348" w:type="dxa"/>
          </w:tcPr>
          <w:p w:rsidR="00EE6D2B" w:rsidRDefault="00716C24">
            <w:pPr>
              <w:tabs>
                <w:tab w:val="left" w:pos="2115"/>
              </w:tabs>
            </w:pPr>
            <w:r>
              <w:rPr>
                <w:rFonts w:ascii="Calibri"/>
              </w:rPr>
              <w:t xml:space="preserve"> State Software ID</w:t>
            </w:r>
          </w:p>
          <w:p w:rsidR="00EE6D2B" w:rsidRDefault="00716C24">
            <w:pPr>
              <w:tabs>
                <w:tab w:val="left" w:pos="2115"/>
              </w:tabs>
            </w:pPr>
            <w:r>
              <w:rPr>
                <w:rFonts w:ascii="Calibri"/>
              </w:rPr>
              <w:t xml:space="preserve"> </w:t>
            </w:r>
          </w:p>
        </w:tc>
      </w:tr>
      <w:tr w:rsidR="00EE6D2B" w:rsidTr="00A86820">
        <w:trPr>
          <w:trHeight w:val="678"/>
          <w:jc w:val="center"/>
        </w:trPr>
        <w:tc>
          <w:tcPr>
            <w:tcW w:w="3595" w:type="dxa"/>
          </w:tcPr>
          <w:p w:rsidR="00EE6D2B" w:rsidRDefault="00716C24">
            <w:pPr>
              <w:pStyle w:val="TableParagraph"/>
              <w:tabs>
                <w:tab w:val="left" w:pos="1515"/>
              </w:tabs>
              <w:ind w:left="20"/>
              <w:rPr>
                <w:rFonts w:eastAsia="Franklin Gothic Book"/>
              </w:rPr>
            </w:pPr>
            <w:r>
              <w:rPr>
                <w:rFonts w:ascii="Calibri" w:eastAsia="Franklin Gothic Book"/>
              </w:rPr>
              <w:t>DBA Name</w:t>
            </w:r>
          </w:p>
        </w:tc>
        <w:tc>
          <w:tcPr>
            <w:tcW w:w="2407" w:type="dxa"/>
            <w:gridSpan w:val="2"/>
          </w:tcPr>
          <w:p w:rsidR="00EE6D2B" w:rsidRDefault="00716C24">
            <w:pPr>
              <w:pStyle w:val="TableParagraph"/>
              <w:ind w:left="46"/>
              <w:rPr>
                <w:color w:val="231F20"/>
              </w:rPr>
            </w:pPr>
            <w:r>
              <w:rPr>
                <w:rFonts w:ascii="Calibri"/>
                <w:color w:val="231F20"/>
              </w:rPr>
              <w:t>NACTP Member Number</w:t>
            </w:r>
          </w:p>
        </w:tc>
        <w:tc>
          <w:tcPr>
            <w:tcW w:w="3348" w:type="dxa"/>
          </w:tcPr>
          <w:p w:rsidR="00EE6D2B" w:rsidRDefault="00716C24">
            <w:pPr>
              <w:pStyle w:val="TableParagraph"/>
              <w:ind w:left="46"/>
              <w:rPr>
                <w:rFonts w:eastAsia="Franklin Gothic Book"/>
              </w:rPr>
            </w:pPr>
            <w:r>
              <w:rPr>
                <w:rFonts w:ascii="Calibri"/>
                <w:color w:val="231F20"/>
              </w:rPr>
              <w:t>State Account Number (if applicable)</w:t>
            </w:r>
          </w:p>
        </w:tc>
      </w:tr>
      <w:tr w:rsidR="00EE6D2B" w:rsidTr="00A86820">
        <w:trPr>
          <w:trHeight w:val="620"/>
          <w:jc w:val="center"/>
        </w:trPr>
        <w:tc>
          <w:tcPr>
            <w:tcW w:w="3595" w:type="dxa"/>
          </w:tcPr>
          <w:p w:rsidR="00EE6D2B" w:rsidRDefault="00716C24">
            <w:pPr>
              <w:pStyle w:val="TableParagraph"/>
              <w:tabs>
                <w:tab w:val="left" w:pos="1515"/>
              </w:tabs>
              <w:ind w:left="20"/>
              <w:rPr>
                <w:rFonts w:eastAsia="Franklin Gothic Book"/>
              </w:rPr>
            </w:pPr>
            <w:r>
              <w:rPr>
                <w:rFonts w:ascii="Calibri" w:eastAsia="Franklin Gothic Book"/>
              </w:rPr>
              <w:t>Address</w:t>
            </w:r>
          </w:p>
          <w:p w:rsidR="00EE6D2B" w:rsidRDefault="00EE6D2B" w:rsidP="00CB7612">
            <w:pPr>
              <w:tabs>
                <w:tab w:val="left" w:pos="2295"/>
              </w:tabs>
            </w:pPr>
          </w:p>
        </w:tc>
        <w:tc>
          <w:tcPr>
            <w:tcW w:w="2407" w:type="dxa"/>
            <w:gridSpan w:val="2"/>
          </w:tcPr>
          <w:p w:rsidR="00EE6D2B" w:rsidRDefault="00716C24">
            <w:pPr>
              <w:pStyle w:val="TableParagraph"/>
              <w:ind w:left="46"/>
              <w:rPr>
                <w:rFonts w:eastAsia="Franklin Gothic Book"/>
              </w:rPr>
            </w:pPr>
            <w:r>
              <w:rPr>
                <w:rFonts w:ascii="Calibri"/>
                <w:color w:val="231F20"/>
              </w:rPr>
              <w:t>Website Address/URL</w:t>
            </w:r>
          </w:p>
        </w:tc>
        <w:tc>
          <w:tcPr>
            <w:tcW w:w="3348" w:type="dxa"/>
          </w:tcPr>
          <w:p w:rsidR="00EE6D2B" w:rsidRDefault="00716C24">
            <w:pPr>
              <w:pStyle w:val="TableParagraph"/>
              <w:ind w:left="46"/>
              <w:rPr>
                <w:rFonts w:eastAsia="Franklin Gothic Book"/>
              </w:rPr>
            </w:pPr>
            <w:r>
              <w:rPr>
                <w:rFonts w:ascii="Calibri" w:eastAsia="Franklin Gothic Book"/>
              </w:rPr>
              <w:t>Company FEIN</w:t>
            </w:r>
          </w:p>
        </w:tc>
      </w:tr>
      <w:tr w:rsidR="00EE6D2B" w:rsidTr="00A86820">
        <w:trPr>
          <w:trHeight w:val="440"/>
          <w:jc w:val="center"/>
        </w:trPr>
        <w:tc>
          <w:tcPr>
            <w:tcW w:w="3595" w:type="dxa"/>
          </w:tcPr>
          <w:p w:rsidR="00EE6D2B" w:rsidRPr="00CB7612" w:rsidRDefault="00CB7612" w:rsidP="00CB7612">
            <w:pPr>
              <w:pStyle w:val="TableParagraph"/>
              <w:ind w:left="14"/>
              <w:rPr>
                <w:color w:val="231F20"/>
              </w:rPr>
            </w:pPr>
            <w:r>
              <w:rPr>
                <w:rFonts w:ascii="Calibri"/>
                <w:color w:val="231F20"/>
              </w:rPr>
              <w:t>City</w:t>
            </w:r>
          </w:p>
        </w:tc>
        <w:tc>
          <w:tcPr>
            <w:tcW w:w="2407" w:type="dxa"/>
            <w:gridSpan w:val="2"/>
          </w:tcPr>
          <w:p w:rsidR="00EE6D2B" w:rsidRDefault="00716C24">
            <w:pPr>
              <w:pStyle w:val="TableParagraph"/>
              <w:ind w:left="46"/>
              <w:rPr>
                <w:rFonts w:eastAsia="Franklin Gothic Book"/>
              </w:rPr>
            </w:pPr>
            <w:r>
              <w:rPr>
                <w:rFonts w:ascii="Calibri"/>
                <w:color w:val="231F20"/>
              </w:rPr>
              <w:t>State</w:t>
            </w:r>
          </w:p>
        </w:tc>
        <w:tc>
          <w:tcPr>
            <w:tcW w:w="3348" w:type="dxa"/>
          </w:tcPr>
          <w:p w:rsidR="00EE6D2B" w:rsidRDefault="00716C24">
            <w:pPr>
              <w:pStyle w:val="TableParagraph"/>
              <w:ind w:left="27"/>
              <w:rPr>
                <w:rFonts w:eastAsia="Franklin Gothic Book"/>
              </w:rPr>
            </w:pPr>
            <w:r>
              <w:rPr>
                <w:rFonts w:ascii="Calibri"/>
                <w:color w:val="231F20"/>
              </w:rPr>
              <w:t xml:space="preserve"> Zip Code</w:t>
            </w:r>
          </w:p>
        </w:tc>
      </w:tr>
      <w:tr w:rsidR="00CB7612" w:rsidTr="00CB7612">
        <w:trPr>
          <w:trHeight w:val="70"/>
          <w:jc w:val="center"/>
        </w:trPr>
        <w:tc>
          <w:tcPr>
            <w:tcW w:w="9350" w:type="dxa"/>
            <w:gridSpan w:val="4"/>
            <w:shd w:val="clear" w:color="auto" w:fill="000000"/>
          </w:tcPr>
          <w:p w:rsidR="00CB7612" w:rsidRPr="00CB7612" w:rsidRDefault="00CB7612">
            <w:pPr>
              <w:pStyle w:val="TableParagraph"/>
              <w:ind w:left="46"/>
              <w:rPr>
                <w:rFonts w:eastAsia="Franklin Gothic Book"/>
                <w:sz w:val="16"/>
                <w:szCs w:val="16"/>
              </w:rPr>
            </w:pPr>
          </w:p>
        </w:tc>
      </w:tr>
      <w:tr w:rsidR="00EE6D2B" w:rsidTr="00A86820">
        <w:trPr>
          <w:trHeight w:val="672"/>
          <w:jc w:val="center"/>
        </w:trPr>
        <w:tc>
          <w:tcPr>
            <w:tcW w:w="3595" w:type="dxa"/>
          </w:tcPr>
          <w:p w:rsidR="00EE6D2B" w:rsidRDefault="00716C24">
            <w:pPr>
              <w:pStyle w:val="TableParagraph"/>
              <w:ind w:left="20"/>
              <w:rPr>
                <w:rFonts w:eastAsia="Franklin Gothic Book"/>
              </w:rPr>
            </w:pPr>
            <w:r>
              <w:rPr>
                <w:rFonts w:ascii="Calibri"/>
                <w:color w:val="231F20"/>
              </w:rPr>
              <w:t>Primary Individual MeF Contact</w:t>
            </w:r>
          </w:p>
        </w:tc>
        <w:tc>
          <w:tcPr>
            <w:tcW w:w="2407" w:type="dxa"/>
            <w:gridSpan w:val="2"/>
          </w:tcPr>
          <w:p w:rsidR="00EE6D2B" w:rsidRDefault="00716C24">
            <w:pPr>
              <w:pStyle w:val="TableParagraph"/>
              <w:ind w:left="46"/>
              <w:rPr>
                <w:rFonts w:eastAsia="Franklin Gothic Book"/>
              </w:rPr>
            </w:pPr>
            <w:r>
              <w:rPr>
                <w:rFonts w:ascii="Calibri"/>
                <w:color w:val="231F20"/>
              </w:rPr>
              <w:t>Phone</w:t>
            </w:r>
          </w:p>
        </w:tc>
        <w:tc>
          <w:tcPr>
            <w:tcW w:w="3348" w:type="dxa"/>
          </w:tcPr>
          <w:p w:rsidR="00EE6D2B" w:rsidRDefault="00716C24">
            <w:pPr>
              <w:pStyle w:val="TableParagraph"/>
              <w:ind w:left="46"/>
              <w:rPr>
                <w:rFonts w:eastAsia="Franklin Gothic Book"/>
              </w:rPr>
            </w:pPr>
            <w:r>
              <w:rPr>
                <w:rFonts w:ascii="Calibri" w:eastAsia="Franklin Gothic Book"/>
              </w:rPr>
              <w:t>Email Address</w:t>
            </w:r>
          </w:p>
        </w:tc>
      </w:tr>
      <w:tr w:rsidR="00EE6D2B" w:rsidTr="00A86820">
        <w:trPr>
          <w:trHeight w:val="672"/>
          <w:jc w:val="center"/>
        </w:trPr>
        <w:tc>
          <w:tcPr>
            <w:tcW w:w="3595" w:type="dxa"/>
          </w:tcPr>
          <w:p w:rsidR="00EE6D2B" w:rsidRDefault="00716C24">
            <w:pPr>
              <w:pStyle w:val="TableParagraph"/>
              <w:ind w:left="20"/>
              <w:rPr>
                <w:color w:val="231F20"/>
              </w:rPr>
            </w:pPr>
            <w:r>
              <w:rPr>
                <w:rFonts w:ascii="Calibri"/>
                <w:color w:val="231F20"/>
              </w:rPr>
              <w:t>Secondary Individual MeF Contact</w:t>
            </w:r>
          </w:p>
        </w:tc>
        <w:tc>
          <w:tcPr>
            <w:tcW w:w="2407" w:type="dxa"/>
            <w:gridSpan w:val="2"/>
          </w:tcPr>
          <w:p w:rsidR="00EE6D2B" w:rsidRDefault="00716C24">
            <w:pPr>
              <w:pStyle w:val="TableParagraph"/>
              <w:ind w:left="46"/>
              <w:rPr>
                <w:color w:val="231F20"/>
              </w:rPr>
            </w:pPr>
            <w:r>
              <w:rPr>
                <w:rFonts w:ascii="Calibri"/>
                <w:color w:val="231F20"/>
              </w:rPr>
              <w:t>Phone</w:t>
            </w:r>
          </w:p>
        </w:tc>
        <w:tc>
          <w:tcPr>
            <w:tcW w:w="3348" w:type="dxa"/>
          </w:tcPr>
          <w:p w:rsidR="00EE6D2B" w:rsidRDefault="00716C24">
            <w:pPr>
              <w:pStyle w:val="TableParagraph"/>
              <w:ind w:left="46"/>
              <w:rPr>
                <w:rFonts w:eastAsia="Franklin Gothic Book"/>
              </w:rPr>
            </w:pPr>
            <w:r>
              <w:rPr>
                <w:rFonts w:ascii="Calibri" w:eastAsia="Franklin Gothic Book"/>
              </w:rPr>
              <w:t>Email Address</w:t>
            </w:r>
          </w:p>
        </w:tc>
      </w:tr>
      <w:tr w:rsidR="00F14F2C" w:rsidTr="00A86820">
        <w:trPr>
          <w:trHeight w:val="668"/>
          <w:jc w:val="center"/>
        </w:trPr>
        <w:tc>
          <w:tcPr>
            <w:tcW w:w="3595" w:type="dxa"/>
          </w:tcPr>
          <w:p w:rsidR="00F14F2C" w:rsidRDefault="00F14F2C" w:rsidP="00F14F2C">
            <w:pPr>
              <w:pStyle w:val="TableParagraph"/>
              <w:ind w:left="20"/>
              <w:rPr>
                <w:color w:val="231F20"/>
              </w:rPr>
            </w:pPr>
            <w:r>
              <w:rPr>
                <w:rFonts w:ascii="Calibri"/>
                <w:color w:val="231F20"/>
              </w:rPr>
              <w:t>Primary  Business MeF Contact*</w:t>
            </w:r>
          </w:p>
        </w:tc>
        <w:tc>
          <w:tcPr>
            <w:tcW w:w="2407" w:type="dxa"/>
            <w:gridSpan w:val="2"/>
          </w:tcPr>
          <w:p w:rsidR="00F14F2C" w:rsidRDefault="00F14F2C" w:rsidP="00F14F2C">
            <w:pPr>
              <w:pStyle w:val="TableParagraph"/>
              <w:ind w:left="46"/>
              <w:rPr>
                <w:color w:val="231F20"/>
              </w:rPr>
            </w:pPr>
            <w:r>
              <w:rPr>
                <w:rFonts w:ascii="Calibri"/>
                <w:color w:val="231F20"/>
              </w:rPr>
              <w:t>Phone</w:t>
            </w:r>
          </w:p>
        </w:tc>
        <w:tc>
          <w:tcPr>
            <w:tcW w:w="3348" w:type="dxa"/>
          </w:tcPr>
          <w:p w:rsidR="00F14F2C" w:rsidRDefault="00F14F2C" w:rsidP="00F14F2C">
            <w:pPr>
              <w:pStyle w:val="TableParagraph"/>
              <w:ind w:left="46"/>
              <w:rPr>
                <w:rFonts w:eastAsia="Franklin Gothic Book"/>
              </w:rPr>
            </w:pPr>
            <w:r>
              <w:rPr>
                <w:rFonts w:ascii="Calibri" w:eastAsia="Franklin Gothic Book"/>
              </w:rPr>
              <w:t>Email Address</w:t>
            </w:r>
          </w:p>
        </w:tc>
      </w:tr>
      <w:tr w:rsidR="00F14F2C" w:rsidTr="00A86820">
        <w:trPr>
          <w:trHeight w:val="668"/>
          <w:jc w:val="center"/>
        </w:trPr>
        <w:tc>
          <w:tcPr>
            <w:tcW w:w="3595" w:type="dxa"/>
          </w:tcPr>
          <w:p w:rsidR="00F14F2C" w:rsidRDefault="00F14F2C" w:rsidP="00F14F2C">
            <w:pPr>
              <w:pStyle w:val="TableParagraph"/>
              <w:ind w:left="20"/>
              <w:rPr>
                <w:color w:val="231F20"/>
              </w:rPr>
            </w:pPr>
            <w:r>
              <w:rPr>
                <w:rFonts w:ascii="Calibri"/>
                <w:color w:val="231F20"/>
              </w:rPr>
              <w:t>Secondary Business MeF Contact</w:t>
            </w:r>
          </w:p>
        </w:tc>
        <w:tc>
          <w:tcPr>
            <w:tcW w:w="2407" w:type="dxa"/>
            <w:gridSpan w:val="2"/>
          </w:tcPr>
          <w:p w:rsidR="00F14F2C" w:rsidRDefault="00F14F2C" w:rsidP="00F14F2C">
            <w:pPr>
              <w:pStyle w:val="TableParagraph"/>
              <w:ind w:left="46"/>
              <w:rPr>
                <w:color w:val="231F20"/>
              </w:rPr>
            </w:pPr>
            <w:r>
              <w:rPr>
                <w:rFonts w:ascii="Calibri"/>
                <w:color w:val="231F20"/>
              </w:rPr>
              <w:t>Phone</w:t>
            </w:r>
          </w:p>
        </w:tc>
        <w:tc>
          <w:tcPr>
            <w:tcW w:w="3348" w:type="dxa"/>
          </w:tcPr>
          <w:p w:rsidR="00F14F2C" w:rsidRDefault="00F14F2C" w:rsidP="00F14F2C">
            <w:pPr>
              <w:pStyle w:val="TableParagraph"/>
              <w:ind w:left="46"/>
              <w:rPr>
                <w:rFonts w:eastAsia="Franklin Gothic Book"/>
              </w:rPr>
            </w:pPr>
            <w:r>
              <w:rPr>
                <w:rFonts w:ascii="Calibri" w:eastAsia="Franklin Gothic Book"/>
              </w:rPr>
              <w:t>Email Address</w:t>
            </w:r>
          </w:p>
        </w:tc>
      </w:tr>
      <w:tr w:rsidR="00A16639" w:rsidTr="00A86820">
        <w:trPr>
          <w:trHeight w:val="668"/>
          <w:jc w:val="center"/>
        </w:trPr>
        <w:tc>
          <w:tcPr>
            <w:tcW w:w="3595" w:type="dxa"/>
          </w:tcPr>
          <w:p w:rsidR="00D1602E" w:rsidRPr="00A86820" w:rsidRDefault="00A16639" w:rsidP="00D1602E">
            <w:pPr>
              <w:pStyle w:val="TableParagraph"/>
              <w:tabs>
                <w:tab w:val="center" w:pos="1432"/>
              </w:tabs>
              <w:ind w:left="20"/>
              <w:rPr>
                <w:color w:val="231F20"/>
              </w:rPr>
            </w:pPr>
            <w:r w:rsidRPr="00A86820">
              <w:rPr>
                <w:color w:val="231F20"/>
              </w:rPr>
              <w:t>Primary Leads Reporting Contact</w:t>
            </w:r>
            <w:r w:rsidR="00B76D1C" w:rsidRPr="00A86820">
              <w:rPr>
                <w:color w:val="231F20"/>
              </w:rPr>
              <w:t xml:space="preserve"> **</w:t>
            </w:r>
            <w:r w:rsidR="00D1602E" w:rsidRPr="00A86820">
              <w:rPr>
                <w:color w:val="231F20"/>
              </w:rPr>
              <w:t xml:space="preserve"> </w:t>
            </w:r>
          </w:p>
        </w:tc>
        <w:tc>
          <w:tcPr>
            <w:tcW w:w="2407" w:type="dxa"/>
            <w:gridSpan w:val="2"/>
          </w:tcPr>
          <w:p w:rsidR="00A16639" w:rsidRPr="00A86820" w:rsidRDefault="00A16639" w:rsidP="00A16639">
            <w:pPr>
              <w:pStyle w:val="TableParagraph"/>
              <w:ind w:left="32"/>
              <w:rPr>
                <w:color w:val="231F20"/>
              </w:rPr>
            </w:pPr>
            <w:r w:rsidRPr="00A86820">
              <w:rPr>
                <w:color w:val="231F20"/>
              </w:rPr>
              <w:t>Phone</w:t>
            </w:r>
          </w:p>
        </w:tc>
        <w:tc>
          <w:tcPr>
            <w:tcW w:w="3348" w:type="dxa"/>
          </w:tcPr>
          <w:p w:rsidR="00A16639" w:rsidRPr="00A86820" w:rsidRDefault="00A16639" w:rsidP="00A16639">
            <w:pPr>
              <w:pStyle w:val="TableParagraph"/>
              <w:ind w:left="46"/>
              <w:rPr>
                <w:rFonts w:ascii="Calibri" w:eastAsia="Franklin Gothic Book"/>
              </w:rPr>
            </w:pPr>
            <w:r w:rsidRPr="00A86820">
              <w:rPr>
                <w:rFonts w:ascii="Calibri" w:eastAsia="Franklin Gothic Book"/>
              </w:rPr>
              <w:t>Email Address</w:t>
            </w:r>
          </w:p>
        </w:tc>
      </w:tr>
      <w:tr w:rsidR="00A16639" w:rsidTr="00A86820">
        <w:trPr>
          <w:trHeight w:val="668"/>
          <w:jc w:val="center"/>
        </w:trPr>
        <w:tc>
          <w:tcPr>
            <w:tcW w:w="3595" w:type="dxa"/>
          </w:tcPr>
          <w:p w:rsidR="00A16639" w:rsidRPr="00A86820" w:rsidRDefault="00A16639" w:rsidP="00A16639">
            <w:pPr>
              <w:pStyle w:val="TableParagraph"/>
              <w:tabs>
                <w:tab w:val="center" w:pos="1432"/>
              </w:tabs>
              <w:ind w:left="20"/>
              <w:rPr>
                <w:color w:val="231F20"/>
              </w:rPr>
            </w:pPr>
            <w:r w:rsidRPr="00A86820">
              <w:rPr>
                <w:color w:val="231F20"/>
              </w:rPr>
              <w:t>Secondary  Leads Reporting Contact</w:t>
            </w:r>
            <w:r w:rsidR="00B76D1C" w:rsidRPr="00A86820">
              <w:rPr>
                <w:color w:val="231F20"/>
              </w:rPr>
              <w:t xml:space="preserve"> **</w:t>
            </w:r>
            <w:r w:rsidR="00D1602E" w:rsidRPr="00A86820">
              <w:rPr>
                <w:color w:val="231F20"/>
              </w:rPr>
              <w:t xml:space="preserve"> </w:t>
            </w:r>
          </w:p>
          <w:p w:rsidR="00D1602E" w:rsidRPr="00A86820" w:rsidRDefault="00D1602E" w:rsidP="00A16639">
            <w:pPr>
              <w:pStyle w:val="TableParagraph"/>
              <w:tabs>
                <w:tab w:val="center" w:pos="1432"/>
              </w:tabs>
              <w:ind w:left="20"/>
              <w:rPr>
                <w:color w:val="231F20"/>
                <w:sz w:val="18"/>
                <w:szCs w:val="18"/>
              </w:rPr>
            </w:pPr>
          </w:p>
          <w:p w:rsidR="00D1602E" w:rsidRPr="00A86820" w:rsidRDefault="00D1602E" w:rsidP="00A16639">
            <w:pPr>
              <w:pStyle w:val="TableParagraph"/>
              <w:tabs>
                <w:tab w:val="center" w:pos="1432"/>
              </w:tabs>
              <w:ind w:left="20"/>
              <w:rPr>
                <w:color w:val="231F20"/>
                <w:sz w:val="18"/>
                <w:szCs w:val="18"/>
              </w:rPr>
            </w:pPr>
          </w:p>
        </w:tc>
        <w:tc>
          <w:tcPr>
            <w:tcW w:w="2407" w:type="dxa"/>
            <w:gridSpan w:val="2"/>
          </w:tcPr>
          <w:p w:rsidR="00A16639" w:rsidRPr="00A86820" w:rsidRDefault="00A16639" w:rsidP="00A16639">
            <w:pPr>
              <w:pStyle w:val="TableParagraph"/>
              <w:ind w:left="32"/>
              <w:rPr>
                <w:color w:val="231F20"/>
              </w:rPr>
            </w:pPr>
            <w:r w:rsidRPr="00A86820">
              <w:rPr>
                <w:color w:val="231F20"/>
              </w:rPr>
              <w:t>Phone</w:t>
            </w:r>
          </w:p>
        </w:tc>
        <w:tc>
          <w:tcPr>
            <w:tcW w:w="3348" w:type="dxa"/>
          </w:tcPr>
          <w:p w:rsidR="00A16639" w:rsidRPr="00A86820" w:rsidRDefault="00A16639" w:rsidP="00A16639">
            <w:pPr>
              <w:pStyle w:val="TableParagraph"/>
              <w:ind w:left="46"/>
              <w:rPr>
                <w:rFonts w:ascii="Calibri" w:eastAsia="Franklin Gothic Book"/>
              </w:rPr>
            </w:pPr>
            <w:r w:rsidRPr="00A86820">
              <w:rPr>
                <w:rFonts w:ascii="Calibri" w:eastAsia="Franklin Gothic Book"/>
              </w:rPr>
              <w:t>Email Address</w:t>
            </w:r>
          </w:p>
        </w:tc>
      </w:tr>
      <w:tr w:rsidR="00A16639" w:rsidTr="00A86820">
        <w:trPr>
          <w:trHeight w:val="668"/>
          <w:jc w:val="center"/>
        </w:trPr>
        <w:tc>
          <w:tcPr>
            <w:tcW w:w="3595" w:type="dxa"/>
          </w:tcPr>
          <w:p w:rsidR="00A16639" w:rsidRPr="00A86820" w:rsidRDefault="00A16639" w:rsidP="00A16639">
            <w:pPr>
              <w:pStyle w:val="TableParagraph"/>
              <w:tabs>
                <w:tab w:val="center" w:pos="1432"/>
              </w:tabs>
              <w:ind w:left="20"/>
              <w:rPr>
                <w:color w:val="231F20"/>
              </w:rPr>
            </w:pPr>
            <w:r w:rsidRPr="00A86820">
              <w:rPr>
                <w:color w:val="231F20"/>
              </w:rPr>
              <w:t>Primary Leads Feedback Contact</w:t>
            </w:r>
            <w:r w:rsidR="00B76D1C" w:rsidRPr="00A86820">
              <w:rPr>
                <w:color w:val="231F20"/>
              </w:rPr>
              <w:t xml:space="preserve"> **</w:t>
            </w:r>
          </w:p>
          <w:p w:rsidR="00D1602E" w:rsidRPr="00A86820" w:rsidRDefault="00D1602E" w:rsidP="00A16639">
            <w:pPr>
              <w:pStyle w:val="TableParagraph"/>
              <w:tabs>
                <w:tab w:val="center" w:pos="1432"/>
              </w:tabs>
              <w:ind w:left="20"/>
              <w:rPr>
                <w:color w:val="231F20"/>
                <w:sz w:val="18"/>
                <w:szCs w:val="18"/>
              </w:rPr>
            </w:pPr>
          </w:p>
          <w:p w:rsidR="00D1602E" w:rsidRPr="00A86820" w:rsidRDefault="00D1602E" w:rsidP="00A16639">
            <w:pPr>
              <w:pStyle w:val="TableParagraph"/>
              <w:tabs>
                <w:tab w:val="center" w:pos="1432"/>
              </w:tabs>
              <w:ind w:left="20"/>
              <w:rPr>
                <w:color w:val="231F20"/>
                <w:sz w:val="18"/>
                <w:szCs w:val="18"/>
              </w:rPr>
            </w:pPr>
          </w:p>
        </w:tc>
        <w:tc>
          <w:tcPr>
            <w:tcW w:w="2407" w:type="dxa"/>
            <w:gridSpan w:val="2"/>
          </w:tcPr>
          <w:p w:rsidR="00A16639" w:rsidRPr="00A86820" w:rsidRDefault="00A16639" w:rsidP="00A16639">
            <w:pPr>
              <w:pStyle w:val="TableParagraph"/>
              <w:ind w:left="32"/>
              <w:rPr>
                <w:color w:val="231F20"/>
              </w:rPr>
            </w:pPr>
            <w:r w:rsidRPr="00A86820">
              <w:rPr>
                <w:color w:val="231F20"/>
              </w:rPr>
              <w:t>Phone</w:t>
            </w:r>
          </w:p>
        </w:tc>
        <w:tc>
          <w:tcPr>
            <w:tcW w:w="3348" w:type="dxa"/>
          </w:tcPr>
          <w:p w:rsidR="00A16639" w:rsidRPr="00A86820" w:rsidRDefault="00A16639" w:rsidP="00A16639">
            <w:pPr>
              <w:pStyle w:val="TableParagraph"/>
              <w:ind w:left="46"/>
              <w:rPr>
                <w:rFonts w:ascii="Calibri" w:eastAsia="Franklin Gothic Book"/>
              </w:rPr>
            </w:pPr>
            <w:r w:rsidRPr="00A86820">
              <w:rPr>
                <w:rFonts w:ascii="Calibri" w:eastAsia="Franklin Gothic Book"/>
              </w:rPr>
              <w:t>Email Address</w:t>
            </w:r>
          </w:p>
        </w:tc>
      </w:tr>
      <w:tr w:rsidR="00A16639" w:rsidTr="00A86820">
        <w:trPr>
          <w:trHeight w:val="668"/>
          <w:jc w:val="center"/>
        </w:trPr>
        <w:tc>
          <w:tcPr>
            <w:tcW w:w="3595" w:type="dxa"/>
          </w:tcPr>
          <w:p w:rsidR="00A16639" w:rsidRPr="00A86820" w:rsidRDefault="00A16639" w:rsidP="00D1602E">
            <w:pPr>
              <w:pStyle w:val="TableParagraph"/>
              <w:tabs>
                <w:tab w:val="center" w:pos="1432"/>
              </w:tabs>
              <w:ind w:left="20"/>
              <w:rPr>
                <w:color w:val="231F20"/>
              </w:rPr>
            </w:pPr>
            <w:r w:rsidRPr="00A86820">
              <w:rPr>
                <w:color w:val="231F20"/>
              </w:rPr>
              <w:t>Secondary Leads Feedback Contact</w:t>
            </w:r>
            <w:r w:rsidR="00B76D1C" w:rsidRPr="00A86820">
              <w:rPr>
                <w:color w:val="231F20"/>
              </w:rPr>
              <w:t xml:space="preserve"> **</w:t>
            </w:r>
          </w:p>
          <w:p w:rsidR="00D1602E" w:rsidRPr="00A86820" w:rsidRDefault="00D1602E" w:rsidP="00D1602E">
            <w:pPr>
              <w:pStyle w:val="TableParagraph"/>
              <w:tabs>
                <w:tab w:val="center" w:pos="1432"/>
              </w:tabs>
              <w:ind w:left="20"/>
              <w:rPr>
                <w:color w:val="231F20"/>
                <w:sz w:val="18"/>
                <w:szCs w:val="18"/>
              </w:rPr>
            </w:pPr>
          </w:p>
          <w:p w:rsidR="00D1602E" w:rsidRPr="00A86820" w:rsidRDefault="00D1602E" w:rsidP="00D1602E">
            <w:pPr>
              <w:pStyle w:val="TableParagraph"/>
              <w:tabs>
                <w:tab w:val="center" w:pos="1432"/>
              </w:tabs>
              <w:ind w:left="20"/>
              <w:rPr>
                <w:color w:val="231F20"/>
                <w:sz w:val="18"/>
                <w:szCs w:val="18"/>
              </w:rPr>
            </w:pPr>
          </w:p>
        </w:tc>
        <w:tc>
          <w:tcPr>
            <w:tcW w:w="2407" w:type="dxa"/>
            <w:gridSpan w:val="2"/>
          </w:tcPr>
          <w:p w:rsidR="00A16639" w:rsidRPr="00A86820" w:rsidRDefault="00A16639" w:rsidP="00A16639">
            <w:pPr>
              <w:pStyle w:val="TableParagraph"/>
              <w:ind w:left="46"/>
              <w:rPr>
                <w:color w:val="231F20"/>
              </w:rPr>
            </w:pPr>
            <w:r w:rsidRPr="00A86820">
              <w:rPr>
                <w:rFonts w:ascii="Calibri"/>
                <w:color w:val="231F20"/>
              </w:rPr>
              <w:t>Phone</w:t>
            </w:r>
          </w:p>
        </w:tc>
        <w:tc>
          <w:tcPr>
            <w:tcW w:w="3348" w:type="dxa"/>
          </w:tcPr>
          <w:p w:rsidR="00A16639" w:rsidRPr="00A86820" w:rsidRDefault="00A16639" w:rsidP="00A16639">
            <w:pPr>
              <w:pStyle w:val="TableParagraph"/>
              <w:ind w:left="46"/>
              <w:rPr>
                <w:rFonts w:eastAsia="Franklin Gothic Book"/>
              </w:rPr>
            </w:pPr>
            <w:r w:rsidRPr="00A86820">
              <w:rPr>
                <w:rFonts w:ascii="Calibri" w:eastAsia="Franklin Gothic Book"/>
              </w:rPr>
              <w:t>Email Address</w:t>
            </w:r>
          </w:p>
        </w:tc>
      </w:tr>
      <w:tr w:rsidR="00A16639" w:rsidTr="00A86820">
        <w:trPr>
          <w:trHeight w:val="70"/>
          <w:jc w:val="center"/>
        </w:trPr>
        <w:tc>
          <w:tcPr>
            <w:tcW w:w="3595" w:type="dxa"/>
            <w:shd w:val="clear" w:color="auto" w:fill="000000"/>
          </w:tcPr>
          <w:p w:rsidR="00A16639" w:rsidRPr="00A86820" w:rsidRDefault="00A16639" w:rsidP="00A16639">
            <w:pPr>
              <w:pStyle w:val="TableParagraph"/>
              <w:tabs>
                <w:tab w:val="center" w:pos="1432"/>
              </w:tabs>
              <w:ind w:left="20"/>
              <w:rPr>
                <w:color w:val="231F20"/>
                <w:sz w:val="2"/>
                <w:szCs w:val="2"/>
              </w:rPr>
            </w:pPr>
          </w:p>
        </w:tc>
        <w:tc>
          <w:tcPr>
            <w:tcW w:w="5755" w:type="dxa"/>
            <w:gridSpan w:val="3"/>
            <w:shd w:val="clear" w:color="auto" w:fill="000000"/>
          </w:tcPr>
          <w:p w:rsidR="00A16639" w:rsidRPr="00A86820" w:rsidRDefault="00A16639" w:rsidP="00A16639">
            <w:pPr>
              <w:pStyle w:val="TableParagraph"/>
              <w:ind w:left="32"/>
              <w:rPr>
                <w:color w:val="231F20"/>
                <w:sz w:val="16"/>
                <w:szCs w:val="16"/>
              </w:rPr>
            </w:pPr>
          </w:p>
        </w:tc>
      </w:tr>
      <w:tr w:rsidR="00A16639" w:rsidTr="00CB7612">
        <w:trPr>
          <w:trHeight w:val="654"/>
          <w:jc w:val="center"/>
        </w:trPr>
        <w:tc>
          <w:tcPr>
            <w:tcW w:w="4520" w:type="dxa"/>
            <w:gridSpan w:val="2"/>
          </w:tcPr>
          <w:p w:rsidR="00A16639" w:rsidRPr="00A86820" w:rsidRDefault="00A16639" w:rsidP="00A16639">
            <w:pPr>
              <w:pStyle w:val="TableParagraph"/>
              <w:ind w:left="46"/>
              <w:rPr>
                <w:rFonts w:eastAsia="Franklin Gothic Book"/>
              </w:rPr>
            </w:pPr>
            <w:r w:rsidRPr="00A86820">
              <w:rPr>
                <w:rFonts w:ascii="Calibri"/>
                <w:color w:val="231F20"/>
              </w:rPr>
              <w:t>Test EFIN(s)</w:t>
            </w:r>
          </w:p>
        </w:tc>
        <w:tc>
          <w:tcPr>
            <w:tcW w:w="4830" w:type="dxa"/>
            <w:gridSpan w:val="2"/>
          </w:tcPr>
          <w:p w:rsidR="00A16639" w:rsidRPr="00A86820" w:rsidRDefault="00A16639" w:rsidP="00A16639">
            <w:pPr>
              <w:pStyle w:val="TableParagraph"/>
              <w:ind w:left="32"/>
              <w:rPr>
                <w:rFonts w:eastAsia="Franklin Gothic Book"/>
              </w:rPr>
            </w:pPr>
            <w:r w:rsidRPr="00A86820">
              <w:rPr>
                <w:rFonts w:ascii="Calibri"/>
                <w:color w:val="231F20"/>
              </w:rPr>
              <w:t>Test ETIN(s)</w:t>
            </w:r>
          </w:p>
        </w:tc>
      </w:tr>
      <w:tr w:rsidR="00A16639" w:rsidTr="00CB7612">
        <w:trPr>
          <w:trHeight w:val="654"/>
          <w:jc w:val="center"/>
        </w:trPr>
        <w:tc>
          <w:tcPr>
            <w:tcW w:w="4520" w:type="dxa"/>
            <w:gridSpan w:val="2"/>
            <w:tcBorders>
              <w:bottom w:val="single" w:sz="4" w:space="0" w:color="auto"/>
            </w:tcBorders>
          </w:tcPr>
          <w:p w:rsidR="00A16639" w:rsidRPr="00A86820" w:rsidRDefault="00A16639" w:rsidP="00A16639">
            <w:pPr>
              <w:pStyle w:val="TableParagraph"/>
              <w:tabs>
                <w:tab w:val="center" w:pos="1432"/>
                <w:tab w:val="left" w:pos="2291"/>
              </w:tabs>
              <w:ind w:left="20"/>
              <w:rPr>
                <w:color w:val="231F20"/>
              </w:rPr>
            </w:pPr>
            <w:r w:rsidRPr="00A86820">
              <w:rPr>
                <w:rFonts w:ascii="Calibri"/>
                <w:color w:val="231F20"/>
              </w:rPr>
              <w:t>Production EFIN(s)</w:t>
            </w:r>
            <w:r w:rsidRPr="00A86820">
              <w:rPr>
                <w:rFonts w:ascii="Calibri"/>
                <w:color w:val="231F20"/>
              </w:rPr>
              <w:tab/>
            </w:r>
          </w:p>
        </w:tc>
        <w:tc>
          <w:tcPr>
            <w:tcW w:w="4830" w:type="dxa"/>
            <w:gridSpan w:val="2"/>
            <w:tcBorders>
              <w:bottom w:val="single" w:sz="4" w:space="0" w:color="auto"/>
            </w:tcBorders>
          </w:tcPr>
          <w:p w:rsidR="00A16639" w:rsidRPr="00A86820" w:rsidRDefault="00A16639" w:rsidP="00A16639">
            <w:pPr>
              <w:pStyle w:val="TableParagraph"/>
              <w:ind w:left="32"/>
              <w:rPr>
                <w:color w:val="231F20"/>
              </w:rPr>
            </w:pPr>
            <w:r w:rsidRPr="00A86820">
              <w:rPr>
                <w:rFonts w:ascii="Calibri"/>
                <w:color w:val="231F20"/>
              </w:rPr>
              <w:t>Production ETIN(s)</w:t>
            </w:r>
          </w:p>
        </w:tc>
      </w:tr>
      <w:tr w:rsidR="00A16639" w:rsidTr="00B205F3">
        <w:trPr>
          <w:trHeight w:val="654"/>
          <w:jc w:val="center"/>
        </w:trPr>
        <w:tc>
          <w:tcPr>
            <w:tcW w:w="9350" w:type="dxa"/>
            <w:gridSpan w:val="4"/>
            <w:tcBorders>
              <w:bottom w:val="single" w:sz="4" w:space="0" w:color="auto"/>
            </w:tcBorders>
          </w:tcPr>
          <w:p w:rsidR="00B76D1C" w:rsidRPr="00A86820" w:rsidRDefault="00A16639" w:rsidP="00D1602E">
            <w:pPr>
              <w:pStyle w:val="TableParagraph"/>
              <w:tabs>
                <w:tab w:val="center" w:pos="1432"/>
              </w:tabs>
              <w:ind w:left="20"/>
              <w:rPr>
                <w:rFonts w:ascii="Calibri"/>
                <w:color w:val="231F20"/>
              </w:rPr>
            </w:pPr>
            <w:r w:rsidRPr="00A86820">
              <w:rPr>
                <w:rFonts w:ascii="Calibri"/>
                <w:color w:val="231F20"/>
              </w:rPr>
              <w:t>*If you have separate contacts for Business Tax Types, please list them separately on a separate sheet and attach with your LOI submission.</w:t>
            </w:r>
            <w:r w:rsidR="00D1602E" w:rsidRPr="00A86820">
              <w:rPr>
                <w:rFonts w:ascii="Calibri"/>
                <w:color w:val="231F20"/>
              </w:rPr>
              <w:t xml:space="preserve">  </w:t>
            </w:r>
          </w:p>
          <w:p w:rsidR="00AD294E" w:rsidRPr="00AD294E" w:rsidRDefault="00B76D1C" w:rsidP="00AD294E">
            <w:pPr>
              <w:pStyle w:val="TableParagraph"/>
              <w:tabs>
                <w:tab w:val="center" w:pos="1432"/>
              </w:tabs>
              <w:ind w:left="20"/>
              <w:rPr>
                <w:color w:val="231F20"/>
              </w:rPr>
            </w:pPr>
            <w:r w:rsidRPr="00A86820">
              <w:rPr>
                <w:rFonts w:ascii="Calibri"/>
                <w:color w:val="231F20"/>
              </w:rPr>
              <w:t>*</w:t>
            </w:r>
            <w:r w:rsidR="00D1602E" w:rsidRPr="00A86820">
              <w:rPr>
                <w:color w:val="231F20"/>
              </w:rPr>
              <w:t>*Must match FTA Master list</w:t>
            </w:r>
          </w:p>
        </w:tc>
      </w:tr>
    </w:tbl>
    <w:p w:rsidR="004E067B" w:rsidRDefault="004E067B" w:rsidP="004F1060">
      <w:pPr>
        <w:pStyle w:val="Heading2"/>
        <w:rPr>
          <w:b/>
        </w:rPr>
      </w:pPr>
    </w:p>
    <w:p w:rsidR="004E067B" w:rsidRDefault="004E067B" w:rsidP="004F1060">
      <w:pPr>
        <w:pStyle w:val="Heading2"/>
        <w:rPr>
          <w:b/>
        </w:rPr>
      </w:pPr>
    </w:p>
    <w:p w:rsidR="002D523F" w:rsidRDefault="004F1060" w:rsidP="004F1060">
      <w:pPr>
        <w:pStyle w:val="Heading2"/>
        <w:rPr>
          <w:b/>
        </w:rPr>
      </w:pPr>
      <w:bookmarkStart w:id="3" w:name="_Toc495502129"/>
      <w:r w:rsidRPr="004F1060">
        <w:rPr>
          <w:b/>
        </w:rPr>
        <w:t>Rebranded Software Products</w:t>
      </w:r>
      <w:bookmarkEnd w:id="3"/>
    </w:p>
    <w:p w:rsidR="004F1060" w:rsidRPr="004F1060" w:rsidRDefault="004F1060" w:rsidP="004F1060"/>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515"/>
        <w:gridCol w:w="1800"/>
        <w:gridCol w:w="1350"/>
        <w:gridCol w:w="1800"/>
        <w:gridCol w:w="1885"/>
      </w:tblGrid>
      <w:tr w:rsidR="004A392A" w:rsidRPr="00A86820" w:rsidTr="00B205F3">
        <w:trPr>
          <w:trHeight w:val="654"/>
          <w:jc w:val="center"/>
        </w:trPr>
        <w:tc>
          <w:tcPr>
            <w:tcW w:w="9350" w:type="dxa"/>
            <w:gridSpan w:val="5"/>
            <w:tcBorders>
              <w:top w:val="single" w:sz="4" w:space="0" w:color="auto"/>
              <w:left w:val="single" w:sz="4" w:space="0" w:color="auto"/>
              <w:bottom w:val="single" w:sz="4" w:space="0" w:color="auto"/>
              <w:right w:val="single" w:sz="4" w:space="0" w:color="auto"/>
            </w:tcBorders>
            <w:shd w:val="clear" w:color="auto" w:fill="D9D9D9"/>
          </w:tcPr>
          <w:p w:rsidR="0060220F" w:rsidRPr="00A86820" w:rsidRDefault="00A86820" w:rsidP="0060220F">
            <w:pPr>
              <w:pStyle w:val="ListParagraph"/>
              <w:spacing w:line="256" w:lineRule="auto"/>
              <w:ind w:left="0"/>
              <w:contextualSpacing/>
              <w:rPr>
                <w:b/>
                <w:color w:val="231F20"/>
              </w:rPr>
            </w:pPr>
            <w:r>
              <w:rPr>
                <w:b/>
                <w:color w:val="231F20"/>
              </w:rPr>
              <w:t xml:space="preserve">Software Companies: </w:t>
            </w:r>
            <w:r w:rsidR="004A392A" w:rsidRPr="00A86820">
              <w:rPr>
                <w:b/>
                <w:color w:val="231F20"/>
              </w:rPr>
              <w:t xml:space="preserve">Use this section only if this product is rebranded </w:t>
            </w:r>
            <w:r w:rsidR="0060220F" w:rsidRPr="00A86820">
              <w:rPr>
                <w:b/>
                <w:color w:val="231F20"/>
              </w:rPr>
              <w:t>with the approval of</w:t>
            </w:r>
            <w:r w:rsidR="004A392A" w:rsidRPr="00A86820">
              <w:rPr>
                <w:b/>
                <w:color w:val="231F20"/>
              </w:rPr>
              <w:t xml:space="preserve"> the Software Publisher, who is the original creator of the</w:t>
            </w:r>
            <w:r w:rsidR="0060220F" w:rsidRPr="00A86820">
              <w:rPr>
                <w:b/>
                <w:color w:val="231F20"/>
              </w:rPr>
              <w:t xml:space="preserve"> software and signer of the LOI. It is the position of the STAR Working Group under the auspices of the IRS Security Summit that:</w:t>
            </w:r>
          </w:p>
          <w:p w:rsidR="0060220F" w:rsidRPr="00A86820" w:rsidRDefault="0060220F" w:rsidP="0060220F">
            <w:pPr>
              <w:pStyle w:val="ListParagraph"/>
              <w:numPr>
                <w:ilvl w:val="0"/>
                <w:numId w:val="31"/>
              </w:numPr>
              <w:spacing w:line="256" w:lineRule="auto"/>
              <w:contextualSpacing/>
              <w:rPr>
                <w:i/>
              </w:rPr>
            </w:pPr>
            <w:r w:rsidRPr="00A86820">
              <w:rPr>
                <w:i/>
              </w:rPr>
              <w:t>Rebranding where the software publisher makes all code changes to generate the rebranded software and ensures that the rebranded software meets the applicable requirements (Trusted Customer, Generation of Authentication Elements, Generate of LEADS reports, STAR Requirements, etc</w:t>
            </w:r>
            <w:r w:rsidR="00B168FC">
              <w:rPr>
                <w:i/>
              </w:rPr>
              <w:t>.</w:t>
            </w:r>
            <w:r w:rsidRPr="00A86820">
              <w:rPr>
                <w:i/>
              </w:rPr>
              <w:t xml:space="preserve">) does not pose any additional risk to the tax ecosystem.  </w:t>
            </w:r>
          </w:p>
          <w:p w:rsidR="0060220F" w:rsidRPr="00A86820" w:rsidRDefault="0060220F" w:rsidP="0060220F">
            <w:pPr>
              <w:pStyle w:val="ListParagraph"/>
              <w:numPr>
                <w:ilvl w:val="0"/>
                <w:numId w:val="31"/>
              </w:numPr>
              <w:spacing w:line="256" w:lineRule="auto"/>
              <w:contextualSpacing/>
              <w:rPr>
                <w:i/>
              </w:rPr>
            </w:pPr>
            <w:r w:rsidRPr="00A86820">
              <w:rPr>
                <w:i/>
              </w:rPr>
              <w:t xml:space="preserve">Rebranding where the organization who rebrands the software has the capability to make cosmetic changes including but not limited to color or font, but cannot make changes to the applicable requirements (listed above) also does not pose additional risk to the ecosystem.  </w:t>
            </w:r>
          </w:p>
          <w:p w:rsidR="004A392A" w:rsidRPr="00A86820" w:rsidRDefault="004A392A" w:rsidP="0060220F">
            <w:pPr>
              <w:pStyle w:val="ListParagraph"/>
              <w:spacing w:line="256" w:lineRule="auto"/>
              <w:ind w:left="0"/>
              <w:contextualSpacing/>
              <w:rPr>
                <w:i/>
              </w:rPr>
            </w:pPr>
            <w:r w:rsidRPr="00A86820">
              <w:rPr>
                <w:color w:val="231F20"/>
              </w:rPr>
              <w:tab/>
            </w:r>
            <w:r w:rsidRPr="00A86820">
              <w:rPr>
                <w:color w:val="231F20"/>
              </w:rPr>
              <w:tab/>
            </w:r>
          </w:p>
        </w:tc>
      </w:tr>
      <w:tr w:rsidR="004A392A" w:rsidRPr="00A86820" w:rsidTr="00A86820">
        <w:trPr>
          <w:trHeight w:val="654"/>
          <w:jc w:val="center"/>
        </w:trPr>
        <w:tc>
          <w:tcPr>
            <w:tcW w:w="2515" w:type="dxa"/>
            <w:tcBorders>
              <w:top w:val="single" w:sz="4" w:space="0" w:color="auto"/>
              <w:left w:val="single" w:sz="4" w:space="0" w:color="auto"/>
              <w:bottom w:val="single" w:sz="4" w:space="0" w:color="auto"/>
              <w:right w:val="single" w:sz="4" w:space="0" w:color="auto"/>
            </w:tcBorders>
            <w:shd w:val="clear" w:color="auto" w:fill="D9D9D9"/>
          </w:tcPr>
          <w:p w:rsidR="004A392A" w:rsidRPr="00A86820" w:rsidRDefault="004A392A" w:rsidP="00F36E60">
            <w:pPr>
              <w:pStyle w:val="TableParagraph"/>
              <w:tabs>
                <w:tab w:val="center" w:pos="1432"/>
              </w:tabs>
              <w:ind w:left="20"/>
              <w:rPr>
                <w:rFonts w:ascii="Calibri"/>
                <w:color w:val="231F20"/>
              </w:rPr>
            </w:pPr>
            <w:r w:rsidRPr="00A86820">
              <w:rPr>
                <w:rFonts w:ascii="Calibri"/>
                <w:color w:val="231F20"/>
              </w:rPr>
              <w:t>Rebranded Product Name</w:t>
            </w:r>
          </w:p>
        </w:tc>
        <w:tc>
          <w:tcPr>
            <w:tcW w:w="1800" w:type="dxa"/>
            <w:tcBorders>
              <w:top w:val="single" w:sz="4" w:space="0" w:color="auto"/>
              <w:left w:val="single" w:sz="4" w:space="0" w:color="auto"/>
              <w:bottom w:val="single" w:sz="4" w:space="0" w:color="auto"/>
              <w:right w:val="single" w:sz="4" w:space="0" w:color="auto"/>
            </w:tcBorders>
            <w:shd w:val="clear" w:color="auto" w:fill="D9D9D9"/>
          </w:tcPr>
          <w:p w:rsidR="004A392A" w:rsidRPr="00A86820" w:rsidRDefault="004A392A" w:rsidP="00B205F3">
            <w:pPr>
              <w:pStyle w:val="TableParagraph"/>
              <w:tabs>
                <w:tab w:val="center" w:pos="1432"/>
              </w:tabs>
              <w:ind w:left="20"/>
              <w:rPr>
                <w:color w:val="231F20"/>
              </w:rPr>
            </w:pPr>
            <w:r w:rsidRPr="00A86820">
              <w:rPr>
                <w:rFonts w:ascii="Calibri"/>
                <w:color w:val="231F20"/>
              </w:rPr>
              <w:t>Contact Person</w:t>
            </w:r>
          </w:p>
        </w:tc>
        <w:tc>
          <w:tcPr>
            <w:tcW w:w="1350" w:type="dxa"/>
            <w:tcBorders>
              <w:top w:val="single" w:sz="4" w:space="0" w:color="auto"/>
              <w:left w:val="single" w:sz="4" w:space="0" w:color="auto"/>
              <w:bottom w:val="single" w:sz="4" w:space="0" w:color="auto"/>
              <w:right w:val="single" w:sz="4" w:space="0" w:color="auto"/>
            </w:tcBorders>
            <w:shd w:val="clear" w:color="auto" w:fill="D9D9D9"/>
          </w:tcPr>
          <w:p w:rsidR="004A392A" w:rsidRPr="00A86820" w:rsidRDefault="004A392A" w:rsidP="00B205F3">
            <w:pPr>
              <w:pStyle w:val="TableParagraph"/>
              <w:ind w:left="32"/>
              <w:rPr>
                <w:color w:val="231F20"/>
              </w:rPr>
            </w:pPr>
            <w:r w:rsidRPr="00A86820">
              <w:rPr>
                <w:rFonts w:ascii="Calibri"/>
                <w:color w:val="231F20"/>
              </w:rPr>
              <w:t>Phone</w:t>
            </w:r>
          </w:p>
        </w:tc>
        <w:tc>
          <w:tcPr>
            <w:tcW w:w="1800" w:type="dxa"/>
            <w:tcBorders>
              <w:top w:val="single" w:sz="4" w:space="0" w:color="auto"/>
              <w:left w:val="single" w:sz="4" w:space="0" w:color="auto"/>
              <w:bottom w:val="single" w:sz="4" w:space="0" w:color="auto"/>
              <w:right w:val="single" w:sz="4" w:space="0" w:color="auto"/>
            </w:tcBorders>
            <w:shd w:val="clear" w:color="auto" w:fill="D9D9D9"/>
          </w:tcPr>
          <w:p w:rsidR="004A392A" w:rsidRPr="00A86820" w:rsidRDefault="004A392A" w:rsidP="00B205F3">
            <w:pPr>
              <w:pStyle w:val="TableParagraph"/>
              <w:ind w:left="32"/>
              <w:rPr>
                <w:color w:val="231F20"/>
              </w:rPr>
            </w:pPr>
            <w:r w:rsidRPr="00A86820">
              <w:rPr>
                <w:rFonts w:ascii="Calibri" w:eastAsia="Franklin Gothic Book"/>
              </w:rPr>
              <w:t>Email Address</w:t>
            </w:r>
          </w:p>
        </w:tc>
        <w:tc>
          <w:tcPr>
            <w:tcW w:w="1885" w:type="dxa"/>
            <w:tcBorders>
              <w:top w:val="single" w:sz="4" w:space="0" w:color="auto"/>
              <w:left w:val="single" w:sz="4" w:space="0" w:color="auto"/>
              <w:bottom w:val="single" w:sz="4" w:space="0" w:color="auto"/>
              <w:right w:val="single" w:sz="4" w:space="0" w:color="auto"/>
            </w:tcBorders>
            <w:shd w:val="clear" w:color="auto" w:fill="D9D9D9"/>
          </w:tcPr>
          <w:p w:rsidR="004A392A" w:rsidRPr="00A86820" w:rsidRDefault="00E60D84">
            <w:pPr>
              <w:pStyle w:val="TableParagraph"/>
              <w:ind w:left="32"/>
              <w:rPr>
                <w:rFonts w:ascii="Calibri" w:eastAsia="Franklin Gothic Book"/>
              </w:rPr>
            </w:pPr>
            <w:r w:rsidRPr="00A86820">
              <w:rPr>
                <w:rFonts w:ascii="Calibri" w:eastAsia="Franklin Gothic Book"/>
              </w:rPr>
              <w:t>Unique Identifier</w:t>
            </w:r>
            <w:r w:rsidR="00EB66DC" w:rsidRPr="00A86820">
              <w:rPr>
                <w:rFonts w:ascii="Calibri" w:eastAsia="Franklin Gothic Book"/>
              </w:rPr>
              <w:t xml:space="preserve"> ** </w:t>
            </w:r>
          </w:p>
        </w:tc>
      </w:tr>
      <w:tr w:rsidR="00E60D84" w:rsidRPr="00A86820" w:rsidTr="00A86820">
        <w:trPr>
          <w:trHeight w:val="654"/>
          <w:jc w:val="center"/>
        </w:trPr>
        <w:tc>
          <w:tcPr>
            <w:tcW w:w="2515" w:type="dxa"/>
            <w:tcBorders>
              <w:top w:val="single" w:sz="4" w:space="0" w:color="auto"/>
              <w:left w:val="single" w:sz="4" w:space="0" w:color="auto"/>
              <w:bottom w:val="single" w:sz="4" w:space="0" w:color="auto"/>
              <w:right w:val="single" w:sz="4" w:space="0" w:color="auto"/>
            </w:tcBorders>
            <w:shd w:val="clear" w:color="auto" w:fill="D9D9D9"/>
          </w:tcPr>
          <w:p w:rsidR="00E60D84" w:rsidRPr="00A86820" w:rsidRDefault="00E60D84" w:rsidP="00E60D84">
            <w:pPr>
              <w:pStyle w:val="TableParagraph"/>
              <w:tabs>
                <w:tab w:val="center" w:pos="1432"/>
              </w:tabs>
              <w:ind w:left="20"/>
              <w:rPr>
                <w:rFonts w:ascii="Calibri"/>
                <w:color w:val="231F20"/>
              </w:rPr>
            </w:pPr>
            <w:r w:rsidRPr="00A86820">
              <w:rPr>
                <w:rFonts w:ascii="Calibri"/>
                <w:color w:val="231F20"/>
              </w:rPr>
              <w:t>Rebranded Product Name</w:t>
            </w:r>
          </w:p>
        </w:tc>
        <w:tc>
          <w:tcPr>
            <w:tcW w:w="1800" w:type="dxa"/>
            <w:tcBorders>
              <w:top w:val="single" w:sz="4" w:space="0" w:color="auto"/>
              <w:left w:val="single" w:sz="4" w:space="0" w:color="auto"/>
              <w:bottom w:val="single" w:sz="4" w:space="0" w:color="auto"/>
              <w:right w:val="single" w:sz="4" w:space="0" w:color="auto"/>
            </w:tcBorders>
            <w:shd w:val="clear" w:color="auto" w:fill="D9D9D9"/>
          </w:tcPr>
          <w:p w:rsidR="00E60D84" w:rsidRPr="00A86820" w:rsidRDefault="00E60D84" w:rsidP="00E60D84">
            <w:pPr>
              <w:pStyle w:val="TableParagraph"/>
              <w:tabs>
                <w:tab w:val="center" w:pos="1432"/>
              </w:tabs>
              <w:ind w:left="20"/>
              <w:rPr>
                <w:color w:val="231F20"/>
              </w:rPr>
            </w:pPr>
            <w:r w:rsidRPr="00A86820">
              <w:rPr>
                <w:rFonts w:ascii="Calibri"/>
                <w:color w:val="231F20"/>
              </w:rPr>
              <w:t>Contact Person</w:t>
            </w:r>
          </w:p>
        </w:tc>
        <w:tc>
          <w:tcPr>
            <w:tcW w:w="1350" w:type="dxa"/>
            <w:tcBorders>
              <w:top w:val="single" w:sz="4" w:space="0" w:color="auto"/>
              <w:left w:val="single" w:sz="4" w:space="0" w:color="auto"/>
              <w:bottom w:val="single" w:sz="4" w:space="0" w:color="auto"/>
              <w:right w:val="single" w:sz="4" w:space="0" w:color="auto"/>
            </w:tcBorders>
            <w:shd w:val="clear" w:color="auto" w:fill="D9D9D9"/>
          </w:tcPr>
          <w:p w:rsidR="00E60D84" w:rsidRPr="00A86820" w:rsidRDefault="00E60D84" w:rsidP="00E60D84">
            <w:pPr>
              <w:pStyle w:val="TableParagraph"/>
              <w:ind w:left="32"/>
              <w:rPr>
                <w:color w:val="231F20"/>
              </w:rPr>
            </w:pPr>
            <w:r w:rsidRPr="00A86820">
              <w:rPr>
                <w:rFonts w:ascii="Calibri"/>
                <w:color w:val="231F20"/>
              </w:rPr>
              <w:t>Phone</w:t>
            </w:r>
          </w:p>
        </w:tc>
        <w:tc>
          <w:tcPr>
            <w:tcW w:w="1800" w:type="dxa"/>
            <w:tcBorders>
              <w:top w:val="single" w:sz="4" w:space="0" w:color="auto"/>
              <w:left w:val="single" w:sz="4" w:space="0" w:color="auto"/>
              <w:bottom w:val="single" w:sz="4" w:space="0" w:color="auto"/>
              <w:right w:val="single" w:sz="4" w:space="0" w:color="auto"/>
            </w:tcBorders>
            <w:shd w:val="clear" w:color="auto" w:fill="D9D9D9"/>
          </w:tcPr>
          <w:p w:rsidR="00E60D84" w:rsidRPr="00A86820" w:rsidRDefault="00E60D84" w:rsidP="00E60D84">
            <w:pPr>
              <w:pStyle w:val="TableParagraph"/>
              <w:ind w:left="32"/>
              <w:rPr>
                <w:color w:val="231F20"/>
              </w:rPr>
            </w:pPr>
            <w:r w:rsidRPr="00A86820">
              <w:rPr>
                <w:rFonts w:ascii="Calibri" w:eastAsia="Franklin Gothic Book"/>
              </w:rPr>
              <w:t>Email Address</w:t>
            </w:r>
          </w:p>
        </w:tc>
        <w:tc>
          <w:tcPr>
            <w:tcW w:w="1885" w:type="dxa"/>
            <w:tcBorders>
              <w:top w:val="single" w:sz="4" w:space="0" w:color="auto"/>
              <w:left w:val="single" w:sz="4" w:space="0" w:color="auto"/>
              <w:bottom w:val="single" w:sz="4" w:space="0" w:color="auto"/>
              <w:right w:val="single" w:sz="4" w:space="0" w:color="auto"/>
            </w:tcBorders>
            <w:shd w:val="clear" w:color="auto" w:fill="D9D9D9"/>
          </w:tcPr>
          <w:p w:rsidR="00E60D84" w:rsidRPr="00A86820" w:rsidRDefault="00E60D84">
            <w:pPr>
              <w:pStyle w:val="TableParagraph"/>
              <w:ind w:left="32"/>
              <w:rPr>
                <w:rFonts w:ascii="Calibri" w:eastAsia="Franklin Gothic Book"/>
              </w:rPr>
            </w:pPr>
            <w:r w:rsidRPr="00A86820">
              <w:rPr>
                <w:rFonts w:ascii="Calibri" w:eastAsia="Franklin Gothic Book"/>
              </w:rPr>
              <w:t>Unique Identifier</w:t>
            </w:r>
            <w:r w:rsidR="00EB66DC" w:rsidRPr="00A86820">
              <w:rPr>
                <w:rFonts w:ascii="Calibri" w:eastAsia="Franklin Gothic Book"/>
              </w:rPr>
              <w:t xml:space="preserve"> **</w:t>
            </w:r>
          </w:p>
        </w:tc>
      </w:tr>
      <w:tr w:rsidR="00E60D84" w:rsidRPr="00A86820" w:rsidTr="00A86820">
        <w:trPr>
          <w:trHeight w:val="654"/>
          <w:jc w:val="center"/>
        </w:trPr>
        <w:tc>
          <w:tcPr>
            <w:tcW w:w="2515" w:type="dxa"/>
            <w:tcBorders>
              <w:top w:val="single" w:sz="4" w:space="0" w:color="auto"/>
              <w:left w:val="single" w:sz="4" w:space="0" w:color="auto"/>
              <w:bottom w:val="single" w:sz="4" w:space="0" w:color="auto"/>
              <w:right w:val="single" w:sz="4" w:space="0" w:color="auto"/>
            </w:tcBorders>
            <w:shd w:val="clear" w:color="auto" w:fill="D9D9D9"/>
          </w:tcPr>
          <w:p w:rsidR="00E60D84" w:rsidRPr="00A86820" w:rsidRDefault="00E60D84" w:rsidP="00E60D84">
            <w:pPr>
              <w:pStyle w:val="TableParagraph"/>
              <w:tabs>
                <w:tab w:val="center" w:pos="1432"/>
              </w:tabs>
              <w:ind w:left="20"/>
              <w:rPr>
                <w:rFonts w:ascii="Calibri"/>
                <w:color w:val="231F20"/>
              </w:rPr>
            </w:pPr>
            <w:r w:rsidRPr="00A86820">
              <w:rPr>
                <w:rFonts w:ascii="Calibri"/>
                <w:color w:val="231F20"/>
              </w:rPr>
              <w:t>Rebranded Product Name</w:t>
            </w:r>
          </w:p>
        </w:tc>
        <w:tc>
          <w:tcPr>
            <w:tcW w:w="1800" w:type="dxa"/>
            <w:tcBorders>
              <w:top w:val="single" w:sz="4" w:space="0" w:color="auto"/>
              <w:left w:val="single" w:sz="4" w:space="0" w:color="auto"/>
              <w:bottom w:val="single" w:sz="4" w:space="0" w:color="auto"/>
              <w:right w:val="single" w:sz="4" w:space="0" w:color="auto"/>
            </w:tcBorders>
            <w:shd w:val="clear" w:color="auto" w:fill="D9D9D9"/>
          </w:tcPr>
          <w:p w:rsidR="00E60D84" w:rsidRPr="00A86820" w:rsidRDefault="00E60D84" w:rsidP="00E60D84">
            <w:pPr>
              <w:pStyle w:val="TableParagraph"/>
              <w:tabs>
                <w:tab w:val="center" w:pos="1432"/>
              </w:tabs>
              <w:ind w:left="20"/>
              <w:rPr>
                <w:color w:val="231F20"/>
              </w:rPr>
            </w:pPr>
            <w:r w:rsidRPr="00A86820">
              <w:rPr>
                <w:rFonts w:ascii="Calibri"/>
                <w:color w:val="231F20"/>
              </w:rPr>
              <w:t>Contact Person</w:t>
            </w:r>
          </w:p>
        </w:tc>
        <w:tc>
          <w:tcPr>
            <w:tcW w:w="1350" w:type="dxa"/>
            <w:tcBorders>
              <w:top w:val="single" w:sz="4" w:space="0" w:color="auto"/>
              <w:left w:val="single" w:sz="4" w:space="0" w:color="auto"/>
              <w:bottom w:val="single" w:sz="4" w:space="0" w:color="auto"/>
              <w:right w:val="single" w:sz="4" w:space="0" w:color="auto"/>
            </w:tcBorders>
            <w:shd w:val="clear" w:color="auto" w:fill="D9D9D9"/>
          </w:tcPr>
          <w:p w:rsidR="00E60D84" w:rsidRPr="00A86820" w:rsidRDefault="00E60D84" w:rsidP="00E60D84">
            <w:pPr>
              <w:pStyle w:val="TableParagraph"/>
              <w:ind w:left="32"/>
              <w:rPr>
                <w:color w:val="231F20"/>
              </w:rPr>
            </w:pPr>
            <w:r w:rsidRPr="00A86820">
              <w:rPr>
                <w:rFonts w:ascii="Calibri"/>
                <w:color w:val="231F20"/>
              </w:rPr>
              <w:t>Phone</w:t>
            </w:r>
          </w:p>
        </w:tc>
        <w:tc>
          <w:tcPr>
            <w:tcW w:w="1800" w:type="dxa"/>
            <w:tcBorders>
              <w:top w:val="single" w:sz="4" w:space="0" w:color="auto"/>
              <w:left w:val="single" w:sz="4" w:space="0" w:color="auto"/>
              <w:bottom w:val="single" w:sz="4" w:space="0" w:color="auto"/>
              <w:right w:val="single" w:sz="4" w:space="0" w:color="auto"/>
            </w:tcBorders>
            <w:shd w:val="clear" w:color="auto" w:fill="D9D9D9"/>
          </w:tcPr>
          <w:p w:rsidR="00E60D84" w:rsidRPr="00A86820" w:rsidRDefault="00E60D84" w:rsidP="00E60D84">
            <w:pPr>
              <w:pStyle w:val="TableParagraph"/>
              <w:ind w:left="32"/>
              <w:rPr>
                <w:color w:val="231F20"/>
              </w:rPr>
            </w:pPr>
            <w:r w:rsidRPr="00A86820">
              <w:rPr>
                <w:rFonts w:ascii="Calibri" w:eastAsia="Franklin Gothic Book"/>
              </w:rPr>
              <w:t>Email Address</w:t>
            </w:r>
          </w:p>
        </w:tc>
        <w:tc>
          <w:tcPr>
            <w:tcW w:w="1885" w:type="dxa"/>
            <w:tcBorders>
              <w:top w:val="single" w:sz="4" w:space="0" w:color="auto"/>
              <w:left w:val="single" w:sz="4" w:space="0" w:color="auto"/>
              <w:bottom w:val="single" w:sz="4" w:space="0" w:color="auto"/>
              <w:right w:val="single" w:sz="4" w:space="0" w:color="auto"/>
            </w:tcBorders>
            <w:shd w:val="clear" w:color="auto" w:fill="D9D9D9"/>
          </w:tcPr>
          <w:p w:rsidR="00E60D84" w:rsidRPr="00A86820" w:rsidRDefault="00E60D84" w:rsidP="00E60D84">
            <w:pPr>
              <w:pStyle w:val="TableParagraph"/>
              <w:ind w:left="32"/>
              <w:rPr>
                <w:rFonts w:ascii="Calibri" w:eastAsia="Franklin Gothic Book"/>
              </w:rPr>
            </w:pPr>
            <w:r w:rsidRPr="00A86820">
              <w:rPr>
                <w:rFonts w:ascii="Calibri" w:eastAsia="Franklin Gothic Book"/>
              </w:rPr>
              <w:t>Unique Identifier</w:t>
            </w:r>
            <w:r w:rsidR="00EB66DC" w:rsidRPr="00A86820">
              <w:rPr>
                <w:rFonts w:ascii="Calibri" w:eastAsia="Franklin Gothic Book"/>
              </w:rPr>
              <w:t xml:space="preserve"> **</w:t>
            </w:r>
          </w:p>
        </w:tc>
      </w:tr>
      <w:tr w:rsidR="00E60D84" w:rsidRPr="00A86820" w:rsidTr="00A86820">
        <w:trPr>
          <w:trHeight w:val="654"/>
          <w:jc w:val="center"/>
        </w:trPr>
        <w:tc>
          <w:tcPr>
            <w:tcW w:w="2515" w:type="dxa"/>
            <w:tcBorders>
              <w:top w:val="single" w:sz="4" w:space="0" w:color="auto"/>
              <w:left w:val="single" w:sz="4" w:space="0" w:color="auto"/>
              <w:bottom w:val="single" w:sz="4" w:space="0" w:color="auto"/>
              <w:right w:val="single" w:sz="4" w:space="0" w:color="auto"/>
            </w:tcBorders>
            <w:shd w:val="clear" w:color="auto" w:fill="D9D9D9"/>
          </w:tcPr>
          <w:p w:rsidR="00E60D84" w:rsidRPr="00A86820" w:rsidRDefault="00E60D84" w:rsidP="00E60D84">
            <w:pPr>
              <w:pStyle w:val="TableParagraph"/>
              <w:tabs>
                <w:tab w:val="center" w:pos="1432"/>
              </w:tabs>
              <w:ind w:left="20"/>
              <w:rPr>
                <w:rFonts w:ascii="Calibri"/>
                <w:color w:val="231F20"/>
              </w:rPr>
            </w:pPr>
            <w:r w:rsidRPr="00A86820">
              <w:rPr>
                <w:rFonts w:ascii="Calibri"/>
                <w:color w:val="231F20"/>
              </w:rPr>
              <w:t>Rebranded Product Name</w:t>
            </w:r>
          </w:p>
        </w:tc>
        <w:tc>
          <w:tcPr>
            <w:tcW w:w="1800" w:type="dxa"/>
            <w:tcBorders>
              <w:top w:val="single" w:sz="4" w:space="0" w:color="auto"/>
              <w:left w:val="single" w:sz="4" w:space="0" w:color="auto"/>
              <w:bottom w:val="single" w:sz="4" w:space="0" w:color="auto"/>
              <w:right w:val="single" w:sz="4" w:space="0" w:color="auto"/>
            </w:tcBorders>
            <w:shd w:val="clear" w:color="auto" w:fill="D9D9D9"/>
          </w:tcPr>
          <w:p w:rsidR="00E60D84" w:rsidRPr="00A86820" w:rsidRDefault="00E60D84" w:rsidP="00E60D84">
            <w:pPr>
              <w:pStyle w:val="TableParagraph"/>
              <w:tabs>
                <w:tab w:val="center" w:pos="1432"/>
              </w:tabs>
              <w:ind w:left="20"/>
              <w:rPr>
                <w:color w:val="231F20"/>
              </w:rPr>
            </w:pPr>
            <w:r w:rsidRPr="00A86820">
              <w:rPr>
                <w:rFonts w:ascii="Calibri"/>
                <w:color w:val="231F20"/>
              </w:rPr>
              <w:t>Contact Person</w:t>
            </w:r>
          </w:p>
        </w:tc>
        <w:tc>
          <w:tcPr>
            <w:tcW w:w="1350" w:type="dxa"/>
            <w:tcBorders>
              <w:top w:val="single" w:sz="4" w:space="0" w:color="auto"/>
              <w:left w:val="single" w:sz="4" w:space="0" w:color="auto"/>
              <w:bottom w:val="single" w:sz="4" w:space="0" w:color="auto"/>
              <w:right w:val="single" w:sz="4" w:space="0" w:color="auto"/>
            </w:tcBorders>
            <w:shd w:val="clear" w:color="auto" w:fill="D9D9D9"/>
          </w:tcPr>
          <w:p w:rsidR="00E60D84" w:rsidRPr="00A86820" w:rsidRDefault="00E60D84" w:rsidP="00E60D84">
            <w:pPr>
              <w:pStyle w:val="TableParagraph"/>
              <w:ind w:left="32"/>
              <w:rPr>
                <w:color w:val="231F20"/>
              </w:rPr>
            </w:pPr>
            <w:r w:rsidRPr="00A86820">
              <w:rPr>
                <w:rFonts w:ascii="Calibri"/>
                <w:color w:val="231F20"/>
              </w:rPr>
              <w:t>Phone</w:t>
            </w:r>
          </w:p>
        </w:tc>
        <w:tc>
          <w:tcPr>
            <w:tcW w:w="1800" w:type="dxa"/>
            <w:tcBorders>
              <w:top w:val="single" w:sz="4" w:space="0" w:color="auto"/>
              <w:left w:val="single" w:sz="4" w:space="0" w:color="auto"/>
              <w:bottom w:val="single" w:sz="4" w:space="0" w:color="auto"/>
              <w:right w:val="single" w:sz="4" w:space="0" w:color="auto"/>
            </w:tcBorders>
            <w:shd w:val="clear" w:color="auto" w:fill="D9D9D9"/>
          </w:tcPr>
          <w:p w:rsidR="00E60D84" w:rsidRPr="00A86820" w:rsidRDefault="00E60D84" w:rsidP="00E60D84">
            <w:pPr>
              <w:pStyle w:val="TableParagraph"/>
              <w:ind w:left="32"/>
              <w:rPr>
                <w:rFonts w:eastAsia="Franklin Gothic Book"/>
              </w:rPr>
            </w:pPr>
            <w:r w:rsidRPr="00A86820">
              <w:rPr>
                <w:rFonts w:ascii="Calibri" w:eastAsia="Franklin Gothic Book"/>
              </w:rPr>
              <w:t>Email Address</w:t>
            </w:r>
          </w:p>
        </w:tc>
        <w:tc>
          <w:tcPr>
            <w:tcW w:w="1885" w:type="dxa"/>
            <w:tcBorders>
              <w:top w:val="single" w:sz="4" w:space="0" w:color="auto"/>
              <w:left w:val="single" w:sz="4" w:space="0" w:color="auto"/>
              <w:bottom w:val="single" w:sz="4" w:space="0" w:color="auto"/>
              <w:right w:val="single" w:sz="4" w:space="0" w:color="auto"/>
            </w:tcBorders>
            <w:shd w:val="clear" w:color="auto" w:fill="D9D9D9"/>
          </w:tcPr>
          <w:p w:rsidR="00E60D84" w:rsidRPr="00A86820" w:rsidRDefault="00E60D84" w:rsidP="00E60D84">
            <w:pPr>
              <w:pStyle w:val="TableParagraph"/>
              <w:ind w:left="32"/>
              <w:rPr>
                <w:rFonts w:ascii="Calibri" w:eastAsia="Franklin Gothic Book"/>
              </w:rPr>
            </w:pPr>
            <w:r w:rsidRPr="00A86820">
              <w:rPr>
                <w:rFonts w:ascii="Calibri" w:eastAsia="Franklin Gothic Book"/>
              </w:rPr>
              <w:t>Unique Identifier</w:t>
            </w:r>
            <w:r w:rsidR="00EB66DC" w:rsidRPr="00A86820">
              <w:rPr>
                <w:rFonts w:ascii="Calibri" w:eastAsia="Franklin Gothic Book"/>
              </w:rPr>
              <w:t xml:space="preserve"> **</w:t>
            </w:r>
          </w:p>
        </w:tc>
      </w:tr>
      <w:tr w:rsidR="00E60D84" w:rsidRPr="00A86820" w:rsidTr="00A86820">
        <w:trPr>
          <w:trHeight w:val="654"/>
          <w:jc w:val="center"/>
        </w:trPr>
        <w:tc>
          <w:tcPr>
            <w:tcW w:w="2515" w:type="dxa"/>
            <w:tcBorders>
              <w:top w:val="single" w:sz="4" w:space="0" w:color="auto"/>
              <w:left w:val="single" w:sz="4" w:space="0" w:color="auto"/>
              <w:bottom w:val="single" w:sz="4" w:space="0" w:color="auto"/>
              <w:right w:val="single" w:sz="4" w:space="0" w:color="auto"/>
            </w:tcBorders>
            <w:shd w:val="clear" w:color="auto" w:fill="D9D9D9"/>
          </w:tcPr>
          <w:p w:rsidR="00E60D84" w:rsidRPr="00A86820" w:rsidRDefault="00E60D84" w:rsidP="00E60D84">
            <w:pPr>
              <w:pStyle w:val="TableParagraph"/>
              <w:tabs>
                <w:tab w:val="center" w:pos="1432"/>
              </w:tabs>
              <w:ind w:left="20"/>
              <w:rPr>
                <w:rFonts w:ascii="Calibri"/>
                <w:color w:val="231F20"/>
              </w:rPr>
            </w:pPr>
            <w:r w:rsidRPr="00A86820">
              <w:rPr>
                <w:rFonts w:ascii="Calibri"/>
                <w:color w:val="231F20"/>
              </w:rPr>
              <w:t>Rebranded Product Name</w:t>
            </w:r>
          </w:p>
        </w:tc>
        <w:tc>
          <w:tcPr>
            <w:tcW w:w="1800" w:type="dxa"/>
            <w:tcBorders>
              <w:top w:val="single" w:sz="4" w:space="0" w:color="auto"/>
              <w:left w:val="single" w:sz="4" w:space="0" w:color="auto"/>
              <w:bottom w:val="single" w:sz="4" w:space="0" w:color="auto"/>
              <w:right w:val="single" w:sz="4" w:space="0" w:color="auto"/>
            </w:tcBorders>
            <w:shd w:val="clear" w:color="auto" w:fill="D9D9D9"/>
          </w:tcPr>
          <w:p w:rsidR="00E60D84" w:rsidRPr="00A86820" w:rsidRDefault="00E60D84" w:rsidP="00E60D84">
            <w:pPr>
              <w:pStyle w:val="TableParagraph"/>
              <w:tabs>
                <w:tab w:val="center" w:pos="1432"/>
              </w:tabs>
              <w:ind w:left="20"/>
              <w:rPr>
                <w:color w:val="231F20"/>
              </w:rPr>
            </w:pPr>
            <w:r w:rsidRPr="00A86820">
              <w:rPr>
                <w:rFonts w:ascii="Calibri"/>
                <w:color w:val="231F20"/>
              </w:rPr>
              <w:t>Contact Person</w:t>
            </w:r>
          </w:p>
        </w:tc>
        <w:tc>
          <w:tcPr>
            <w:tcW w:w="1350" w:type="dxa"/>
            <w:tcBorders>
              <w:top w:val="single" w:sz="4" w:space="0" w:color="auto"/>
              <w:left w:val="single" w:sz="4" w:space="0" w:color="auto"/>
              <w:bottom w:val="single" w:sz="4" w:space="0" w:color="auto"/>
              <w:right w:val="single" w:sz="4" w:space="0" w:color="auto"/>
            </w:tcBorders>
            <w:shd w:val="clear" w:color="auto" w:fill="D9D9D9"/>
          </w:tcPr>
          <w:p w:rsidR="00E60D84" w:rsidRPr="00A86820" w:rsidRDefault="00E60D84" w:rsidP="00E60D84">
            <w:pPr>
              <w:pStyle w:val="TableParagraph"/>
              <w:ind w:left="32"/>
              <w:rPr>
                <w:color w:val="231F20"/>
              </w:rPr>
            </w:pPr>
            <w:r w:rsidRPr="00A86820">
              <w:rPr>
                <w:rFonts w:ascii="Calibri"/>
                <w:color w:val="231F20"/>
              </w:rPr>
              <w:t>Phone</w:t>
            </w:r>
          </w:p>
        </w:tc>
        <w:tc>
          <w:tcPr>
            <w:tcW w:w="1800" w:type="dxa"/>
            <w:tcBorders>
              <w:top w:val="single" w:sz="4" w:space="0" w:color="auto"/>
              <w:left w:val="single" w:sz="4" w:space="0" w:color="auto"/>
              <w:bottom w:val="single" w:sz="4" w:space="0" w:color="auto"/>
              <w:right w:val="single" w:sz="4" w:space="0" w:color="auto"/>
            </w:tcBorders>
            <w:shd w:val="clear" w:color="auto" w:fill="D9D9D9"/>
          </w:tcPr>
          <w:p w:rsidR="00E60D84" w:rsidRPr="00A86820" w:rsidRDefault="00E60D84" w:rsidP="00E60D84">
            <w:pPr>
              <w:pStyle w:val="TableParagraph"/>
              <w:ind w:left="32"/>
              <w:rPr>
                <w:rFonts w:eastAsia="Franklin Gothic Book"/>
              </w:rPr>
            </w:pPr>
            <w:r w:rsidRPr="00A86820">
              <w:rPr>
                <w:rFonts w:ascii="Calibri" w:eastAsia="Franklin Gothic Book"/>
              </w:rPr>
              <w:t>Email Address</w:t>
            </w:r>
          </w:p>
        </w:tc>
        <w:tc>
          <w:tcPr>
            <w:tcW w:w="1885" w:type="dxa"/>
            <w:tcBorders>
              <w:top w:val="single" w:sz="4" w:space="0" w:color="auto"/>
              <w:left w:val="single" w:sz="4" w:space="0" w:color="auto"/>
              <w:bottom w:val="single" w:sz="4" w:space="0" w:color="auto"/>
              <w:right w:val="single" w:sz="4" w:space="0" w:color="auto"/>
            </w:tcBorders>
            <w:shd w:val="clear" w:color="auto" w:fill="D9D9D9"/>
          </w:tcPr>
          <w:p w:rsidR="00E60D84" w:rsidRPr="00A86820" w:rsidRDefault="00E60D84" w:rsidP="00E60D84">
            <w:pPr>
              <w:pStyle w:val="TableParagraph"/>
              <w:ind w:left="32"/>
              <w:rPr>
                <w:rFonts w:ascii="Calibri" w:eastAsia="Franklin Gothic Book"/>
              </w:rPr>
            </w:pPr>
            <w:r w:rsidRPr="00A86820">
              <w:rPr>
                <w:rFonts w:ascii="Calibri" w:eastAsia="Franklin Gothic Book"/>
              </w:rPr>
              <w:t>Unique Identifier</w:t>
            </w:r>
            <w:r w:rsidR="00EB66DC" w:rsidRPr="00A86820">
              <w:rPr>
                <w:rFonts w:ascii="Calibri" w:eastAsia="Franklin Gothic Book"/>
              </w:rPr>
              <w:t xml:space="preserve"> **</w:t>
            </w:r>
          </w:p>
        </w:tc>
      </w:tr>
      <w:tr w:rsidR="004A392A" w:rsidRPr="00A86820" w:rsidTr="00B205F3">
        <w:trPr>
          <w:trHeight w:val="654"/>
          <w:jc w:val="center"/>
        </w:trPr>
        <w:tc>
          <w:tcPr>
            <w:tcW w:w="9350" w:type="dxa"/>
            <w:gridSpan w:val="5"/>
            <w:tcBorders>
              <w:top w:val="single" w:sz="4" w:space="0" w:color="auto"/>
              <w:left w:val="single" w:sz="4" w:space="0" w:color="auto"/>
              <w:bottom w:val="single" w:sz="4" w:space="0" w:color="auto"/>
              <w:right w:val="single" w:sz="4" w:space="0" w:color="auto"/>
            </w:tcBorders>
            <w:shd w:val="clear" w:color="auto" w:fill="auto"/>
          </w:tcPr>
          <w:p w:rsidR="004A392A" w:rsidRPr="00A86820" w:rsidRDefault="004A392A" w:rsidP="004A392A">
            <w:pPr>
              <w:pStyle w:val="TableParagraph"/>
              <w:ind w:left="32"/>
              <w:rPr>
                <w:rFonts w:ascii="Calibri" w:eastAsia="Franklin Gothic Book"/>
              </w:rPr>
            </w:pPr>
            <w:r w:rsidRPr="00A86820">
              <w:rPr>
                <w:rFonts w:ascii="Calibri" w:eastAsia="Franklin Gothic Book"/>
              </w:rPr>
              <w:t>*If there are more than 5 software products that have rebranded under a different name, please list them on a separate sheet and attach with your LOI submission.</w:t>
            </w:r>
          </w:p>
          <w:p w:rsidR="00EB66DC" w:rsidRPr="00A86820" w:rsidRDefault="00EB66DC" w:rsidP="004A392A">
            <w:pPr>
              <w:pStyle w:val="TableParagraph"/>
              <w:ind w:left="32"/>
              <w:rPr>
                <w:rFonts w:ascii="Calibri" w:eastAsia="Franklin Gothic Book"/>
              </w:rPr>
            </w:pPr>
            <w:r w:rsidRPr="00A86820">
              <w:rPr>
                <w:rFonts w:ascii="Calibri" w:eastAsia="Franklin Gothic Book"/>
              </w:rPr>
              <w:t>** If available.</w:t>
            </w:r>
          </w:p>
        </w:tc>
      </w:tr>
    </w:tbl>
    <w:p w:rsidR="00CB7612" w:rsidRPr="00A86820" w:rsidRDefault="00CB7612" w:rsidP="00CB7612">
      <w:pPr>
        <w:rPr>
          <w:rFonts w:eastAsia="Franklin Gothic Book"/>
          <w:b/>
          <w:u w:val="single"/>
        </w:rPr>
      </w:pPr>
    </w:p>
    <w:p w:rsidR="00FD1DED" w:rsidRDefault="00FD1DED">
      <w:pPr>
        <w:rPr>
          <w:rFonts w:eastAsia="Franklin Gothic Book"/>
          <w:b/>
        </w:rPr>
      </w:pPr>
    </w:p>
    <w:p w:rsidR="00FD1DED" w:rsidRDefault="00FD1DED">
      <w:pPr>
        <w:rPr>
          <w:rFonts w:eastAsia="Franklin Gothic Book"/>
          <w:b/>
        </w:rPr>
      </w:pPr>
    </w:p>
    <w:p w:rsidR="00CB7612" w:rsidRPr="001B3BBB" w:rsidRDefault="004A392A">
      <w:pPr>
        <w:rPr>
          <w:rFonts w:ascii="Calibri"/>
          <w:b/>
          <w:color w:val="231F20"/>
        </w:rPr>
      </w:pPr>
      <w:r w:rsidRPr="001B3BBB">
        <w:rPr>
          <w:rFonts w:eastAsia="Franklin Gothic Book"/>
          <w:b/>
        </w:rPr>
        <w:t xml:space="preserve">For Rebranded Products, the </w:t>
      </w:r>
      <w:r w:rsidR="001B3BBB" w:rsidRPr="001B3BBB">
        <w:rPr>
          <w:rFonts w:ascii="Calibri"/>
          <w:b/>
          <w:color w:val="231F20"/>
        </w:rPr>
        <w:t xml:space="preserve">Massachusetts Department of Revenue </w:t>
      </w:r>
      <w:r w:rsidR="00784761">
        <w:rPr>
          <w:rFonts w:ascii="Calibri"/>
          <w:b/>
          <w:color w:val="231F20"/>
        </w:rPr>
        <w:t xml:space="preserve">has the following policy </w:t>
      </w:r>
      <w:r w:rsidRPr="001B3BBB">
        <w:rPr>
          <w:rFonts w:ascii="Calibri"/>
          <w:b/>
          <w:color w:val="231F20"/>
        </w:rPr>
        <w:t xml:space="preserve">for </w:t>
      </w:r>
      <w:r w:rsidRPr="001B3BBB">
        <w:rPr>
          <w:rFonts w:ascii="Calibri"/>
          <w:b/>
        </w:rPr>
        <w:t xml:space="preserve">paper </w:t>
      </w:r>
      <w:r w:rsidRPr="00784761">
        <w:rPr>
          <w:rFonts w:ascii="Calibri"/>
          <w:b/>
        </w:rPr>
        <w:t>forms</w:t>
      </w:r>
      <w:r w:rsidR="00784761" w:rsidRPr="00784761">
        <w:rPr>
          <w:rFonts w:ascii="Calibri"/>
          <w:b/>
        </w:rPr>
        <w:t xml:space="preserve"> </w:t>
      </w:r>
      <w:r w:rsidRPr="00784761">
        <w:rPr>
          <w:rFonts w:ascii="Calibri"/>
          <w:b/>
          <w:color w:val="231F20"/>
        </w:rPr>
        <w:t>and/</w:t>
      </w:r>
      <w:r w:rsidRPr="001B3BBB">
        <w:rPr>
          <w:rFonts w:ascii="Calibri"/>
          <w:b/>
          <w:color w:val="231F20"/>
        </w:rPr>
        <w:t>or e-file ATS approval</w:t>
      </w:r>
      <w:r w:rsidR="00784761">
        <w:rPr>
          <w:rFonts w:ascii="Calibri"/>
          <w:b/>
          <w:color w:val="231F20"/>
        </w:rPr>
        <w:t>:</w:t>
      </w:r>
    </w:p>
    <w:p w:rsidR="004A392A" w:rsidRPr="00A86820" w:rsidRDefault="004A392A">
      <w:pPr>
        <w:rPr>
          <w:rFonts w:ascii="Calibri"/>
          <w:color w:val="231F20"/>
        </w:rPr>
      </w:pPr>
    </w:p>
    <w:p w:rsidR="004A392A" w:rsidRPr="00A86820" w:rsidRDefault="004A392A" w:rsidP="004A392A">
      <w:pPr>
        <w:rPr>
          <w:rFonts w:ascii="Calibri"/>
          <w:color w:val="231F20"/>
        </w:rPr>
      </w:pPr>
      <w:r w:rsidRPr="00A86820">
        <w:rPr>
          <w:rFonts w:ascii="Calibri"/>
          <w:color w:val="231F20"/>
        </w:rPr>
        <w:tab/>
      </w:r>
    </w:p>
    <w:p w:rsidR="004A392A" w:rsidRPr="00B205F3" w:rsidRDefault="004A392A" w:rsidP="004A392A">
      <w:pPr>
        <w:rPr>
          <w:rFonts w:ascii="Calibri"/>
          <w:color w:val="231F20"/>
        </w:rPr>
      </w:pPr>
      <w:r w:rsidRPr="00A86820">
        <w:rPr>
          <w:rFonts w:ascii="Calibri"/>
          <w:color w:val="231F20"/>
        </w:rPr>
        <w:tab/>
        <w:t>Rebranded Products are not required to complete e-file ATS/paper form approval</w:t>
      </w:r>
      <w:r w:rsidR="00DF2460">
        <w:rPr>
          <w:rFonts w:ascii="Calibri"/>
          <w:color w:val="231F20"/>
        </w:rPr>
        <w:t>.</w:t>
      </w:r>
    </w:p>
    <w:p w:rsidR="004A392A" w:rsidRDefault="004A392A">
      <w:pPr>
        <w:rPr>
          <w:rFonts w:ascii="Calibri"/>
          <w:b/>
          <w:color w:val="231F20"/>
        </w:rPr>
      </w:pPr>
    </w:p>
    <w:p w:rsidR="004A392A" w:rsidRDefault="004A392A">
      <w:pPr>
        <w:rPr>
          <w:rFonts w:eastAsia="Franklin Gothic Book"/>
          <w:b/>
          <w:u w:val="single"/>
        </w:rPr>
      </w:pPr>
    </w:p>
    <w:p w:rsidR="004A392A" w:rsidRDefault="004A392A">
      <w:pPr>
        <w:rPr>
          <w:rFonts w:eastAsia="Franklin Gothic Book"/>
          <w:b/>
          <w:u w:val="single"/>
        </w:rPr>
      </w:pPr>
    </w:p>
    <w:p w:rsidR="00C80DDA" w:rsidRDefault="00C80DDA">
      <w:pPr>
        <w:widowControl/>
        <w:spacing w:after="160" w:line="259" w:lineRule="auto"/>
        <w:rPr>
          <w:rFonts w:eastAsia="Franklin Gothic Book"/>
          <w:b/>
          <w:u w:val="single"/>
        </w:rPr>
      </w:pPr>
      <w:r>
        <w:rPr>
          <w:rFonts w:eastAsia="Franklin Gothic Book"/>
          <w:b/>
          <w:u w:val="single"/>
        </w:rPr>
        <w:br w:type="page"/>
      </w:r>
    </w:p>
    <w:p w:rsidR="00C80DDA" w:rsidRDefault="00C80DDA" w:rsidP="004F1060">
      <w:pPr>
        <w:pStyle w:val="Heading2"/>
        <w:rPr>
          <w:b/>
        </w:rPr>
      </w:pPr>
    </w:p>
    <w:p w:rsidR="004E067B" w:rsidRDefault="004E067B" w:rsidP="004F1060">
      <w:pPr>
        <w:pStyle w:val="Heading2"/>
        <w:rPr>
          <w:b/>
        </w:rPr>
      </w:pPr>
    </w:p>
    <w:p w:rsidR="004F1060" w:rsidRPr="004F1060" w:rsidRDefault="00FD1DED" w:rsidP="004F1060">
      <w:pPr>
        <w:pStyle w:val="Heading2"/>
        <w:rPr>
          <w:b/>
        </w:rPr>
      </w:pPr>
      <w:bookmarkStart w:id="4" w:name="_Toc495502130"/>
      <w:r>
        <w:rPr>
          <w:b/>
        </w:rPr>
        <w:t>LOI f</w:t>
      </w:r>
      <w:r w:rsidR="004F1060">
        <w:rPr>
          <w:b/>
        </w:rPr>
        <w:t xml:space="preserve">or E-File and Substitute Forms </w:t>
      </w:r>
      <w:r w:rsidR="00F36E60">
        <w:rPr>
          <w:b/>
        </w:rPr>
        <w:t>Registration</w:t>
      </w:r>
      <w:bookmarkEnd w:id="4"/>
    </w:p>
    <w:p w:rsidR="00CB7612" w:rsidRPr="00B827CF" w:rsidRDefault="00CB7612">
      <w:pPr>
        <w:rPr>
          <w:rFonts w:ascii="Calibri" w:eastAsia="Franklin Gothic Book"/>
          <w:b/>
          <w:sz w:val="16"/>
          <w:szCs w:val="16"/>
          <w:u w:val="singl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05"/>
        <w:gridCol w:w="2833"/>
        <w:gridCol w:w="3012"/>
      </w:tblGrid>
      <w:tr w:rsidR="00CB7612" w:rsidTr="002D523F">
        <w:trPr>
          <w:trHeight w:val="654"/>
          <w:jc w:val="center"/>
        </w:trPr>
        <w:tc>
          <w:tcPr>
            <w:tcW w:w="3505" w:type="dxa"/>
            <w:tcBorders>
              <w:top w:val="single" w:sz="4" w:space="0" w:color="auto"/>
              <w:left w:val="single" w:sz="4" w:space="0" w:color="auto"/>
              <w:bottom w:val="single" w:sz="4" w:space="0" w:color="auto"/>
              <w:right w:val="single" w:sz="4" w:space="0" w:color="auto"/>
            </w:tcBorders>
            <w:shd w:val="clear" w:color="auto" w:fill="D9D9D9"/>
          </w:tcPr>
          <w:p w:rsidR="00CB7612" w:rsidRDefault="00CB7612" w:rsidP="00B205F3">
            <w:pPr>
              <w:pStyle w:val="TableParagraph"/>
              <w:tabs>
                <w:tab w:val="center" w:pos="1432"/>
              </w:tabs>
              <w:ind w:left="20"/>
              <w:rPr>
                <w:color w:val="231F20"/>
              </w:rPr>
            </w:pPr>
            <w:r>
              <w:rPr>
                <w:rFonts w:ascii="Calibri"/>
                <w:color w:val="231F20"/>
              </w:rPr>
              <w:t>State Substitute Form Vendor Number</w:t>
            </w:r>
          </w:p>
        </w:tc>
        <w:tc>
          <w:tcPr>
            <w:tcW w:w="2833" w:type="dxa"/>
            <w:tcBorders>
              <w:top w:val="single" w:sz="4" w:space="0" w:color="auto"/>
              <w:left w:val="single" w:sz="4" w:space="0" w:color="auto"/>
              <w:bottom w:val="single" w:sz="4" w:space="0" w:color="auto"/>
              <w:right w:val="single" w:sz="4" w:space="0" w:color="auto"/>
            </w:tcBorders>
            <w:shd w:val="clear" w:color="auto" w:fill="D9D9D9"/>
          </w:tcPr>
          <w:p w:rsidR="00CB7612" w:rsidRDefault="00CB7612" w:rsidP="00B205F3">
            <w:pPr>
              <w:pStyle w:val="TableParagraph"/>
              <w:ind w:left="32"/>
              <w:rPr>
                <w:color w:val="231F20"/>
              </w:rPr>
            </w:pPr>
          </w:p>
        </w:tc>
        <w:tc>
          <w:tcPr>
            <w:tcW w:w="3012" w:type="dxa"/>
            <w:tcBorders>
              <w:top w:val="single" w:sz="4" w:space="0" w:color="auto"/>
              <w:left w:val="single" w:sz="4" w:space="0" w:color="auto"/>
              <w:bottom w:val="single" w:sz="4" w:space="0" w:color="auto"/>
              <w:right w:val="single" w:sz="4" w:space="0" w:color="auto"/>
            </w:tcBorders>
            <w:shd w:val="clear" w:color="auto" w:fill="D9D9D9"/>
          </w:tcPr>
          <w:p w:rsidR="00CB7612" w:rsidRDefault="00CB7612" w:rsidP="00B205F3">
            <w:pPr>
              <w:pStyle w:val="TableParagraph"/>
              <w:ind w:left="32"/>
              <w:rPr>
                <w:color w:val="231F20"/>
              </w:rPr>
            </w:pPr>
          </w:p>
        </w:tc>
      </w:tr>
      <w:tr w:rsidR="00CB7612" w:rsidTr="002D523F">
        <w:trPr>
          <w:trHeight w:val="654"/>
          <w:jc w:val="center"/>
        </w:trPr>
        <w:tc>
          <w:tcPr>
            <w:tcW w:w="3505" w:type="dxa"/>
            <w:tcBorders>
              <w:top w:val="single" w:sz="4" w:space="0" w:color="auto"/>
              <w:left w:val="single" w:sz="4" w:space="0" w:color="auto"/>
              <w:bottom w:val="single" w:sz="4" w:space="0" w:color="auto"/>
              <w:right w:val="single" w:sz="4" w:space="0" w:color="auto"/>
            </w:tcBorders>
            <w:shd w:val="clear" w:color="auto" w:fill="D9D9D9"/>
          </w:tcPr>
          <w:p w:rsidR="00CB7612" w:rsidRDefault="00CB7612" w:rsidP="00B205F3">
            <w:pPr>
              <w:pStyle w:val="TableParagraph"/>
              <w:tabs>
                <w:tab w:val="center" w:pos="1432"/>
              </w:tabs>
              <w:ind w:left="20"/>
              <w:rPr>
                <w:color w:val="231F20"/>
              </w:rPr>
            </w:pPr>
            <w:r>
              <w:rPr>
                <w:rFonts w:ascii="Calibri"/>
                <w:color w:val="231F20"/>
              </w:rPr>
              <w:t>Primary Individual Forms Contact</w:t>
            </w:r>
          </w:p>
        </w:tc>
        <w:tc>
          <w:tcPr>
            <w:tcW w:w="2833" w:type="dxa"/>
            <w:tcBorders>
              <w:top w:val="single" w:sz="4" w:space="0" w:color="auto"/>
              <w:left w:val="single" w:sz="4" w:space="0" w:color="auto"/>
              <w:bottom w:val="single" w:sz="4" w:space="0" w:color="auto"/>
              <w:right w:val="single" w:sz="4" w:space="0" w:color="auto"/>
            </w:tcBorders>
            <w:shd w:val="clear" w:color="auto" w:fill="D9D9D9"/>
          </w:tcPr>
          <w:p w:rsidR="00CB7612" w:rsidRDefault="00CB7612" w:rsidP="00B205F3">
            <w:pPr>
              <w:pStyle w:val="TableParagraph"/>
              <w:ind w:left="32"/>
              <w:rPr>
                <w:color w:val="231F20"/>
              </w:rPr>
            </w:pPr>
            <w:r>
              <w:rPr>
                <w:rFonts w:ascii="Calibri"/>
                <w:color w:val="231F20"/>
              </w:rPr>
              <w:t>Phone</w:t>
            </w:r>
          </w:p>
        </w:tc>
        <w:tc>
          <w:tcPr>
            <w:tcW w:w="3012" w:type="dxa"/>
            <w:tcBorders>
              <w:top w:val="single" w:sz="4" w:space="0" w:color="auto"/>
              <w:left w:val="single" w:sz="4" w:space="0" w:color="auto"/>
              <w:bottom w:val="single" w:sz="4" w:space="0" w:color="auto"/>
              <w:right w:val="single" w:sz="4" w:space="0" w:color="auto"/>
            </w:tcBorders>
            <w:shd w:val="clear" w:color="auto" w:fill="D9D9D9"/>
          </w:tcPr>
          <w:p w:rsidR="00CB7612" w:rsidRDefault="00CB7612" w:rsidP="00B205F3">
            <w:pPr>
              <w:pStyle w:val="TableParagraph"/>
              <w:ind w:left="32"/>
              <w:rPr>
                <w:color w:val="231F20"/>
              </w:rPr>
            </w:pPr>
            <w:r>
              <w:rPr>
                <w:rFonts w:ascii="Calibri" w:eastAsia="Franklin Gothic Book"/>
              </w:rPr>
              <w:t>Email Address</w:t>
            </w:r>
          </w:p>
        </w:tc>
      </w:tr>
      <w:tr w:rsidR="00CB7612" w:rsidTr="002D523F">
        <w:trPr>
          <w:trHeight w:val="654"/>
          <w:jc w:val="center"/>
        </w:trPr>
        <w:tc>
          <w:tcPr>
            <w:tcW w:w="3505" w:type="dxa"/>
            <w:tcBorders>
              <w:top w:val="single" w:sz="4" w:space="0" w:color="auto"/>
              <w:left w:val="single" w:sz="4" w:space="0" w:color="auto"/>
              <w:bottom w:val="single" w:sz="4" w:space="0" w:color="auto"/>
              <w:right w:val="single" w:sz="4" w:space="0" w:color="auto"/>
            </w:tcBorders>
            <w:shd w:val="clear" w:color="auto" w:fill="D9D9D9"/>
          </w:tcPr>
          <w:p w:rsidR="00CB7612" w:rsidRDefault="00CB7612" w:rsidP="00B205F3">
            <w:pPr>
              <w:pStyle w:val="TableParagraph"/>
              <w:tabs>
                <w:tab w:val="center" w:pos="1432"/>
              </w:tabs>
              <w:ind w:left="20"/>
              <w:rPr>
                <w:color w:val="231F20"/>
              </w:rPr>
            </w:pPr>
            <w:r>
              <w:rPr>
                <w:rFonts w:ascii="Calibri"/>
                <w:color w:val="231F20"/>
              </w:rPr>
              <w:t>Secondary Individual Forms Contact</w:t>
            </w:r>
          </w:p>
        </w:tc>
        <w:tc>
          <w:tcPr>
            <w:tcW w:w="2833" w:type="dxa"/>
            <w:tcBorders>
              <w:top w:val="single" w:sz="4" w:space="0" w:color="auto"/>
              <w:left w:val="single" w:sz="4" w:space="0" w:color="auto"/>
              <w:bottom w:val="single" w:sz="4" w:space="0" w:color="auto"/>
              <w:right w:val="single" w:sz="4" w:space="0" w:color="auto"/>
            </w:tcBorders>
            <w:shd w:val="clear" w:color="auto" w:fill="D9D9D9"/>
          </w:tcPr>
          <w:p w:rsidR="00CB7612" w:rsidRDefault="00CB7612" w:rsidP="00B205F3">
            <w:pPr>
              <w:pStyle w:val="TableParagraph"/>
              <w:ind w:left="32"/>
              <w:rPr>
                <w:color w:val="231F20"/>
              </w:rPr>
            </w:pPr>
            <w:r>
              <w:rPr>
                <w:rFonts w:ascii="Calibri"/>
                <w:color w:val="231F20"/>
              </w:rPr>
              <w:t>Phone</w:t>
            </w:r>
          </w:p>
        </w:tc>
        <w:tc>
          <w:tcPr>
            <w:tcW w:w="3012" w:type="dxa"/>
            <w:tcBorders>
              <w:top w:val="single" w:sz="4" w:space="0" w:color="auto"/>
              <w:left w:val="single" w:sz="4" w:space="0" w:color="auto"/>
              <w:bottom w:val="single" w:sz="4" w:space="0" w:color="auto"/>
              <w:right w:val="single" w:sz="4" w:space="0" w:color="auto"/>
            </w:tcBorders>
            <w:shd w:val="clear" w:color="auto" w:fill="D9D9D9"/>
          </w:tcPr>
          <w:p w:rsidR="00CB7612" w:rsidRDefault="00CB7612" w:rsidP="00B205F3">
            <w:pPr>
              <w:pStyle w:val="TableParagraph"/>
              <w:ind w:left="32"/>
              <w:rPr>
                <w:color w:val="231F20"/>
              </w:rPr>
            </w:pPr>
            <w:r>
              <w:rPr>
                <w:rFonts w:ascii="Calibri" w:eastAsia="Franklin Gothic Book"/>
              </w:rPr>
              <w:t>Email Address</w:t>
            </w:r>
          </w:p>
        </w:tc>
      </w:tr>
      <w:tr w:rsidR="00CB7612" w:rsidTr="002D523F">
        <w:trPr>
          <w:trHeight w:val="654"/>
          <w:jc w:val="center"/>
        </w:trPr>
        <w:tc>
          <w:tcPr>
            <w:tcW w:w="3505" w:type="dxa"/>
            <w:tcBorders>
              <w:top w:val="single" w:sz="4" w:space="0" w:color="auto"/>
              <w:left w:val="single" w:sz="4" w:space="0" w:color="auto"/>
              <w:bottom w:val="single" w:sz="4" w:space="0" w:color="auto"/>
              <w:right w:val="single" w:sz="4" w:space="0" w:color="auto"/>
            </w:tcBorders>
            <w:shd w:val="clear" w:color="auto" w:fill="D9D9D9"/>
          </w:tcPr>
          <w:p w:rsidR="00CB7612" w:rsidRDefault="00CB7612" w:rsidP="00B205F3">
            <w:pPr>
              <w:pStyle w:val="TableParagraph"/>
              <w:tabs>
                <w:tab w:val="center" w:pos="1432"/>
              </w:tabs>
              <w:ind w:left="20"/>
              <w:rPr>
                <w:color w:val="231F20"/>
              </w:rPr>
            </w:pPr>
            <w:r>
              <w:rPr>
                <w:rFonts w:ascii="Calibri"/>
                <w:color w:val="231F20"/>
              </w:rPr>
              <w:t>Primary Business Forms Contact</w:t>
            </w:r>
          </w:p>
        </w:tc>
        <w:tc>
          <w:tcPr>
            <w:tcW w:w="2833" w:type="dxa"/>
            <w:tcBorders>
              <w:top w:val="single" w:sz="4" w:space="0" w:color="auto"/>
              <w:left w:val="single" w:sz="4" w:space="0" w:color="auto"/>
              <w:bottom w:val="single" w:sz="4" w:space="0" w:color="auto"/>
              <w:right w:val="single" w:sz="4" w:space="0" w:color="auto"/>
            </w:tcBorders>
            <w:shd w:val="clear" w:color="auto" w:fill="D9D9D9"/>
          </w:tcPr>
          <w:p w:rsidR="00CB7612" w:rsidRDefault="00CB7612" w:rsidP="00B205F3">
            <w:pPr>
              <w:pStyle w:val="TableParagraph"/>
              <w:ind w:left="32"/>
              <w:rPr>
                <w:color w:val="231F20"/>
              </w:rPr>
            </w:pPr>
            <w:r>
              <w:rPr>
                <w:rFonts w:ascii="Calibri"/>
                <w:color w:val="231F20"/>
              </w:rPr>
              <w:t>Phone</w:t>
            </w:r>
          </w:p>
        </w:tc>
        <w:tc>
          <w:tcPr>
            <w:tcW w:w="3012" w:type="dxa"/>
            <w:tcBorders>
              <w:top w:val="single" w:sz="4" w:space="0" w:color="auto"/>
              <w:left w:val="single" w:sz="4" w:space="0" w:color="auto"/>
              <w:bottom w:val="single" w:sz="4" w:space="0" w:color="auto"/>
              <w:right w:val="single" w:sz="4" w:space="0" w:color="auto"/>
            </w:tcBorders>
            <w:shd w:val="clear" w:color="auto" w:fill="D9D9D9"/>
          </w:tcPr>
          <w:p w:rsidR="00CB7612" w:rsidRDefault="00CB7612" w:rsidP="00B205F3">
            <w:pPr>
              <w:pStyle w:val="TableParagraph"/>
              <w:ind w:left="32"/>
              <w:rPr>
                <w:rFonts w:eastAsia="Franklin Gothic Book"/>
              </w:rPr>
            </w:pPr>
            <w:r>
              <w:rPr>
                <w:rFonts w:ascii="Calibri" w:eastAsia="Franklin Gothic Book"/>
              </w:rPr>
              <w:t>Email Address</w:t>
            </w:r>
          </w:p>
        </w:tc>
      </w:tr>
      <w:tr w:rsidR="00CB7612" w:rsidTr="002D523F">
        <w:trPr>
          <w:trHeight w:val="654"/>
          <w:jc w:val="center"/>
        </w:trPr>
        <w:tc>
          <w:tcPr>
            <w:tcW w:w="3505" w:type="dxa"/>
            <w:tcBorders>
              <w:top w:val="single" w:sz="4" w:space="0" w:color="auto"/>
              <w:left w:val="single" w:sz="4" w:space="0" w:color="auto"/>
              <w:bottom w:val="single" w:sz="4" w:space="0" w:color="auto"/>
              <w:right w:val="single" w:sz="4" w:space="0" w:color="auto"/>
            </w:tcBorders>
            <w:shd w:val="clear" w:color="auto" w:fill="D9D9D9"/>
          </w:tcPr>
          <w:p w:rsidR="00CB7612" w:rsidRDefault="00CB7612" w:rsidP="00B205F3">
            <w:pPr>
              <w:pStyle w:val="TableParagraph"/>
              <w:tabs>
                <w:tab w:val="center" w:pos="1432"/>
              </w:tabs>
              <w:ind w:left="20"/>
              <w:rPr>
                <w:color w:val="231F20"/>
              </w:rPr>
            </w:pPr>
            <w:r>
              <w:rPr>
                <w:rFonts w:ascii="Calibri"/>
                <w:color w:val="231F20"/>
              </w:rPr>
              <w:t>Secondary Business Forms Contact</w:t>
            </w:r>
          </w:p>
        </w:tc>
        <w:tc>
          <w:tcPr>
            <w:tcW w:w="2833" w:type="dxa"/>
            <w:tcBorders>
              <w:top w:val="single" w:sz="4" w:space="0" w:color="auto"/>
              <w:left w:val="single" w:sz="4" w:space="0" w:color="auto"/>
              <w:bottom w:val="single" w:sz="4" w:space="0" w:color="auto"/>
              <w:right w:val="single" w:sz="4" w:space="0" w:color="auto"/>
            </w:tcBorders>
            <w:shd w:val="clear" w:color="auto" w:fill="D9D9D9"/>
          </w:tcPr>
          <w:p w:rsidR="00CB7612" w:rsidRDefault="00CB7612" w:rsidP="00B205F3">
            <w:pPr>
              <w:pStyle w:val="TableParagraph"/>
              <w:ind w:left="32"/>
              <w:rPr>
                <w:color w:val="231F20"/>
              </w:rPr>
            </w:pPr>
            <w:r>
              <w:rPr>
                <w:rFonts w:ascii="Calibri"/>
                <w:color w:val="231F20"/>
              </w:rPr>
              <w:t>Phone</w:t>
            </w:r>
          </w:p>
        </w:tc>
        <w:tc>
          <w:tcPr>
            <w:tcW w:w="3012" w:type="dxa"/>
            <w:tcBorders>
              <w:top w:val="single" w:sz="4" w:space="0" w:color="auto"/>
              <w:left w:val="single" w:sz="4" w:space="0" w:color="auto"/>
              <w:bottom w:val="single" w:sz="4" w:space="0" w:color="auto"/>
              <w:right w:val="single" w:sz="4" w:space="0" w:color="auto"/>
            </w:tcBorders>
            <w:shd w:val="clear" w:color="auto" w:fill="D9D9D9"/>
          </w:tcPr>
          <w:p w:rsidR="00CB7612" w:rsidRDefault="00CB7612" w:rsidP="00B205F3">
            <w:pPr>
              <w:pStyle w:val="TableParagraph"/>
              <w:ind w:left="32"/>
              <w:rPr>
                <w:rFonts w:eastAsia="Franklin Gothic Book"/>
              </w:rPr>
            </w:pPr>
            <w:r>
              <w:rPr>
                <w:rFonts w:ascii="Calibri" w:eastAsia="Franklin Gothic Book"/>
              </w:rPr>
              <w:t>Email Address</w:t>
            </w:r>
          </w:p>
        </w:tc>
      </w:tr>
      <w:tr w:rsidR="00CB7612" w:rsidTr="00B205F3">
        <w:trPr>
          <w:trHeight w:val="654"/>
          <w:jc w:val="center"/>
        </w:trPr>
        <w:tc>
          <w:tcPr>
            <w:tcW w:w="9350" w:type="dxa"/>
            <w:gridSpan w:val="3"/>
            <w:tcBorders>
              <w:top w:val="single" w:sz="4" w:space="0" w:color="auto"/>
              <w:left w:val="single" w:sz="4" w:space="0" w:color="auto"/>
              <w:bottom w:val="single" w:sz="4" w:space="0" w:color="auto"/>
              <w:right w:val="single" w:sz="4" w:space="0" w:color="auto"/>
            </w:tcBorders>
            <w:shd w:val="clear" w:color="auto" w:fill="D9D9D9"/>
          </w:tcPr>
          <w:p w:rsidR="00CB7612" w:rsidRDefault="00CB7612" w:rsidP="00B205F3">
            <w:pPr>
              <w:pStyle w:val="TableParagraph"/>
              <w:ind w:left="32"/>
              <w:rPr>
                <w:rFonts w:ascii="Calibri" w:eastAsia="Franklin Gothic Book"/>
              </w:rPr>
            </w:pPr>
            <w:r>
              <w:rPr>
                <w:rFonts w:ascii="Calibri"/>
                <w:color w:val="231F20"/>
              </w:rPr>
              <w:t>*If you have separate contacts for Business Tax Types, please list them separately on a separate sheet and attach with your LOI submission.</w:t>
            </w:r>
          </w:p>
        </w:tc>
      </w:tr>
    </w:tbl>
    <w:p w:rsidR="00CB7612" w:rsidRDefault="00CB7612" w:rsidP="00CB7612">
      <w:pPr>
        <w:rPr>
          <w:rFonts w:eastAsia="Franklin Gothic Book"/>
          <w:b/>
          <w:u w:val="single"/>
        </w:rPr>
      </w:pPr>
    </w:p>
    <w:p w:rsidR="00EE6D2B" w:rsidRPr="004F1060" w:rsidRDefault="00716C24" w:rsidP="004F1060">
      <w:pPr>
        <w:pStyle w:val="Heading2"/>
        <w:rPr>
          <w:rFonts w:eastAsia="Franklin Gothic Book"/>
          <w:b/>
          <w:u w:val="single"/>
        </w:rPr>
      </w:pPr>
      <w:bookmarkStart w:id="5" w:name="_Toc495502131"/>
      <w:r w:rsidRPr="004F1060">
        <w:rPr>
          <w:rFonts w:eastAsia="Franklin Gothic Book"/>
          <w:b/>
          <w:u w:val="single"/>
        </w:rPr>
        <w:t>Type of Software Product</w:t>
      </w:r>
      <w:r w:rsidR="00DF2460">
        <w:rPr>
          <w:rFonts w:eastAsia="Franklin Gothic Book"/>
          <w:b/>
          <w:u w:val="single"/>
        </w:rPr>
        <w:t xml:space="preserve"> </w:t>
      </w:r>
      <w:r w:rsidR="00DF2460" w:rsidRPr="00DF2460">
        <w:rPr>
          <w:rFonts w:ascii="Calibri" w:eastAsia="Franklin Gothic Book"/>
          <w:color w:val="auto"/>
          <w:sz w:val="22"/>
          <w:szCs w:val="22"/>
        </w:rPr>
        <w:t>(Check all that apply)</w:t>
      </w:r>
      <w:bookmarkEnd w:id="5"/>
    </w:p>
    <w:p w:rsidR="00EE6D2B" w:rsidRDefault="00517377">
      <w:pPr>
        <w:rPr>
          <w:rFonts w:eastAsia="Franklin Gothic Book"/>
        </w:rPr>
      </w:pPr>
      <w:r>
        <w:rPr>
          <w:rFonts w:ascii="Calibri" w:eastAsia="Franklin Gothic Book"/>
          <w:b/>
          <w:noProof/>
          <w:u w:val="single"/>
        </w:rPr>
        <mc:AlternateContent>
          <mc:Choice Requires="wps">
            <w:drawing>
              <wp:anchor distT="0" distB="0" distL="114300" distR="114300" simplePos="0" relativeHeight="251659264" behindDoc="0" locked="0" layoutInCell="1" allowOverlap="1" wp14:anchorId="599E9013" wp14:editId="330A0B5C">
                <wp:simplePos x="0" y="0"/>
                <wp:positionH relativeFrom="column">
                  <wp:posOffset>-175260</wp:posOffset>
                </wp:positionH>
                <wp:positionV relativeFrom="paragraph">
                  <wp:posOffset>177165</wp:posOffset>
                </wp:positionV>
                <wp:extent cx="280035" cy="160020"/>
                <wp:effectExtent l="15240" t="13335" r="9525" b="7620"/>
                <wp:wrapNone/>
                <wp:docPr id="2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 cy="16002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A975F7D" id="Rectangle 2" o:spid="_x0000_s1026" style="position:absolute;margin-left:-13.8pt;margin-top:13.95pt;width:22.05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" filled="f" strokecolor="black [3213]" strokeweight="1pt"/>
            </w:pict>
          </mc:Fallback>
        </mc:AlternateContent>
      </w:r>
    </w:p>
    <w:p w:rsidR="00EE6D2B" w:rsidRDefault="00517377">
      <w:pPr>
        <w:rPr>
          <w:rFonts w:eastAsia="Franklin Gothic Book"/>
        </w:rPr>
      </w:pPr>
      <w:r>
        <w:rPr>
          <w:rFonts w:ascii="Calibri" w:eastAsia="Franklin Gothic Book"/>
          <w:b/>
          <w:noProof/>
          <w:u w:val="single"/>
        </w:rPr>
        <mc:AlternateContent>
          <mc:Choice Requires="wps">
            <w:drawing>
              <wp:anchor distT="0" distB="0" distL="114300" distR="114300" simplePos="0" relativeHeight="251661312" behindDoc="0" locked="0" layoutInCell="1" allowOverlap="1" wp14:anchorId="236295D3" wp14:editId="181A8B7C">
                <wp:simplePos x="0" y="0"/>
                <wp:positionH relativeFrom="column">
                  <wp:posOffset>3190875</wp:posOffset>
                </wp:positionH>
                <wp:positionV relativeFrom="paragraph">
                  <wp:posOffset>10795</wp:posOffset>
                </wp:positionV>
                <wp:extent cx="257175" cy="142875"/>
                <wp:effectExtent l="9525" t="8255" r="9525" b="10795"/>
                <wp:wrapNone/>
                <wp:docPr id="2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42875"/>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1E855F4" id="Rectangle 3" o:spid="_x0000_s1026" style="position:absolute;margin-left:251.25pt;margin-top:.85pt;width:20.2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" filled="f" strokecolor="black [3213]" strokeweight="1pt"/>
            </w:pict>
          </mc:Fallback>
        </mc:AlternateContent>
      </w:r>
      <w:r w:rsidR="00716C24">
        <w:rPr>
          <w:rFonts w:ascii="Calibri" w:eastAsia="Franklin Gothic Book"/>
        </w:rPr>
        <w:t xml:space="preserve">       DIY/Consumer (Web-Based) </w:t>
      </w:r>
      <w:r w:rsidR="00716C24">
        <w:rPr>
          <w:rFonts w:ascii="Calibri" w:eastAsia="Franklin Gothic Book"/>
        </w:rPr>
        <w:tab/>
      </w:r>
      <w:r w:rsidR="00716C24">
        <w:rPr>
          <w:rFonts w:ascii="Calibri" w:eastAsia="Franklin Gothic Book"/>
        </w:rPr>
        <w:tab/>
      </w:r>
      <w:r w:rsidR="00716C24">
        <w:rPr>
          <w:rFonts w:ascii="Calibri" w:eastAsia="Franklin Gothic Book"/>
        </w:rPr>
        <w:tab/>
      </w:r>
      <w:r w:rsidR="00716C24">
        <w:rPr>
          <w:rFonts w:ascii="Calibri" w:eastAsia="Franklin Gothic Book"/>
        </w:rPr>
        <w:tab/>
        <w:t>DIY/Consumer (Desktop)</w:t>
      </w:r>
      <w:r w:rsidR="00716C24">
        <w:rPr>
          <w:rFonts w:ascii="Calibri" w:eastAsia="Franklin Gothic Book"/>
          <w:b/>
          <w:u w:val="single"/>
        </w:rPr>
        <w:t xml:space="preserve"> </w:t>
      </w:r>
    </w:p>
    <w:p w:rsidR="00EE6D2B" w:rsidRDefault="00517377">
      <w:pPr>
        <w:rPr>
          <w:rFonts w:eastAsia="Franklin Gothic Book"/>
        </w:rPr>
      </w:pPr>
      <w:r>
        <w:rPr>
          <w:rFonts w:ascii="Calibri" w:eastAsia="Franklin Gothic Book"/>
          <w:b/>
          <w:noProof/>
          <w:u w:val="single"/>
        </w:rPr>
        <mc:AlternateContent>
          <mc:Choice Requires="wps">
            <w:drawing>
              <wp:anchor distT="0" distB="0" distL="114300" distR="114300" simplePos="0" relativeHeight="251667456" behindDoc="0" locked="0" layoutInCell="1" allowOverlap="1" wp14:anchorId="4D65C0A1" wp14:editId="539BBD40">
                <wp:simplePos x="0" y="0"/>
                <wp:positionH relativeFrom="column">
                  <wp:posOffset>-166255</wp:posOffset>
                </wp:positionH>
                <wp:positionV relativeFrom="paragraph">
                  <wp:posOffset>172315</wp:posOffset>
                </wp:positionV>
                <wp:extent cx="272415" cy="142875"/>
                <wp:effectExtent l="0" t="0" r="13335" b="28575"/>
                <wp:wrapNone/>
                <wp:docPr id="1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142875"/>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5AB4BBD" id="Rectangle 4" o:spid="_x0000_s1026" style="position:absolute;margin-left:-13.1pt;margin-top:13.55pt;width:21.45pt;height:1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" filled="f" strokecolor="black [3213]" strokeweight="1pt"/>
            </w:pict>
          </mc:Fallback>
        </mc:AlternateContent>
      </w:r>
      <w:r w:rsidR="00716C24">
        <w:rPr>
          <w:rFonts w:ascii="Calibri" w:eastAsia="Franklin Gothic Book"/>
        </w:rPr>
        <w:t xml:space="preserve"> </w:t>
      </w:r>
    </w:p>
    <w:p w:rsidR="00EE6D2B" w:rsidRDefault="00517377">
      <w:pPr>
        <w:rPr>
          <w:rFonts w:eastAsia="Franklin Gothic Book"/>
        </w:rPr>
      </w:pPr>
      <w:r>
        <w:rPr>
          <w:rFonts w:ascii="Calibri" w:eastAsia="Franklin Gothic Book"/>
          <w:b/>
          <w:noProof/>
          <w:u w:val="single"/>
        </w:rPr>
        <mc:AlternateContent>
          <mc:Choice Requires="wps">
            <w:drawing>
              <wp:anchor distT="0" distB="0" distL="114300" distR="114300" simplePos="0" relativeHeight="251669504" behindDoc="0" locked="0" layoutInCell="1" allowOverlap="1" wp14:anchorId="18B81525" wp14:editId="690FFE90">
                <wp:simplePos x="0" y="0"/>
                <wp:positionH relativeFrom="column">
                  <wp:posOffset>3200400</wp:posOffset>
                </wp:positionH>
                <wp:positionV relativeFrom="paragraph">
                  <wp:posOffset>9525</wp:posOffset>
                </wp:positionV>
                <wp:extent cx="257175" cy="142875"/>
                <wp:effectExtent l="9525" t="14605" r="9525" b="13970"/>
                <wp:wrapNone/>
                <wp:docPr id="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42875"/>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BFBBF30" id="Rectangle 5" o:spid="_x0000_s1026" style="position:absolute;margin-left:252pt;margin-top:.75pt;width:20.25pt;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" filled="f" strokecolor="black [3213]" strokeweight="1pt"/>
            </w:pict>
          </mc:Fallback>
        </mc:AlternateContent>
      </w:r>
      <w:r w:rsidR="00716C24">
        <w:rPr>
          <w:rFonts w:ascii="Calibri" w:eastAsia="Franklin Gothic Book"/>
        </w:rPr>
        <w:t xml:space="preserve">       Professional/Paid Preparer (Web-Based) </w:t>
      </w:r>
      <w:r w:rsidR="00716C24">
        <w:rPr>
          <w:rFonts w:ascii="Calibri" w:eastAsia="Franklin Gothic Book"/>
        </w:rPr>
        <w:tab/>
      </w:r>
      <w:r w:rsidR="00716C24">
        <w:rPr>
          <w:rFonts w:ascii="Calibri" w:eastAsia="Franklin Gothic Book"/>
        </w:rPr>
        <w:tab/>
        <w:t xml:space="preserve">              Professional/Paid Preparer (Desktop)</w:t>
      </w:r>
    </w:p>
    <w:p w:rsidR="00EE6D2B" w:rsidRDefault="00EE6D2B">
      <w:pPr>
        <w:rPr>
          <w:rFonts w:eastAsia="Franklin Gothic Book"/>
        </w:rPr>
      </w:pPr>
    </w:p>
    <w:p w:rsidR="00EE6D2B" w:rsidRDefault="00716C24">
      <w:pPr>
        <w:rPr>
          <w:rFonts w:ascii="Calibri" w:eastAsia="Franklin Gothic Book"/>
        </w:rPr>
      </w:pPr>
      <w:bookmarkStart w:id="6" w:name="_Toc495502132"/>
      <w:r w:rsidRPr="004F1060">
        <w:rPr>
          <w:rStyle w:val="Heading2Char"/>
          <w:b/>
          <w:u w:val="single"/>
        </w:rPr>
        <w:t>Tax Types Supported</w:t>
      </w:r>
      <w:bookmarkEnd w:id="6"/>
      <w:r>
        <w:rPr>
          <w:rFonts w:ascii="Calibri" w:eastAsia="Franklin Gothic Book"/>
          <w:b/>
          <w:u w:val="single"/>
        </w:rPr>
        <w:t xml:space="preserve"> </w:t>
      </w:r>
      <w:r>
        <w:rPr>
          <w:rFonts w:ascii="Calibri" w:eastAsia="Franklin Gothic Book"/>
        </w:rPr>
        <w:t>(Check all that apply)</w:t>
      </w:r>
    </w:p>
    <w:p w:rsidR="004F1060" w:rsidRDefault="004F1060">
      <w:pPr>
        <w:rPr>
          <w:rFonts w:eastAsia="Franklin Gothic Book"/>
        </w:rPr>
      </w:pPr>
    </w:p>
    <w:p w:rsidR="00EE6D2B" w:rsidRDefault="009C7A9E">
      <w:pPr>
        <w:spacing w:before="80"/>
        <w:ind w:right="123"/>
        <w:rPr>
          <w:rFonts w:eastAsia="Franklin Gothic Book"/>
        </w:rPr>
      </w:pPr>
      <w:r w:rsidRPr="001B3BBB">
        <w:rPr>
          <w:rFonts w:ascii="Calibri" w:eastAsia="Franklin Gothic Book"/>
          <w:b/>
          <w:noProof/>
          <w:u w:val="single"/>
        </w:rPr>
        <mc:AlternateContent>
          <mc:Choice Requires="wps">
            <w:drawing>
              <wp:anchor distT="0" distB="0" distL="114300" distR="114300" simplePos="0" relativeHeight="251696128" behindDoc="0" locked="0" layoutInCell="1" allowOverlap="1" wp14:anchorId="31ABA9CD" wp14:editId="219DEF72">
                <wp:simplePos x="0" y="0"/>
                <wp:positionH relativeFrom="margin">
                  <wp:posOffset>2813685</wp:posOffset>
                </wp:positionH>
                <wp:positionV relativeFrom="paragraph">
                  <wp:posOffset>252730</wp:posOffset>
                </wp:positionV>
                <wp:extent cx="257175" cy="142875"/>
                <wp:effectExtent l="11430" t="6985" r="7620" b="1206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42875"/>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F7BFA15" id="Rectangle 1" o:spid="_x0000_s1026" style="position:absolute;margin-left:221.55pt;margin-top:19.9pt;width:20.25pt;height:11.2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" filled="f" strokecolor="black [3213]" strokeweight="1pt">
                <w10:wrap anchorx="margin"/>
              </v:rect>
            </w:pict>
          </mc:Fallback>
        </mc:AlternateContent>
      </w:r>
      <w:r w:rsidR="00517377" w:rsidRPr="001B3BBB">
        <w:rPr>
          <w:rFonts w:ascii="Calibri" w:eastAsia="Franklin Gothic Book"/>
          <w:b/>
          <w:noProof/>
          <w:u w:val="single"/>
        </w:rPr>
        <mc:AlternateContent>
          <mc:Choice Requires="wps">
            <w:drawing>
              <wp:anchor distT="0" distB="0" distL="114300" distR="114300" simplePos="0" relativeHeight="251671552" behindDoc="0" locked="0" layoutInCell="1" allowOverlap="1" wp14:anchorId="42F7B750" wp14:editId="34405C2B">
                <wp:simplePos x="0" y="0"/>
                <wp:positionH relativeFrom="margin">
                  <wp:posOffset>497205</wp:posOffset>
                </wp:positionH>
                <wp:positionV relativeFrom="paragraph">
                  <wp:posOffset>234315</wp:posOffset>
                </wp:positionV>
                <wp:extent cx="257175" cy="142875"/>
                <wp:effectExtent l="11430" t="6985" r="7620" b="12065"/>
                <wp:wrapNone/>
                <wp:docPr id="1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42875"/>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1367F5D" id="Rectangle 6" o:spid="_x0000_s1026" style="position:absolute;margin-left:39.15pt;margin-top:18.45pt;width:20.25pt;height:11.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" filled="f" strokecolor="black [3213]" strokeweight="1pt">
                <w10:wrap anchorx="margin"/>
              </v:rect>
            </w:pict>
          </mc:Fallback>
        </mc:AlternateContent>
      </w:r>
      <w:r w:rsidR="00517377" w:rsidRPr="001B3BBB">
        <w:rPr>
          <w:rFonts w:ascii="Calibri" w:eastAsia="Franklin Gothic Book"/>
          <w:noProof/>
        </w:rPr>
        <mc:AlternateContent>
          <mc:Choice Requires="wps">
            <w:drawing>
              <wp:anchor distT="0" distB="0" distL="114300" distR="114300" simplePos="0" relativeHeight="251686912" behindDoc="0" locked="0" layoutInCell="1" allowOverlap="1" wp14:anchorId="241CAAE0" wp14:editId="7AD41143">
                <wp:simplePos x="0" y="0"/>
                <wp:positionH relativeFrom="margin">
                  <wp:posOffset>0</wp:posOffset>
                </wp:positionH>
                <wp:positionV relativeFrom="paragraph">
                  <wp:posOffset>236220</wp:posOffset>
                </wp:positionV>
                <wp:extent cx="257175" cy="142875"/>
                <wp:effectExtent l="9525" t="8890" r="9525" b="10160"/>
                <wp:wrapNone/>
                <wp:docPr id="1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42875"/>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184CE6C" id="Rectangle 1" o:spid="_x0000_s1026" style="position:absolute;margin-left:0;margin-top:18.6pt;width:20.25pt;height:11.2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" filled="f" strokecolor="black [3213]" strokeweight="1pt">
                <w10:wrap anchorx="margin"/>
              </v:rect>
            </w:pict>
          </mc:Fallback>
        </mc:AlternateContent>
      </w:r>
      <w:r w:rsidR="00517377" w:rsidRPr="001B3BBB">
        <w:rPr>
          <w:rFonts w:ascii="Calibri" w:eastAsia="Franklin Gothic Book"/>
          <w:noProof/>
        </w:rPr>
        <mc:AlternateContent>
          <mc:Choice Requires="wps">
            <w:drawing>
              <wp:anchor distT="0" distB="0" distL="114300" distR="114300" simplePos="0" relativeHeight="251692032" behindDoc="0" locked="0" layoutInCell="1" allowOverlap="1" wp14:anchorId="34A738E4" wp14:editId="0E3E5EEB">
                <wp:simplePos x="0" y="0"/>
                <wp:positionH relativeFrom="column">
                  <wp:posOffset>3238500</wp:posOffset>
                </wp:positionH>
                <wp:positionV relativeFrom="paragraph">
                  <wp:posOffset>247015</wp:posOffset>
                </wp:positionV>
                <wp:extent cx="257175" cy="142875"/>
                <wp:effectExtent l="9525" t="10160" r="9525" b="8890"/>
                <wp:wrapNone/>
                <wp:docPr id="1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42875"/>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E481A32" id="Rectangle 18" o:spid="_x0000_s1026" style="position:absolute;margin-left:255pt;margin-top:19.45pt;width:20.25pt;height:11.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" filled="f" strokecolor="black [3213]" strokeweight="1pt"/>
            </w:pict>
          </mc:Fallback>
        </mc:AlternateContent>
      </w:r>
      <w:r w:rsidR="00517377" w:rsidRPr="001B3BBB">
        <w:rPr>
          <w:rFonts w:ascii="Calibri" w:eastAsia="Franklin Gothic Book"/>
          <w:noProof/>
        </w:rPr>
        <mc:AlternateContent>
          <mc:Choice Requires="wps">
            <w:drawing>
              <wp:anchor distT="0" distB="0" distL="114300" distR="114300" simplePos="0" relativeHeight="251679744" behindDoc="0" locked="0" layoutInCell="1" allowOverlap="1" wp14:anchorId="09CC19EB" wp14:editId="760AF6DA">
                <wp:simplePos x="0" y="0"/>
                <wp:positionH relativeFrom="margin">
                  <wp:posOffset>0</wp:posOffset>
                </wp:positionH>
                <wp:positionV relativeFrom="paragraph">
                  <wp:posOffset>241935</wp:posOffset>
                </wp:positionV>
                <wp:extent cx="257175" cy="142875"/>
                <wp:effectExtent l="9525" t="14605" r="9525" b="13970"/>
                <wp:wrapNone/>
                <wp:docPr id="1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42875"/>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C54332A" id="Rectangle 10" o:spid="_x0000_s1026" style="position:absolute;margin-left:0;margin-top:19.05pt;width:20.25pt;height:11.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" filled="f" strokecolor="black [3213]" strokeweight="1pt">
                <w10:wrap anchorx="margin"/>
              </v:rect>
            </w:pict>
          </mc:Fallback>
        </mc:AlternateContent>
      </w:r>
      <w:r w:rsidR="00716C24" w:rsidRPr="001B3BBB">
        <w:rPr>
          <w:rFonts w:ascii="Calibri" w:eastAsia="Franklin Gothic Book"/>
        </w:rPr>
        <w:t>Forms</w:t>
      </w:r>
      <w:r w:rsidR="00716C24">
        <w:rPr>
          <w:rFonts w:ascii="Calibri" w:eastAsia="Franklin Gothic Book"/>
        </w:rPr>
        <w:tab/>
        <w:t>E-File</w:t>
      </w:r>
      <w:r w:rsidR="00716C24">
        <w:rPr>
          <w:rFonts w:ascii="Calibri" w:eastAsia="Franklin Gothic Book"/>
        </w:rPr>
        <w:tab/>
      </w:r>
      <w:r w:rsidR="00716C24">
        <w:rPr>
          <w:rFonts w:ascii="Calibri" w:eastAsia="Franklin Gothic Book"/>
        </w:rPr>
        <w:tab/>
      </w:r>
      <w:r w:rsidR="00716C24">
        <w:rPr>
          <w:rFonts w:ascii="Calibri" w:eastAsia="Franklin Gothic Book"/>
        </w:rPr>
        <w:tab/>
      </w:r>
      <w:r w:rsidR="00716C24">
        <w:rPr>
          <w:rFonts w:ascii="Calibri" w:eastAsia="Franklin Gothic Book"/>
        </w:rPr>
        <w:tab/>
      </w:r>
      <w:r w:rsidR="00716C24">
        <w:rPr>
          <w:rFonts w:ascii="Calibri" w:eastAsia="Franklin Gothic Book"/>
        </w:rPr>
        <w:tab/>
        <w:t xml:space="preserve"> </w:t>
      </w:r>
      <w:r w:rsidR="00716C24" w:rsidRPr="001B3BBB">
        <w:rPr>
          <w:rFonts w:ascii="Calibri" w:eastAsia="Franklin Gothic Book"/>
        </w:rPr>
        <w:t>Forms</w:t>
      </w:r>
      <w:r w:rsidR="00716C24">
        <w:rPr>
          <w:rFonts w:ascii="Calibri" w:eastAsia="Franklin Gothic Book"/>
        </w:rPr>
        <w:tab/>
        <w:t xml:space="preserve"> E-File</w:t>
      </w:r>
      <w:r w:rsidR="00716C24">
        <w:rPr>
          <w:rFonts w:ascii="Calibri" w:eastAsia="Franklin Gothic Book"/>
        </w:rPr>
        <w:tab/>
      </w:r>
      <w:r w:rsidR="00716C24">
        <w:rPr>
          <w:rFonts w:ascii="Calibri" w:eastAsia="Franklin Gothic Book"/>
        </w:rPr>
        <w:tab/>
      </w:r>
      <w:r w:rsidR="00716C24">
        <w:rPr>
          <w:rFonts w:ascii="Calibri" w:eastAsia="Franklin Gothic Book"/>
        </w:rPr>
        <w:tab/>
      </w:r>
      <w:r w:rsidR="00716C24">
        <w:rPr>
          <w:rFonts w:ascii="Calibri" w:eastAsia="Franklin Gothic Book"/>
        </w:rPr>
        <w:tab/>
      </w:r>
      <w:r w:rsidR="00716C24">
        <w:rPr>
          <w:rFonts w:ascii="Calibri" w:eastAsia="Franklin Gothic Book"/>
        </w:rPr>
        <w:tab/>
      </w:r>
      <w:r w:rsidR="00716C24">
        <w:rPr>
          <w:rFonts w:ascii="Calibri" w:eastAsia="Franklin Gothic Book"/>
        </w:rPr>
        <w:tab/>
      </w:r>
      <w:r w:rsidR="00716C24">
        <w:rPr>
          <w:rFonts w:ascii="Calibri" w:eastAsia="Franklin Gothic Book"/>
        </w:rPr>
        <w:tab/>
        <w:t xml:space="preserve">Individual Income Tax  </w:t>
      </w:r>
      <w:r w:rsidR="00716C24">
        <w:rPr>
          <w:rFonts w:ascii="Calibri" w:eastAsia="Franklin Gothic Book"/>
        </w:rPr>
        <w:tab/>
      </w:r>
      <w:r w:rsidR="00716C24">
        <w:rPr>
          <w:rFonts w:ascii="Calibri" w:eastAsia="Franklin Gothic Book"/>
        </w:rPr>
        <w:tab/>
      </w:r>
      <w:r w:rsidR="00716C24">
        <w:rPr>
          <w:rFonts w:ascii="Calibri" w:eastAsia="Franklin Gothic Book"/>
        </w:rPr>
        <w:tab/>
      </w:r>
      <w:r w:rsidR="00716C24">
        <w:rPr>
          <w:rFonts w:ascii="Calibri" w:eastAsia="Franklin Gothic Book"/>
        </w:rPr>
        <w:tab/>
        <w:t xml:space="preserve"> Property Tax </w:t>
      </w:r>
    </w:p>
    <w:p w:rsidR="00EE6D2B" w:rsidRDefault="00517377">
      <w:pPr>
        <w:spacing w:before="80"/>
        <w:ind w:left="720" w:right="123" w:firstLine="720"/>
        <w:rPr>
          <w:rFonts w:eastAsia="Franklin Gothic Book"/>
        </w:rPr>
      </w:pPr>
      <w:r>
        <w:rPr>
          <w:rFonts w:ascii="Calibri" w:eastAsia="Franklin Gothic Book"/>
          <w:noProof/>
        </w:rPr>
        <mc:AlternateContent>
          <mc:Choice Requires="wps">
            <w:drawing>
              <wp:anchor distT="0" distB="0" distL="114300" distR="114300" simplePos="0" relativeHeight="251687936" behindDoc="0" locked="0" layoutInCell="1" allowOverlap="1" wp14:anchorId="0FC91C15" wp14:editId="314706AE">
                <wp:simplePos x="0" y="0"/>
                <wp:positionH relativeFrom="column">
                  <wp:posOffset>485775</wp:posOffset>
                </wp:positionH>
                <wp:positionV relativeFrom="paragraph">
                  <wp:posOffset>58420</wp:posOffset>
                </wp:positionV>
                <wp:extent cx="257175" cy="142875"/>
                <wp:effectExtent l="9525" t="13335" r="9525" b="15240"/>
                <wp:wrapNone/>
                <wp:docPr id="1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42875"/>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677B95A" id="Rectangle 15" o:spid="_x0000_s1026" style="position:absolute;margin-left:38.25pt;margin-top:4.6pt;width:20.25pt;height:11.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" filled="f" strokecolor="black [3213]" strokeweight="1pt"/>
            </w:pict>
          </mc:Fallback>
        </mc:AlternateContent>
      </w:r>
      <w:r>
        <w:rPr>
          <w:rFonts w:ascii="Calibri" w:eastAsia="Franklin Gothic Book"/>
          <w:noProof/>
        </w:rPr>
        <mc:AlternateContent>
          <mc:Choice Requires="wps">
            <w:drawing>
              <wp:anchor distT="0" distB="0" distL="114300" distR="114300" simplePos="0" relativeHeight="251693056" behindDoc="0" locked="0" layoutInCell="1" allowOverlap="1" wp14:anchorId="0CD80BC5" wp14:editId="57482DC7">
                <wp:simplePos x="0" y="0"/>
                <wp:positionH relativeFrom="column">
                  <wp:posOffset>3238500</wp:posOffset>
                </wp:positionH>
                <wp:positionV relativeFrom="paragraph">
                  <wp:posOffset>57150</wp:posOffset>
                </wp:positionV>
                <wp:extent cx="257175" cy="142875"/>
                <wp:effectExtent l="9525" t="12065" r="9525" b="6985"/>
                <wp:wrapNone/>
                <wp:docPr id="1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42875"/>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63CA9F3" id="Rectangle 19" o:spid="_x0000_s1026" style="position:absolute;margin-left:255pt;margin-top:4.5pt;width:20.25pt;height:11.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" filled="f" strokecolor="black [3213]" strokeweight="1pt"/>
            </w:pict>
          </mc:Fallback>
        </mc:AlternateContent>
      </w:r>
      <w:r>
        <w:rPr>
          <w:rFonts w:ascii="Calibri" w:eastAsia="Franklin Gothic Book"/>
          <w:noProof/>
        </w:rPr>
        <mc:AlternateContent>
          <mc:Choice Requires="wps">
            <w:drawing>
              <wp:anchor distT="0" distB="0" distL="114300" distR="114300" simplePos="0" relativeHeight="251680768" behindDoc="0" locked="0" layoutInCell="1" allowOverlap="1" wp14:anchorId="07110164" wp14:editId="326F017E">
                <wp:simplePos x="0" y="0"/>
                <wp:positionH relativeFrom="column">
                  <wp:posOffset>2828925</wp:posOffset>
                </wp:positionH>
                <wp:positionV relativeFrom="paragraph">
                  <wp:posOffset>52070</wp:posOffset>
                </wp:positionV>
                <wp:extent cx="257175" cy="142875"/>
                <wp:effectExtent l="9525" t="6985" r="9525" b="1206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42875"/>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86DD759" id="Rectangle 11" o:spid="_x0000_s1026" style="position:absolute;margin-left:222.75pt;margin-top:4.1pt;width:20.25pt;height:11.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" filled="f" strokecolor="black [3213]" strokeweight="1pt"/>
            </w:pict>
          </mc:Fallback>
        </mc:AlternateContent>
      </w:r>
      <w:r>
        <w:rPr>
          <w:rFonts w:ascii="Calibri" w:eastAsia="Franklin Gothic Book"/>
          <w:b/>
          <w:noProof/>
          <w:u w:val="single"/>
        </w:rPr>
        <mc:AlternateContent>
          <mc:Choice Requires="wps">
            <w:drawing>
              <wp:anchor distT="0" distB="0" distL="114300" distR="114300" simplePos="0" relativeHeight="251673600" behindDoc="0" locked="0" layoutInCell="1" allowOverlap="1" wp14:anchorId="67990009" wp14:editId="73A33B20">
                <wp:simplePos x="0" y="0"/>
                <wp:positionH relativeFrom="column">
                  <wp:posOffset>0</wp:posOffset>
                </wp:positionH>
                <wp:positionV relativeFrom="paragraph">
                  <wp:posOffset>57150</wp:posOffset>
                </wp:positionV>
                <wp:extent cx="257175" cy="142875"/>
                <wp:effectExtent l="9525" t="12065" r="9525" b="6985"/>
                <wp:wrapNone/>
                <wp:docPr id="1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42875"/>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E21E04A" id="Rectangle 7" o:spid="_x0000_s1026" style="position:absolute;margin-left:0;margin-top:4.5pt;width:20.25pt;height:1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" filled="f" strokecolor="black [3213]" strokeweight="1pt"/>
            </w:pict>
          </mc:Fallback>
        </mc:AlternateContent>
      </w:r>
      <w:r w:rsidR="00716C24">
        <w:rPr>
          <w:rFonts w:ascii="Calibri" w:eastAsia="Franklin Gothic Book"/>
        </w:rPr>
        <w:t xml:space="preserve">Estate/Trust/Fiduciary Tax </w:t>
      </w:r>
      <w:r w:rsidR="00716C24">
        <w:rPr>
          <w:rFonts w:ascii="Calibri" w:eastAsia="Franklin Gothic Book"/>
        </w:rPr>
        <w:tab/>
      </w:r>
      <w:r w:rsidR="00716C24">
        <w:rPr>
          <w:rFonts w:ascii="Calibri" w:eastAsia="Franklin Gothic Book"/>
        </w:rPr>
        <w:tab/>
      </w:r>
      <w:r w:rsidR="00716C24">
        <w:rPr>
          <w:rFonts w:ascii="Calibri" w:eastAsia="Franklin Gothic Book"/>
        </w:rPr>
        <w:tab/>
        <w:t xml:space="preserve"> Partnership Tax </w:t>
      </w:r>
    </w:p>
    <w:p w:rsidR="00EE6D2B" w:rsidRDefault="00517377">
      <w:pPr>
        <w:spacing w:before="80"/>
        <w:ind w:left="720" w:right="123" w:firstLine="720"/>
        <w:rPr>
          <w:rFonts w:eastAsia="Franklin Gothic Book"/>
        </w:rPr>
      </w:pPr>
      <w:r>
        <w:rPr>
          <w:rFonts w:ascii="Calibri" w:eastAsia="Franklin Gothic Book"/>
          <w:noProof/>
        </w:rPr>
        <mc:AlternateContent>
          <mc:Choice Requires="wps">
            <w:drawing>
              <wp:anchor distT="0" distB="0" distL="114300" distR="114300" simplePos="0" relativeHeight="251688960" behindDoc="0" locked="0" layoutInCell="1" allowOverlap="1" wp14:anchorId="58201D01" wp14:editId="63059C3B">
                <wp:simplePos x="0" y="0"/>
                <wp:positionH relativeFrom="column">
                  <wp:posOffset>495300</wp:posOffset>
                </wp:positionH>
                <wp:positionV relativeFrom="paragraph">
                  <wp:posOffset>57150</wp:posOffset>
                </wp:positionV>
                <wp:extent cx="257175" cy="142875"/>
                <wp:effectExtent l="9525" t="14605" r="9525" b="13970"/>
                <wp:wrapNone/>
                <wp:docPr id="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42875"/>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8CD60A8" id="Rectangle 16" o:spid="_x0000_s1026" style="position:absolute;margin-left:39pt;margin-top:4.5pt;width:20.25pt;height:11.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" filled="f" strokecolor="black [3213]" strokeweight="1pt"/>
            </w:pict>
          </mc:Fallback>
        </mc:AlternateContent>
      </w:r>
      <w:r>
        <w:rPr>
          <w:rFonts w:ascii="Calibri" w:eastAsia="Franklin Gothic Book"/>
          <w:noProof/>
        </w:rPr>
        <mc:AlternateContent>
          <mc:Choice Requires="wps">
            <w:drawing>
              <wp:anchor distT="0" distB="0" distL="114300" distR="114300" simplePos="0" relativeHeight="251694080" behindDoc="0" locked="0" layoutInCell="1" allowOverlap="1" wp14:anchorId="694780B6" wp14:editId="7721BAED">
                <wp:simplePos x="0" y="0"/>
                <wp:positionH relativeFrom="column">
                  <wp:posOffset>3238500</wp:posOffset>
                </wp:positionH>
                <wp:positionV relativeFrom="paragraph">
                  <wp:posOffset>55880</wp:posOffset>
                </wp:positionV>
                <wp:extent cx="257175" cy="142875"/>
                <wp:effectExtent l="9525" t="13335" r="9525" b="15240"/>
                <wp:wrapNone/>
                <wp:docPr id="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42875"/>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07CF59A" id="Rectangle 20" o:spid="_x0000_s1026" style="position:absolute;margin-left:255pt;margin-top:4.4pt;width:20.25pt;height:11.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" filled="f" strokecolor="black [3213]" strokeweight="1pt"/>
            </w:pict>
          </mc:Fallback>
        </mc:AlternateContent>
      </w:r>
      <w:r>
        <w:rPr>
          <w:rFonts w:ascii="Calibri" w:eastAsia="Franklin Gothic Book"/>
          <w:noProof/>
        </w:rPr>
        <mc:AlternateContent>
          <mc:Choice Requires="wps">
            <w:drawing>
              <wp:anchor distT="0" distB="0" distL="114300" distR="114300" simplePos="0" relativeHeight="251681792" behindDoc="0" locked="0" layoutInCell="1" allowOverlap="1" wp14:anchorId="640D1D1E" wp14:editId="6622EE06">
                <wp:simplePos x="0" y="0"/>
                <wp:positionH relativeFrom="column">
                  <wp:posOffset>2828925</wp:posOffset>
                </wp:positionH>
                <wp:positionV relativeFrom="paragraph">
                  <wp:posOffset>51435</wp:posOffset>
                </wp:positionV>
                <wp:extent cx="257175" cy="142875"/>
                <wp:effectExtent l="9525" t="8890" r="9525" b="10160"/>
                <wp:wrapNone/>
                <wp:docPr id="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42875"/>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71CFE64" id="Rectangle 12" o:spid="_x0000_s1026" style="position:absolute;margin-left:222.75pt;margin-top:4.05pt;width:20.25pt;height:11.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" filled="f" strokecolor="black [3213]" strokeweight="1pt"/>
            </w:pict>
          </mc:Fallback>
        </mc:AlternateContent>
      </w:r>
      <w:r>
        <w:rPr>
          <w:rFonts w:ascii="Calibri" w:eastAsia="Franklin Gothic Book"/>
          <w:b/>
          <w:noProof/>
          <w:u w:val="single"/>
        </w:rPr>
        <mc:AlternateContent>
          <mc:Choice Requires="wps">
            <w:drawing>
              <wp:anchor distT="0" distB="0" distL="114300" distR="114300" simplePos="0" relativeHeight="251675648" behindDoc="0" locked="0" layoutInCell="1" allowOverlap="1" wp14:anchorId="65124C1F" wp14:editId="09FF2957">
                <wp:simplePos x="0" y="0"/>
                <wp:positionH relativeFrom="column">
                  <wp:posOffset>0</wp:posOffset>
                </wp:positionH>
                <wp:positionV relativeFrom="paragraph">
                  <wp:posOffset>56515</wp:posOffset>
                </wp:positionV>
                <wp:extent cx="257175" cy="142875"/>
                <wp:effectExtent l="9525" t="13970" r="9525" b="14605"/>
                <wp:wrapNone/>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42875"/>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8A234AE" id="Rectangle 8" o:spid="_x0000_s1026" style="position:absolute;margin-left:0;margin-top:4.45pt;width:20.25pt;height:1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" filled="f" strokecolor="black [3213]" strokeweight="1pt"/>
            </w:pict>
          </mc:Fallback>
        </mc:AlternateContent>
      </w:r>
      <w:r w:rsidR="00716C24">
        <w:rPr>
          <w:rFonts w:ascii="Calibri" w:eastAsia="Franklin Gothic Book"/>
        </w:rPr>
        <w:t xml:space="preserve">Corporate/Franchise Tax </w:t>
      </w:r>
      <w:r w:rsidR="00716C24">
        <w:rPr>
          <w:rFonts w:ascii="Calibri" w:eastAsia="Franklin Gothic Book"/>
        </w:rPr>
        <w:tab/>
      </w:r>
      <w:r w:rsidR="00716C24">
        <w:rPr>
          <w:rFonts w:ascii="Calibri" w:eastAsia="Franklin Gothic Book"/>
        </w:rPr>
        <w:tab/>
      </w:r>
      <w:r w:rsidR="00716C24">
        <w:rPr>
          <w:rFonts w:ascii="Calibri" w:eastAsia="Franklin Gothic Book"/>
        </w:rPr>
        <w:tab/>
        <w:t xml:space="preserve"> S-Corporation Return </w:t>
      </w:r>
    </w:p>
    <w:p w:rsidR="00EE6D2B" w:rsidRDefault="00517377">
      <w:pPr>
        <w:spacing w:before="80"/>
        <w:ind w:left="720" w:right="123" w:firstLine="720"/>
        <w:rPr>
          <w:rFonts w:eastAsia="Franklin Gothic Book"/>
        </w:rPr>
      </w:pPr>
      <w:r>
        <w:rPr>
          <w:rFonts w:ascii="Calibri" w:eastAsia="Franklin Gothic Book"/>
          <w:noProof/>
        </w:rPr>
        <mc:AlternateContent>
          <mc:Choice Requires="wps">
            <w:drawing>
              <wp:anchor distT="0" distB="0" distL="114300" distR="114300" simplePos="0" relativeHeight="251689984" behindDoc="0" locked="0" layoutInCell="1" allowOverlap="1" wp14:anchorId="1CE1AD8C" wp14:editId="18CB9D84">
                <wp:simplePos x="0" y="0"/>
                <wp:positionH relativeFrom="column">
                  <wp:posOffset>495300</wp:posOffset>
                </wp:positionH>
                <wp:positionV relativeFrom="paragraph">
                  <wp:posOffset>58420</wp:posOffset>
                </wp:positionV>
                <wp:extent cx="257175" cy="142875"/>
                <wp:effectExtent l="9525" t="8255" r="9525" b="10795"/>
                <wp:wrapNone/>
                <wp:docPr id="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42875"/>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09333C3" id="Rectangle 17" o:spid="_x0000_s1026" style="position:absolute;margin-left:39pt;margin-top:4.6pt;width:20.25pt;height:11.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" filled="f" strokecolor="black [3213]" strokeweight="1pt"/>
            </w:pict>
          </mc:Fallback>
        </mc:AlternateContent>
      </w:r>
      <w:r>
        <w:rPr>
          <w:rFonts w:ascii="Calibri" w:eastAsia="Franklin Gothic Book"/>
          <w:noProof/>
        </w:rPr>
        <mc:AlternateContent>
          <mc:Choice Requires="wps">
            <w:drawing>
              <wp:anchor distT="0" distB="0" distL="114300" distR="114300" simplePos="0" relativeHeight="251695104" behindDoc="0" locked="0" layoutInCell="1" allowOverlap="1" wp14:anchorId="566699A2" wp14:editId="3920BD09">
                <wp:simplePos x="0" y="0"/>
                <wp:positionH relativeFrom="column">
                  <wp:posOffset>3238500</wp:posOffset>
                </wp:positionH>
                <wp:positionV relativeFrom="paragraph">
                  <wp:posOffset>57150</wp:posOffset>
                </wp:positionV>
                <wp:extent cx="257175" cy="142875"/>
                <wp:effectExtent l="9525" t="6985" r="9525" b="12065"/>
                <wp:wrapNone/>
                <wp:docPr id="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42875"/>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5E85CF7" id="Rectangle 21" o:spid="_x0000_s1026" style="position:absolute;margin-left:255pt;margin-top:4.5pt;width:20.25pt;height:11.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" filled="f" strokecolor="black [3213]" strokeweight="1pt"/>
            </w:pict>
          </mc:Fallback>
        </mc:AlternateContent>
      </w:r>
      <w:r>
        <w:rPr>
          <w:rFonts w:ascii="Calibri" w:eastAsia="Franklin Gothic Book"/>
          <w:noProof/>
        </w:rPr>
        <mc:AlternateContent>
          <mc:Choice Requires="wps">
            <w:drawing>
              <wp:anchor distT="0" distB="0" distL="114300" distR="114300" simplePos="0" relativeHeight="251682816" behindDoc="0" locked="0" layoutInCell="1" allowOverlap="1" wp14:anchorId="3800CC4D" wp14:editId="11AA6B22">
                <wp:simplePos x="0" y="0"/>
                <wp:positionH relativeFrom="column">
                  <wp:posOffset>2828925</wp:posOffset>
                </wp:positionH>
                <wp:positionV relativeFrom="paragraph">
                  <wp:posOffset>52070</wp:posOffset>
                </wp:positionV>
                <wp:extent cx="257175" cy="142875"/>
                <wp:effectExtent l="9525" t="11430" r="9525" b="7620"/>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42875"/>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8023990" id="Rectangle 13" o:spid="_x0000_s1026" style="position:absolute;margin-left:222.75pt;margin-top:4.1pt;width:20.25pt;height:1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" filled="f" strokecolor="black [3213]" strokeweight="1pt"/>
            </w:pict>
          </mc:Fallback>
        </mc:AlternateContent>
      </w:r>
      <w:r>
        <w:rPr>
          <w:rFonts w:ascii="Calibri" w:eastAsia="Franklin Gothic Book"/>
          <w:b/>
          <w:noProof/>
          <w:u w:val="single"/>
        </w:rPr>
        <mc:AlternateContent>
          <mc:Choice Requires="wps">
            <w:drawing>
              <wp:anchor distT="0" distB="0" distL="114300" distR="114300" simplePos="0" relativeHeight="251677696" behindDoc="0" locked="0" layoutInCell="1" allowOverlap="1" wp14:anchorId="51DCC3ED" wp14:editId="1D554D5E">
                <wp:simplePos x="0" y="0"/>
                <wp:positionH relativeFrom="column">
                  <wp:posOffset>0</wp:posOffset>
                </wp:positionH>
                <wp:positionV relativeFrom="paragraph">
                  <wp:posOffset>57150</wp:posOffset>
                </wp:positionV>
                <wp:extent cx="257175" cy="142875"/>
                <wp:effectExtent l="9525" t="6985" r="9525" b="12065"/>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42875"/>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E61E380" id="Rectangle 9" o:spid="_x0000_s1026" style="position:absolute;margin-left:0;margin-top:4.5pt;width:20.25pt;height:1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" filled="f" strokecolor="black [3213]" strokeweight="1pt"/>
            </w:pict>
          </mc:Fallback>
        </mc:AlternateContent>
      </w:r>
      <w:r w:rsidR="00716C24">
        <w:rPr>
          <w:rFonts w:ascii="Calibri" w:eastAsia="Franklin Gothic Book"/>
        </w:rPr>
        <w:t xml:space="preserve">Insurance Premium Tax </w:t>
      </w:r>
      <w:r w:rsidR="00716C24">
        <w:rPr>
          <w:rFonts w:ascii="Calibri" w:eastAsia="Franklin Gothic Book"/>
        </w:rPr>
        <w:tab/>
      </w:r>
      <w:r w:rsidR="00716C24">
        <w:rPr>
          <w:rFonts w:ascii="Calibri" w:eastAsia="Franklin Gothic Book"/>
        </w:rPr>
        <w:tab/>
      </w:r>
      <w:r w:rsidR="00716C24">
        <w:rPr>
          <w:rFonts w:ascii="Calibri" w:eastAsia="Franklin Gothic Book"/>
        </w:rPr>
        <w:tab/>
      </w:r>
      <w:r w:rsidR="00716C24">
        <w:rPr>
          <w:rFonts w:ascii="Calibri" w:eastAsia="Franklin Gothic Book"/>
        </w:rPr>
        <w:tab/>
        <w:t xml:space="preserve"> Pass-Through Partnership/S-Corp</w:t>
      </w:r>
    </w:p>
    <w:p w:rsidR="00E60D84" w:rsidRDefault="00E60D84">
      <w:pPr>
        <w:spacing w:before="80"/>
        <w:ind w:right="123"/>
        <w:rPr>
          <w:rFonts w:ascii="Calibri" w:eastAsia="Franklin Gothic Book"/>
          <w:b/>
          <w:u w:val="single"/>
        </w:rPr>
      </w:pPr>
    </w:p>
    <w:p w:rsidR="00EE6D2B" w:rsidRDefault="00716C24">
      <w:pPr>
        <w:spacing w:before="80"/>
        <w:ind w:right="123"/>
        <w:rPr>
          <w:rFonts w:eastAsia="Franklin Gothic Book"/>
        </w:rPr>
      </w:pPr>
      <w:r>
        <w:rPr>
          <w:rFonts w:ascii="Calibri" w:eastAsia="Franklin Gothic Book"/>
          <w:b/>
          <w:u w:val="single"/>
        </w:rPr>
        <w:t>Forms and Schedules Supported</w:t>
      </w:r>
    </w:p>
    <w:p w:rsidR="00CC4AAE" w:rsidRDefault="00CC4AAE" w:rsidP="00CC4AAE">
      <w:pPr>
        <w:widowControl/>
        <w:autoSpaceDE w:val="0"/>
        <w:autoSpaceDN w:val="0"/>
        <w:adjustRightInd w:val="0"/>
        <w:rPr>
          <w:rFonts w:ascii="Arial" w:hAnsi="Arial" w:cs="Arial"/>
          <w:sz w:val="19"/>
          <w:szCs w:val="19"/>
        </w:rPr>
      </w:pPr>
    </w:p>
    <w:p w:rsidR="00E60D84" w:rsidRPr="00CC4AAE" w:rsidRDefault="00CC4AAE" w:rsidP="00CC4AAE">
      <w:pPr>
        <w:widowControl/>
        <w:autoSpaceDE w:val="0"/>
        <w:autoSpaceDN w:val="0"/>
        <w:adjustRightInd w:val="0"/>
        <w:rPr>
          <w:rFonts w:eastAsia="Franklin Gothic Book"/>
        </w:rPr>
      </w:pPr>
      <w:r w:rsidRPr="00CC4AAE">
        <w:rPr>
          <w:rFonts w:cs="Arial"/>
        </w:rPr>
        <w:t>Please provide an attachment listing the Form</w:t>
      </w:r>
      <w:r>
        <w:rPr>
          <w:rFonts w:cs="Arial"/>
        </w:rPr>
        <w:t>s</w:t>
      </w:r>
      <w:r w:rsidRPr="00CC4AAE">
        <w:rPr>
          <w:rFonts w:cs="Arial"/>
        </w:rPr>
        <w:t>/Schedules supported for paper and efile for all tax types that you support.</w:t>
      </w:r>
    </w:p>
    <w:p w:rsidR="00A17DE4" w:rsidRDefault="00A17DE4" w:rsidP="004A392A">
      <w:pPr>
        <w:rPr>
          <w:rFonts w:ascii="Calibri" w:eastAsia="Franklin Gothic Book"/>
        </w:rPr>
      </w:pPr>
    </w:p>
    <w:p w:rsidR="00CC4AAE" w:rsidRDefault="00CC4AAE">
      <w:pPr>
        <w:widowControl/>
        <w:spacing w:after="160" w:line="259" w:lineRule="auto"/>
        <w:rPr>
          <w:rFonts w:ascii="Calibri" w:eastAsia="Franklin Gothic Book"/>
        </w:rPr>
      </w:pPr>
      <w:r>
        <w:rPr>
          <w:rFonts w:ascii="Calibri" w:eastAsia="Franklin Gothic Book"/>
        </w:rPr>
        <w:br w:type="page"/>
      </w:r>
    </w:p>
    <w:p w:rsidR="00A17DE4" w:rsidRDefault="00A17DE4" w:rsidP="004A392A">
      <w:pPr>
        <w:rPr>
          <w:rFonts w:ascii="Calibri" w:eastAsia="Franklin Gothic Book"/>
        </w:rPr>
      </w:pPr>
    </w:p>
    <w:p w:rsidR="004A392A" w:rsidRDefault="004A392A" w:rsidP="004A392A"/>
    <w:p w:rsidR="00EE6D2B" w:rsidRPr="004F1060" w:rsidRDefault="00716C24" w:rsidP="004F1060">
      <w:pPr>
        <w:pStyle w:val="Heading1"/>
        <w:rPr>
          <w:rFonts w:eastAsia="Franklin Gothic Book"/>
          <w:b/>
        </w:rPr>
      </w:pPr>
      <w:bookmarkStart w:id="7" w:name="_Toc495502133"/>
      <w:r w:rsidRPr="004F1060">
        <w:rPr>
          <w:b/>
        </w:rPr>
        <w:t>National Security Summit Standards and Requirements</w:t>
      </w:r>
      <w:bookmarkEnd w:id="7"/>
    </w:p>
    <w:p w:rsidR="00EE6D2B" w:rsidRDefault="00716C24">
      <w:pPr>
        <w:spacing w:before="80"/>
        <w:ind w:right="123"/>
        <w:rPr>
          <w:color w:val="231F20"/>
        </w:rPr>
      </w:pPr>
      <w:r>
        <w:rPr>
          <w:rFonts w:ascii="Calibri"/>
          <w:color w:val="231F20"/>
        </w:rPr>
        <w:t>National standards have been developed to protect taxpayers from identity theft tax refund fraud.  You are agreeing to adhere to all IRS, State, and Industry Security Summit guidelines as a condition of providing tax software product(s) to taxpayers and tax professionals for individual and business income tax MeF.</w:t>
      </w:r>
    </w:p>
    <w:p w:rsidR="00EE6D2B" w:rsidRDefault="00716C24">
      <w:pPr>
        <w:spacing w:before="80"/>
        <w:ind w:right="123"/>
        <w:rPr>
          <w:b/>
          <w:color w:val="231F20"/>
        </w:rPr>
      </w:pPr>
      <w:r>
        <w:rPr>
          <w:rFonts w:ascii="Calibri"/>
          <w:b/>
          <w:color w:val="231F20"/>
        </w:rPr>
        <w:t xml:space="preserve">Standards in this section apply to all Do It Yourself (DIY) Consumer and Professional, Paid Preparer Products, tax professional, and volunteer (VITA) products.  </w:t>
      </w:r>
    </w:p>
    <w:p w:rsidR="00EE6D2B" w:rsidRDefault="00716C24">
      <w:pPr>
        <w:spacing w:before="80"/>
        <w:ind w:right="123"/>
        <w:rPr>
          <w:color w:val="231F20"/>
        </w:rPr>
      </w:pPr>
      <w:r>
        <w:rPr>
          <w:rFonts w:ascii="Calibri"/>
          <w:b/>
          <w:color w:val="231F20"/>
        </w:rPr>
        <w:t>Note:</w:t>
      </w:r>
      <w:r>
        <w:rPr>
          <w:rFonts w:ascii="Calibri"/>
          <w:color w:val="231F20"/>
        </w:rPr>
        <w:t xml:space="preserve">  Items highlighted in blue indicate a national security summit standard or requirement document.  A comprehensive list of those documents is also provided at the end of this document.  </w:t>
      </w:r>
    </w:p>
    <w:p w:rsidR="00C80DDA" w:rsidRDefault="00C80DDA" w:rsidP="004F1060">
      <w:pPr>
        <w:pStyle w:val="Heading2"/>
        <w:rPr>
          <w:b/>
          <w:u w:val="single"/>
        </w:rPr>
      </w:pPr>
    </w:p>
    <w:p w:rsidR="00EE6D2B" w:rsidRDefault="00716C24" w:rsidP="004F1060">
      <w:pPr>
        <w:pStyle w:val="Heading2"/>
        <w:rPr>
          <w:b/>
          <w:u w:val="single"/>
        </w:rPr>
      </w:pPr>
      <w:bookmarkStart w:id="8" w:name="_Toc495502134"/>
      <w:r w:rsidRPr="004F1060">
        <w:rPr>
          <w:b/>
          <w:u w:val="single"/>
        </w:rPr>
        <w:t>Authentication Data Elements</w:t>
      </w:r>
      <w:bookmarkEnd w:id="8"/>
    </w:p>
    <w:p w:rsidR="00B827CF" w:rsidRPr="00B827CF" w:rsidRDefault="00B827CF" w:rsidP="00B827CF">
      <w:pPr>
        <w:rPr>
          <w:sz w:val="16"/>
          <w:szCs w:val="16"/>
        </w:rPr>
      </w:pPr>
    </w:p>
    <w:p w:rsidR="00EE6D2B" w:rsidRDefault="00F02A96">
      <w:pPr>
        <w:spacing w:before="80"/>
        <w:ind w:right="123"/>
        <w:rPr>
          <w:rFonts w:ascii="Calibri"/>
        </w:rPr>
      </w:pPr>
      <w:r w:rsidRPr="00A86820">
        <w:rPr>
          <w:rFonts w:ascii="Calibri"/>
        </w:rPr>
        <w:t>The state e-standards Authentication Header Schema has</w:t>
      </w:r>
      <w:r w:rsidR="00716C24" w:rsidRPr="00A86820">
        <w:rPr>
          <w:rFonts w:ascii="Calibri"/>
        </w:rPr>
        <w:t xml:space="preserve"> been established to identify and authenticate a taxpayer and prevent identity theft tax refund fraud.  Tax Software Providers are required to transmit all data elements included in the </w:t>
      </w:r>
      <w:r w:rsidR="00716C24" w:rsidRPr="00A86820">
        <w:rPr>
          <w:rFonts w:ascii="Calibri"/>
          <w:i/>
        </w:rPr>
        <w:t xml:space="preserve">state authentication data elements </w:t>
      </w:r>
      <w:r w:rsidR="00716C24" w:rsidRPr="00A86820">
        <w:rPr>
          <w:rFonts w:ascii="Calibri"/>
        </w:rPr>
        <w:t>when available</w:t>
      </w:r>
      <w:r w:rsidR="00716C24" w:rsidRPr="00A86820">
        <w:rPr>
          <w:rFonts w:ascii="Calibri"/>
          <w:b/>
        </w:rPr>
        <w:t xml:space="preserve">.  </w:t>
      </w:r>
      <w:r w:rsidR="00716C24" w:rsidRPr="00A86820">
        <w:rPr>
          <w:rFonts w:ascii="Calibri"/>
        </w:rPr>
        <w:t xml:space="preserve"> If you are not providing all data elements you must explain what you are not providing and why you are unable to provide them in the space provided below.</w:t>
      </w:r>
      <w:r w:rsidR="00716C24">
        <w:rPr>
          <w:rFonts w:ascii="Calibri"/>
        </w:rPr>
        <w:t xml:space="preserve"> </w:t>
      </w:r>
    </w:p>
    <w:p w:rsidR="005E6F75" w:rsidRDefault="005E6F75" w:rsidP="004F1060">
      <w:pPr>
        <w:pStyle w:val="Heading2"/>
        <w:rPr>
          <w:b/>
          <w:u w:val="single"/>
        </w:rPr>
      </w:pPr>
    </w:p>
    <w:p w:rsidR="005E6F75" w:rsidRDefault="005E6F75" w:rsidP="004F1060">
      <w:pPr>
        <w:pStyle w:val="Heading2"/>
        <w:rPr>
          <w:b/>
          <w:u w:val="single"/>
        </w:rPr>
      </w:pPr>
    </w:p>
    <w:p w:rsidR="005E6F75" w:rsidRDefault="005E6F75" w:rsidP="005E6F75"/>
    <w:p w:rsidR="005E6F75" w:rsidRDefault="005E6F75" w:rsidP="005E6F75"/>
    <w:p w:rsidR="005E6F75" w:rsidRDefault="005E6F75" w:rsidP="005E6F75"/>
    <w:p w:rsidR="005E6F75" w:rsidRPr="005E6F75" w:rsidRDefault="005E6F75" w:rsidP="005E6F75"/>
    <w:p w:rsidR="005E6F75" w:rsidRDefault="005E6F75" w:rsidP="004F1060">
      <w:pPr>
        <w:pStyle w:val="Heading2"/>
        <w:rPr>
          <w:b/>
          <w:u w:val="single"/>
        </w:rPr>
      </w:pPr>
    </w:p>
    <w:p w:rsidR="005E6F75" w:rsidRDefault="005E6F75" w:rsidP="004F1060">
      <w:pPr>
        <w:pStyle w:val="Heading2"/>
        <w:rPr>
          <w:b/>
          <w:u w:val="single"/>
        </w:rPr>
      </w:pPr>
    </w:p>
    <w:p w:rsidR="00EE6D2B" w:rsidRDefault="00716C24" w:rsidP="004F1060">
      <w:pPr>
        <w:pStyle w:val="Heading2"/>
        <w:rPr>
          <w:b/>
          <w:u w:val="single"/>
        </w:rPr>
      </w:pPr>
      <w:bookmarkStart w:id="9" w:name="_Toc495502135"/>
      <w:r w:rsidRPr="004F1060">
        <w:rPr>
          <w:b/>
          <w:u w:val="single"/>
        </w:rPr>
        <w:t>Authentication Trusted Customer Requirements</w:t>
      </w:r>
      <w:bookmarkEnd w:id="9"/>
    </w:p>
    <w:p w:rsidR="00B827CF" w:rsidRPr="00B827CF" w:rsidRDefault="00B827CF" w:rsidP="00B827CF">
      <w:pPr>
        <w:rPr>
          <w:sz w:val="16"/>
          <w:szCs w:val="16"/>
        </w:rPr>
      </w:pPr>
    </w:p>
    <w:p w:rsidR="00EE6D2B" w:rsidRDefault="00716C24">
      <w:pPr>
        <w:spacing w:before="80"/>
        <w:ind w:right="123"/>
        <w:rPr>
          <w:rFonts w:ascii="Calibri"/>
          <w:color w:val="231F20"/>
        </w:rPr>
      </w:pPr>
      <w:r>
        <w:rPr>
          <w:rFonts w:ascii="Calibri"/>
          <w:color w:val="231F20"/>
        </w:rPr>
        <w:t xml:space="preserve">Nationally identified minimum </w:t>
      </w:r>
      <w:r>
        <w:rPr>
          <w:rFonts w:ascii="Calibri"/>
          <w:b/>
          <w:i/>
          <w:color w:val="0070C0"/>
        </w:rPr>
        <w:t>Industry</w:t>
      </w:r>
      <w:r>
        <w:rPr>
          <w:rFonts w:ascii="Calibri"/>
          <w:i/>
          <w:color w:val="231F20"/>
        </w:rPr>
        <w:t xml:space="preserve"> </w:t>
      </w:r>
      <w:r>
        <w:rPr>
          <w:rFonts w:ascii="Calibri"/>
          <w:b/>
          <w:i/>
          <w:color w:val="0070C0"/>
        </w:rPr>
        <w:t xml:space="preserve">Trusted Customer Requirements </w:t>
      </w:r>
      <w:r>
        <w:rPr>
          <w:rFonts w:ascii="Calibri"/>
          <w:color w:val="231F20"/>
        </w:rPr>
        <w:t xml:space="preserve">have been established to authenticate the customer logging in and prevent identity theft tax refund fraud.  Tax Software Providers are required to adhere to the minimum standards.  You must verify that you are adhering to minimum standards in the space provided below. </w:t>
      </w:r>
    </w:p>
    <w:p w:rsidR="00831569" w:rsidRDefault="00831569">
      <w:pPr>
        <w:spacing w:before="80"/>
        <w:ind w:right="123"/>
        <w:rPr>
          <w:color w:val="231F20"/>
        </w:rPr>
      </w:pPr>
      <w:r>
        <w:rPr>
          <w:rFonts w:ascii="Calibri"/>
          <w:color w:val="231F20"/>
        </w:rPr>
        <w:t>For Online Do-It-Yourself software:</w:t>
      </w:r>
    </w:p>
    <w:p w:rsidR="00EE6D2B" w:rsidRDefault="00EE6D2B">
      <w:pPr>
        <w:pStyle w:val="ListParagraph"/>
        <w:rPr>
          <w:rFonts w:asciiTheme="minorHAnsi" w:hAnsiTheme="minorHAnsi"/>
        </w:rPr>
      </w:pPr>
    </w:p>
    <w:p w:rsidR="00EE6D2B" w:rsidRDefault="00716C24">
      <w:pPr>
        <w:pStyle w:val="ListParagraph"/>
        <w:numPr>
          <w:ilvl w:val="0"/>
          <w:numId w:val="6"/>
        </w:numPr>
        <w:rPr>
          <w:rFonts w:asciiTheme="minorHAnsi" w:hAnsiTheme="minorHAnsi"/>
        </w:rPr>
      </w:pPr>
      <w:r>
        <w:rPr>
          <w:rFonts w:asciiTheme="minorHAnsi" w:eastAsia="Times New Roman" w:hAnsiTheme="minorHAnsi"/>
        </w:rPr>
        <w:t>How do you use out-of-band verification practices for your customer account verification process?  Please describe what you do and how it is used. Attach a separate sheet if necessary.</w:t>
      </w:r>
    </w:p>
    <w:p w:rsidR="005E6F75" w:rsidRDefault="005E6F75">
      <w:pPr>
        <w:widowControl/>
        <w:spacing w:after="160" w:line="259" w:lineRule="auto"/>
        <w:rPr>
          <w:rFonts w:eastAsia="Calibri" w:cs="Times New Roman"/>
        </w:rPr>
      </w:pPr>
    </w:p>
    <w:p w:rsidR="00EE6D2B" w:rsidRDefault="00EE6D2B">
      <w:pPr>
        <w:pStyle w:val="ListParagraph"/>
        <w:rPr>
          <w:rFonts w:asciiTheme="minorHAnsi" w:hAnsiTheme="minorHAnsi"/>
        </w:rPr>
      </w:pPr>
    </w:p>
    <w:p w:rsidR="00463E0C" w:rsidRDefault="00463E0C">
      <w:pPr>
        <w:pStyle w:val="ListParagraph"/>
        <w:rPr>
          <w:rFonts w:asciiTheme="minorHAnsi" w:hAnsiTheme="minorHAnsi"/>
        </w:rPr>
      </w:pPr>
    </w:p>
    <w:p w:rsidR="00463E0C" w:rsidRDefault="00463E0C">
      <w:pPr>
        <w:widowControl/>
        <w:spacing w:after="160" w:line="259" w:lineRule="auto"/>
        <w:rPr>
          <w:rFonts w:eastAsia="Calibri" w:cs="Times New Roman"/>
        </w:rPr>
      </w:pPr>
      <w:r>
        <w:br w:type="page"/>
      </w:r>
    </w:p>
    <w:p w:rsidR="00463E0C" w:rsidRDefault="00463E0C">
      <w:pPr>
        <w:pStyle w:val="ListParagraph"/>
        <w:rPr>
          <w:rFonts w:asciiTheme="minorHAnsi" w:hAnsiTheme="minorHAnsi"/>
        </w:rPr>
      </w:pPr>
    </w:p>
    <w:p w:rsidR="00EE6D2B" w:rsidRDefault="00716C24">
      <w:pPr>
        <w:pStyle w:val="ListParagraph"/>
        <w:numPr>
          <w:ilvl w:val="0"/>
          <w:numId w:val="6"/>
        </w:numPr>
        <w:rPr>
          <w:rFonts w:asciiTheme="minorHAnsi" w:hAnsiTheme="minorHAnsi"/>
        </w:rPr>
      </w:pPr>
      <w:r>
        <w:rPr>
          <w:rFonts w:asciiTheme="minorHAnsi" w:hAnsiTheme="minorHAnsi"/>
        </w:rPr>
        <w:t xml:space="preserve">Do you meet nationally recognized standards for implementing customer account authentication by using: </w:t>
      </w:r>
    </w:p>
    <w:p w:rsidR="00EE6D2B" w:rsidRDefault="00EE6D2B">
      <w:pPr>
        <w:pStyle w:val="ListParagraph"/>
        <w:rPr>
          <w:rFonts w:asciiTheme="minorHAnsi" w:hAnsiTheme="minorHAnsi"/>
        </w:rPr>
      </w:pPr>
    </w:p>
    <w:p w:rsidR="00EE6D2B" w:rsidRPr="00463E0C" w:rsidRDefault="00716C24" w:rsidP="00C80DDA">
      <w:pPr>
        <w:numPr>
          <w:ilvl w:val="1"/>
          <w:numId w:val="3"/>
        </w:numPr>
        <w:spacing w:after="200" w:line="276" w:lineRule="auto"/>
        <w:ind w:left="1440"/>
      </w:pPr>
      <w:r>
        <w:rPr>
          <w:rFonts w:ascii="Calibri"/>
        </w:rPr>
        <w:t>The standards identified in the</w:t>
      </w:r>
      <w:r w:rsidR="00831569">
        <w:rPr>
          <w:rFonts w:ascii="Calibri"/>
        </w:rPr>
        <w:t xml:space="preserve"> Minimum Requirements for</w:t>
      </w:r>
      <w:r>
        <w:rPr>
          <w:rFonts w:ascii="Calibri"/>
        </w:rPr>
        <w:t xml:space="preserve"> Identity Authentication section of the 201</w:t>
      </w:r>
      <w:r w:rsidR="00831569">
        <w:rPr>
          <w:rFonts w:ascii="Calibri"/>
        </w:rPr>
        <w:t xml:space="preserve">8 DIY </w:t>
      </w:r>
      <w:r>
        <w:rPr>
          <w:rFonts w:ascii="Calibri"/>
        </w:rPr>
        <w:t>Trusted Customer Requirements?  Please explain how you meet those standards.  Attach a separate sheet if necessary.</w:t>
      </w:r>
    </w:p>
    <w:p w:rsidR="00463E0C" w:rsidRDefault="00463E0C" w:rsidP="00463E0C">
      <w:pPr>
        <w:spacing w:after="200" w:line="276" w:lineRule="auto"/>
      </w:pPr>
    </w:p>
    <w:p w:rsidR="004E067B" w:rsidRDefault="004E067B" w:rsidP="00463E0C">
      <w:pPr>
        <w:spacing w:after="200" w:line="276" w:lineRule="auto"/>
      </w:pPr>
    </w:p>
    <w:p w:rsidR="003B2607" w:rsidRPr="00463E0C" w:rsidRDefault="00716C24" w:rsidP="00C80DDA">
      <w:pPr>
        <w:numPr>
          <w:ilvl w:val="1"/>
          <w:numId w:val="3"/>
        </w:numPr>
        <w:spacing w:after="200" w:line="276" w:lineRule="auto"/>
        <w:ind w:left="1440"/>
      </w:pPr>
      <w:r>
        <w:rPr>
          <w:rFonts w:ascii="Calibri"/>
        </w:rPr>
        <w:t xml:space="preserve">An equivalent standard for identity authentication that meets or exceeds the minimum requirements?  If yes, please describe your proposed process.  Attach a separate sheet if necessary. </w:t>
      </w:r>
    </w:p>
    <w:p w:rsidR="00463E0C" w:rsidRDefault="00463E0C" w:rsidP="00463E0C">
      <w:pPr>
        <w:pStyle w:val="ListParagraph"/>
      </w:pPr>
    </w:p>
    <w:p w:rsidR="004E067B" w:rsidRDefault="004E067B" w:rsidP="00463E0C">
      <w:pPr>
        <w:pStyle w:val="ListParagraph"/>
      </w:pPr>
    </w:p>
    <w:p w:rsidR="00463E0C" w:rsidRDefault="00463E0C" w:rsidP="00463E0C">
      <w:pPr>
        <w:spacing w:after="200" w:line="276" w:lineRule="auto"/>
      </w:pPr>
    </w:p>
    <w:p w:rsidR="003B2607" w:rsidRDefault="00CD7CAD" w:rsidP="00CD7CAD">
      <w:pPr>
        <w:numPr>
          <w:ilvl w:val="0"/>
          <w:numId w:val="6"/>
        </w:numPr>
        <w:spacing w:after="200" w:line="276" w:lineRule="auto"/>
        <w:jc w:val="both"/>
      </w:pPr>
      <w:r>
        <w:t>For the Online Do-It-Yourself software, when there is more than one account using a Primary and/or Secondary SSN this or the previous year:</w:t>
      </w:r>
    </w:p>
    <w:p w:rsidR="004E067B" w:rsidRDefault="004E067B" w:rsidP="004E067B">
      <w:pPr>
        <w:spacing w:after="200" w:line="276" w:lineRule="auto"/>
        <w:jc w:val="both"/>
      </w:pPr>
    </w:p>
    <w:p w:rsidR="00CD7CAD" w:rsidRDefault="00CD7CAD" w:rsidP="00CD7CAD">
      <w:pPr>
        <w:numPr>
          <w:ilvl w:val="1"/>
          <w:numId w:val="6"/>
        </w:numPr>
        <w:spacing w:after="200" w:line="276" w:lineRule="auto"/>
        <w:jc w:val="both"/>
      </w:pPr>
      <w:r>
        <w:t xml:space="preserve">Do you notify both account holders that the SSN is used within another account for the current and previous year? </w:t>
      </w:r>
      <w:r w:rsidRPr="00CD7CAD">
        <w:t>(This also requires including the appropriate authentication review code within the return schema when the SSN is used in another account for the current and previous year.)</w:t>
      </w:r>
      <w:r>
        <w:t xml:space="preserve"> Or</w:t>
      </w:r>
    </w:p>
    <w:p w:rsidR="00463E0C" w:rsidRDefault="00463E0C" w:rsidP="00463E0C">
      <w:pPr>
        <w:spacing w:after="200" w:line="276" w:lineRule="auto"/>
        <w:jc w:val="both"/>
      </w:pPr>
    </w:p>
    <w:p w:rsidR="00463E0C" w:rsidRDefault="00463E0C" w:rsidP="00463E0C">
      <w:pPr>
        <w:spacing w:after="200" w:line="276" w:lineRule="auto"/>
        <w:jc w:val="both"/>
      </w:pPr>
    </w:p>
    <w:p w:rsidR="00EE6D2B" w:rsidRDefault="00CD7CAD" w:rsidP="00CD7CAD">
      <w:pPr>
        <w:numPr>
          <w:ilvl w:val="1"/>
          <w:numId w:val="6"/>
        </w:numPr>
        <w:spacing w:after="200" w:line="276" w:lineRule="auto"/>
        <w:jc w:val="both"/>
      </w:pPr>
      <w:r>
        <w:t>Do you notify both account holders that the SSN is used within another account only for the current year? (This also requires including the appropriate authentication review code within the return schema when the SSN is used in another account for the current and previous year.)</w:t>
      </w:r>
    </w:p>
    <w:p w:rsidR="00463E0C" w:rsidRDefault="00463E0C" w:rsidP="00463E0C">
      <w:pPr>
        <w:spacing w:after="200" w:line="276" w:lineRule="auto"/>
        <w:jc w:val="both"/>
      </w:pPr>
    </w:p>
    <w:p w:rsidR="00463E0C" w:rsidRDefault="00463E0C">
      <w:pPr>
        <w:widowControl/>
        <w:spacing w:after="160" w:line="259" w:lineRule="auto"/>
      </w:pPr>
      <w:r>
        <w:br w:type="page"/>
      </w:r>
    </w:p>
    <w:p w:rsidR="00463E0C" w:rsidRDefault="00463E0C" w:rsidP="00463E0C">
      <w:pPr>
        <w:spacing w:after="200" w:line="276" w:lineRule="auto"/>
        <w:jc w:val="both"/>
      </w:pPr>
    </w:p>
    <w:p w:rsidR="00831569" w:rsidRDefault="00831569" w:rsidP="00A86820">
      <w:pPr>
        <w:spacing w:after="200" w:line="276" w:lineRule="auto"/>
        <w:jc w:val="both"/>
      </w:pPr>
      <w:r>
        <w:t>For Tax Professional software:</w:t>
      </w:r>
    </w:p>
    <w:p w:rsidR="007457F9" w:rsidRDefault="007457F9" w:rsidP="00A86820">
      <w:pPr>
        <w:spacing w:after="200" w:line="276" w:lineRule="auto"/>
        <w:jc w:val="both"/>
      </w:pPr>
    </w:p>
    <w:p w:rsidR="00831569" w:rsidRDefault="00831569" w:rsidP="00831569">
      <w:pPr>
        <w:pStyle w:val="ListParagraph"/>
        <w:numPr>
          <w:ilvl w:val="0"/>
          <w:numId w:val="33"/>
        </w:numPr>
      </w:pPr>
      <w:r>
        <w:t xml:space="preserve">Describe the process in which the new and returning tax professionals gain access to use your product. Attach a separate sheet if necessary. </w:t>
      </w:r>
    </w:p>
    <w:p w:rsidR="00463E0C" w:rsidRDefault="00463E0C" w:rsidP="00463E0C"/>
    <w:p w:rsidR="00463E0C" w:rsidRDefault="00463E0C" w:rsidP="00463E0C"/>
    <w:p w:rsidR="007457F9" w:rsidRDefault="007457F9" w:rsidP="00463E0C"/>
    <w:p w:rsidR="007457F9" w:rsidRDefault="007457F9" w:rsidP="00463E0C"/>
    <w:p w:rsidR="00831569" w:rsidRDefault="00831569" w:rsidP="00A86820"/>
    <w:p w:rsidR="00831569" w:rsidRDefault="00831569" w:rsidP="00A86820">
      <w:pPr>
        <w:pStyle w:val="ListParagraph"/>
        <w:numPr>
          <w:ilvl w:val="0"/>
          <w:numId w:val="33"/>
        </w:numPr>
        <w:rPr>
          <w:rFonts w:asciiTheme="minorHAnsi" w:hAnsiTheme="minorHAnsi"/>
        </w:rPr>
      </w:pPr>
      <w:r>
        <w:rPr>
          <w:rFonts w:asciiTheme="minorHAnsi" w:hAnsiTheme="minorHAnsi"/>
        </w:rPr>
        <w:t xml:space="preserve">Do you meet nationally recognized standards for implementing customer account authentication by using: </w:t>
      </w:r>
    </w:p>
    <w:p w:rsidR="00831569" w:rsidRDefault="00831569" w:rsidP="00831569">
      <w:pPr>
        <w:pStyle w:val="ListParagraph"/>
        <w:rPr>
          <w:rFonts w:asciiTheme="minorHAnsi" w:hAnsiTheme="minorHAnsi"/>
        </w:rPr>
      </w:pPr>
    </w:p>
    <w:p w:rsidR="00831569" w:rsidRPr="00463E0C" w:rsidRDefault="00831569" w:rsidP="00433B16">
      <w:pPr>
        <w:numPr>
          <w:ilvl w:val="1"/>
          <w:numId w:val="37"/>
        </w:numPr>
        <w:spacing w:after="200" w:line="276" w:lineRule="auto"/>
        <w:ind w:left="1440"/>
      </w:pPr>
      <w:r>
        <w:rPr>
          <w:rFonts w:ascii="Calibri"/>
        </w:rPr>
        <w:t>The standards identified in the Minimum Requirements for Identity Authentication section of the 2018 Tax Pro Trusted Customer Requirements?  Please explain how you meet those standards.  Attach a separate sheet if necessary.</w:t>
      </w:r>
    </w:p>
    <w:p w:rsidR="00463E0C" w:rsidRDefault="00463E0C" w:rsidP="00463E0C">
      <w:pPr>
        <w:spacing w:after="200" w:line="276" w:lineRule="auto"/>
      </w:pPr>
    </w:p>
    <w:p w:rsidR="007457F9" w:rsidRDefault="007457F9" w:rsidP="00463E0C">
      <w:pPr>
        <w:spacing w:after="200" w:line="276" w:lineRule="auto"/>
      </w:pPr>
    </w:p>
    <w:p w:rsidR="00831569" w:rsidRPr="00463E0C" w:rsidRDefault="00831569" w:rsidP="00433B16">
      <w:pPr>
        <w:numPr>
          <w:ilvl w:val="1"/>
          <w:numId w:val="37"/>
        </w:numPr>
        <w:spacing w:after="200" w:line="276" w:lineRule="auto"/>
        <w:ind w:left="1440"/>
      </w:pPr>
      <w:r>
        <w:rPr>
          <w:rFonts w:ascii="Calibri"/>
        </w:rPr>
        <w:t xml:space="preserve">An equivalent standard for identity authentication that meets or exceeds the minimum requirements?  If yes, please describe your proposed process.  Attach a separate sheet if necessary. </w:t>
      </w:r>
    </w:p>
    <w:p w:rsidR="00463E0C" w:rsidRDefault="00463E0C" w:rsidP="00463E0C">
      <w:pPr>
        <w:pStyle w:val="ListParagraph"/>
      </w:pPr>
    </w:p>
    <w:p w:rsidR="007457F9" w:rsidRDefault="007457F9" w:rsidP="00463E0C">
      <w:pPr>
        <w:pStyle w:val="ListParagraph"/>
      </w:pPr>
    </w:p>
    <w:p w:rsidR="00463E0C" w:rsidRDefault="00463E0C" w:rsidP="00463E0C">
      <w:pPr>
        <w:spacing w:after="200" w:line="276" w:lineRule="auto"/>
      </w:pPr>
    </w:p>
    <w:p w:rsidR="00831569" w:rsidRPr="004523E8" w:rsidRDefault="00831569" w:rsidP="00831569">
      <w:pPr>
        <w:pStyle w:val="ListParagraph"/>
        <w:numPr>
          <w:ilvl w:val="0"/>
          <w:numId w:val="33"/>
        </w:numPr>
        <w:rPr>
          <w:rFonts w:asciiTheme="minorHAnsi" w:hAnsiTheme="minorHAnsi"/>
        </w:rPr>
      </w:pPr>
      <w:r>
        <w:rPr>
          <w:rFonts w:asciiTheme="minorHAnsi" w:eastAsia="Times New Roman" w:hAnsiTheme="minorHAnsi"/>
        </w:rPr>
        <w:t>Do you use out-of-band verification?</w:t>
      </w:r>
    </w:p>
    <w:p w:rsidR="00831569" w:rsidRPr="004523E8" w:rsidRDefault="00831569" w:rsidP="00831569">
      <w:pPr>
        <w:pStyle w:val="ListParagraph"/>
        <w:rPr>
          <w:rFonts w:asciiTheme="minorHAnsi" w:eastAsia="Times New Roman" w:hAnsiTheme="minorHAnsi"/>
        </w:rPr>
      </w:pPr>
    </w:p>
    <w:p w:rsidR="00831569" w:rsidRPr="00A86820" w:rsidRDefault="00831569" w:rsidP="00A86820">
      <w:pPr>
        <w:pStyle w:val="ListParagraph"/>
        <w:numPr>
          <w:ilvl w:val="1"/>
          <w:numId w:val="33"/>
        </w:numPr>
        <w:rPr>
          <w:rFonts w:asciiTheme="minorHAnsi" w:hAnsiTheme="minorHAnsi"/>
        </w:rPr>
      </w:pPr>
      <w:r>
        <w:rPr>
          <w:rFonts w:asciiTheme="minorHAnsi" w:eastAsia="Times New Roman" w:hAnsiTheme="minorHAnsi"/>
        </w:rPr>
        <w:t>If yes, how do you use out-of-band verification practices for your customer account verification process?  Please describe what you do and how it is used. Attach a separate sheet if necessary.</w:t>
      </w:r>
    </w:p>
    <w:p w:rsidR="00463E0C" w:rsidRDefault="00463E0C">
      <w:pPr>
        <w:widowControl/>
        <w:spacing w:after="160" w:line="259" w:lineRule="auto"/>
      </w:pPr>
    </w:p>
    <w:p w:rsidR="00463E0C" w:rsidRDefault="00463E0C">
      <w:pPr>
        <w:widowControl/>
        <w:spacing w:after="160" w:line="259" w:lineRule="auto"/>
      </w:pPr>
    </w:p>
    <w:p w:rsidR="00463E0C" w:rsidRDefault="00463E0C">
      <w:pPr>
        <w:widowControl/>
        <w:spacing w:after="160" w:line="259" w:lineRule="auto"/>
      </w:pPr>
    </w:p>
    <w:p w:rsidR="00463E0C" w:rsidRDefault="00463E0C">
      <w:pPr>
        <w:widowControl/>
        <w:spacing w:after="160" w:line="259" w:lineRule="auto"/>
      </w:pPr>
    </w:p>
    <w:p w:rsidR="00463E0C" w:rsidRDefault="00463E0C">
      <w:pPr>
        <w:widowControl/>
        <w:spacing w:after="160" w:line="259" w:lineRule="auto"/>
      </w:pPr>
    </w:p>
    <w:p w:rsidR="00463E0C" w:rsidRDefault="00463E0C">
      <w:pPr>
        <w:widowControl/>
        <w:spacing w:after="160" w:line="259" w:lineRule="auto"/>
      </w:pPr>
    </w:p>
    <w:p w:rsidR="005E6F75" w:rsidRDefault="005E6F75">
      <w:pPr>
        <w:widowControl/>
        <w:spacing w:after="160" w:line="259" w:lineRule="auto"/>
        <w:rPr>
          <w:rFonts w:eastAsia="Calibri" w:cs="Times New Roman"/>
        </w:rPr>
      </w:pPr>
      <w:r>
        <w:br w:type="page"/>
      </w:r>
    </w:p>
    <w:p w:rsidR="007457F9" w:rsidRDefault="007457F9" w:rsidP="004F1060">
      <w:pPr>
        <w:pStyle w:val="Heading2"/>
        <w:rPr>
          <w:b/>
          <w:u w:val="single"/>
        </w:rPr>
      </w:pPr>
    </w:p>
    <w:p w:rsidR="007457F9" w:rsidRDefault="007457F9" w:rsidP="004F1060">
      <w:pPr>
        <w:pStyle w:val="Heading2"/>
        <w:rPr>
          <w:b/>
          <w:u w:val="single"/>
        </w:rPr>
      </w:pPr>
    </w:p>
    <w:p w:rsidR="00EE6D2B" w:rsidRDefault="00716C24" w:rsidP="004F1060">
      <w:pPr>
        <w:pStyle w:val="Heading2"/>
        <w:rPr>
          <w:b/>
          <w:u w:val="single"/>
        </w:rPr>
      </w:pPr>
      <w:bookmarkStart w:id="10" w:name="_Toc495502136"/>
      <w:r w:rsidRPr="004F1060">
        <w:rPr>
          <w:b/>
          <w:u w:val="single"/>
        </w:rPr>
        <w:t>Information Sharing</w:t>
      </w:r>
      <w:bookmarkEnd w:id="10"/>
    </w:p>
    <w:p w:rsidR="00B827CF" w:rsidRPr="00B827CF" w:rsidRDefault="00B827CF" w:rsidP="00B827CF">
      <w:pPr>
        <w:rPr>
          <w:sz w:val="16"/>
          <w:szCs w:val="16"/>
        </w:rPr>
      </w:pPr>
    </w:p>
    <w:p w:rsidR="00EE6D2B" w:rsidRDefault="00716C24">
      <w:pPr>
        <w:spacing w:before="80"/>
        <w:ind w:right="123"/>
        <w:rPr>
          <w:color w:val="231F20"/>
        </w:rPr>
      </w:pPr>
      <w:r>
        <w:rPr>
          <w:rFonts w:ascii="Calibri"/>
          <w:color w:val="231F20"/>
        </w:rPr>
        <w:t xml:space="preserve">Nationally identified </w:t>
      </w:r>
      <w:r>
        <w:rPr>
          <w:rFonts w:ascii="Calibri"/>
          <w:b/>
          <w:color w:val="0070C0"/>
        </w:rPr>
        <w:t>I</w:t>
      </w:r>
      <w:r>
        <w:rPr>
          <w:rFonts w:ascii="Calibri"/>
          <w:b/>
          <w:i/>
          <w:color w:val="0070C0"/>
        </w:rPr>
        <w:t>nformation Sharing</w:t>
      </w:r>
      <w:r>
        <w:rPr>
          <w:rFonts w:ascii="Calibri"/>
          <w:color w:val="0070C0"/>
        </w:rPr>
        <w:t xml:space="preserve"> </w:t>
      </w:r>
      <w:r>
        <w:rPr>
          <w:rFonts w:ascii="Calibri"/>
          <w:color w:val="231F20"/>
        </w:rPr>
        <w:t xml:space="preserve">standards for analyzing and reporting questionable activity associated with identity theft tax refund fraud have been established. You are required to provide regular leads reporting according to the information sharing requirements. </w:t>
      </w:r>
    </w:p>
    <w:p w:rsidR="00B827CF" w:rsidRDefault="00B827CF" w:rsidP="004F1060">
      <w:pPr>
        <w:pStyle w:val="Heading2"/>
        <w:rPr>
          <w:b/>
          <w:u w:val="single"/>
        </w:rPr>
      </w:pPr>
    </w:p>
    <w:p w:rsidR="00EE6D2B" w:rsidRDefault="004F1060" w:rsidP="004F1060">
      <w:pPr>
        <w:pStyle w:val="Heading2"/>
        <w:rPr>
          <w:b/>
          <w:u w:val="single"/>
        </w:rPr>
      </w:pPr>
      <w:bookmarkStart w:id="11" w:name="_Toc495502137"/>
      <w:r>
        <w:rPr>
          <w:b/>
          <w:u w:val="single"/>
        </w:rPr>
        <w:t>Rapid Response Process</w:t>
      </w:r>
      <w:bookmarkEnd w:id="11"/>
    </w:p>
    <w:p w:rsidR="00FD1DED" w:rsidRPr="00B827CF" w:rsidRDefault="00FD1DED" w:rsidP="00FD1DED">
      <w:pPr>
        <w:rPr>
          <w:sz w:val="16"/>
          <w:szCs w:val="16"/>
        </w:rPr>
      </w:pPr>
    </w:p>
    <w:p w:rsidR="00EE6D2B" w:rsidRDefault="00716C24">
      <w:pPr>
        <w:spacing w:after="200"/>
        <w:contextualSpacing/>
        <w:rPr>
          <w:sz w:val="18"/>
          <w:szCs w:val="18"/>
        </w:rPr>
      </w:pPr>
      <w:r>
        <w:rPr>
          <w:rFonts w:ascii="Calibri"/>
        </w:rPr>
        <w:t xml:space="preserve">Nationally identified </w:t>
      </w:r>
      <w:r>
        <w:rPr>
          <w:rFonts w:ascii="Calibri"/>
          <w:b/>
          <w:i/>
          <w:color w:val="0070C0"/>
        </w:rPr>
        <w:t>Rapid Response</w:t>
      </w:r>
      <w:r>
        <w:rPr>
          <w:rFonts w:ascii="Calibri"/>
          <w:color w:val="0070C0"/>
        </w:rPr>
        <w:t xml:space="preserve"> </w:t>
      </w:r>
      <w:r>
        <w:rPr>
          <w:rFonts w:ascii="Calibri"/>
        </w:rPr>
        <w:t xml:space="preserve">procedures have been established.  When industry, states, or the IRS discover an incident or threat of significance in the tax ecosystem, the rapid response process must be activated.  </w:t>
      </w:r>
    </w:p>
    <w:p w:rsidR="00EE6D2B" w:rsidRDefault="00716C24">
      <w:pPr>
        <w:contextualSpacing/>
      </w:pPr>
      <w:r>
        <w:rPr>
          <w:rFonts w:ascii="Calibri"/>
        </w:rPr>
        <w:t xml:space="preserve">Tax software providers should: </w:t>
      </w:r>
    </w:p>
    <w:p w:rsidR="00EE6D2B" w:rsidRDefault="00716C24">
      <w:pPr>
        <w:pStyle w:val="ListParagraph"/>
        <w:numPr>
          <w:ilvl w:val="0"/>
          <w:numId w:val="16"/>
        </w:numPr>
        <w:spacing w:after="200"/>
        <w:contextualSpacing/>
      </w:pPr>
      <w:r>
        <w:t xml:space="preserve">Conduct initial analysis and immediately take steps to block or contain any threat. </w:t>
      </w:r>
    </w:p>
    <w:p w:rsidR="00EE6D2B" w:rsidRDefault="00716C24">
      <w:pPr>
        <w:pStyle w:val="ListParagraph"/>
        <w:numPr>
          <w:ilvl w:val="0"/>
          <w:numId w:val="16"/>
        </w:numPr>
        <w:spacing w:after="200"/>
        <w:contextualSpacing/>
      </w:pPr>
      <w:r>
        <w:t xml:space="preserve">Share detailed information with the impacted states as soon as it becomes available and permitted by applicable laws, regulations, and relevant information sharing agreements.  </w:t>
      </w:r>
    </w:p>
    <w:p w:rsidR="00EE6D2B" w:rsidRDefault="00716C24">
      <w:pPr>
        <w:pStyle w:val="ListParagraph"/>
        <w:numPr>
          <w:ilvl w:val="0"/>
          <w:numId w:val="16"/>
        </w:numPr>
        <w:spacing w:after="200"/>
        <w:contextualSpacing/>
      </w:pPr>
      <w:r>
        <w:t xml:space="preserve">Initiate the rapid response team per the Rapid Response document. </w:t>
      </w:r>
    </w:p>
    <w:p w:rsidR="00EE6D2B" w:rsidRDefault="00716C24">
      <w:pPr>
        <w:spacing w:before="80"/>
        <w:ind w:right="123"/>
        <w:rPr>
          <w:rFonts w:ascii="Calibri"/>
        </w:rPr>
      </w:pPr>
      <w:r>
        <w:rPr>
          <w:rFonts w:ascii="Calibri"/>
          <w:b/>
        </w:rPr>
        <w:t xml:space="preserve">Note:  </w:t>
      </w:r>
      <w:r>
        <w:rPr>
          <w:rFonts w:ascii="Calibri"/>
        </w:rPr>
        <w:t xml:space="preserve">If the tax software provider fails to timely notify the affected state of a significant, escalating issue, their ability to submit returns to the state may be removed. </w:t>
      </w:r>
    </w:p>
    <w:p w:rsidR="00A17DE4" w:rsidRDefault="00A17DE4">
      <w:pPr>
        <w:spacing w:before="80"/>
        <w:ind w:right="123"/>
        <w:rPr>
          <w:color w:val="231F20"/>
        </w:rPr>
      </w:pPr>
    </w:p>
    <w:p w:rsidR="00EE6D2B" w:rsidRDefault="00716C24" w:rsidP="004F1060">
      <w:pPr>
        <w:pStyle w:val="Heading2"/>
        <w:rPr>
          <w:b/>
          <w:u w:val="single"/>
        </w:rPr>
      </w:pPr>
      <w:bookmarkStart w:id="12" w:name="_Toc495502138"/>
      <w:r w:rsidRPr="004F1060">
        <w:rPr>
          <w:b/>
          <w:u w:val="single"/>
        </w:rPr>
        <w:t>Safeguarding e-file/Information</w:t>
      </w:r>
      <w:bookmarkEnd w:id="12"/>
    </w:p>
    <w:p w:rsidR="00B827CF" w:rsidRPr="00B827CF" w:rsidRDefault="00B827CF" w:rsidP="00B827CF">
      <w:pPr>
        <w:rPr>
          <w:sz w:val="16"/>
          <w:szCs w:val="16"/>
        </w:rPr>
      </w:pPr>
    </w:p>
    <w:p w:rsidR="00EE6D2B" w:rsidRDefault="00716C24">
      <w:pPr>
        <w:spacing w:after="200"/>
        <w:ind w:right="123"/>
      </w:pPr>
      <w:r>
        <w:rPr>
          <w:rFonts w:ascii="Calibri"/>
        </w:rPr>
        <w:t xml:space="preserve">Nationally recognized rules and standards to safeguard e-file from fraud and abuse have been established. </w:t>
      </w:r>
    </w:p>
    <w:p w:rsidR="00EE6D2B" w:rsidRDefault="00716C24">
      <w:pPr>
        <w:spacing w:after="200"/>
        <w:ind w:right="123"/>
      </w:pPr>
      <w:r>
        <w:rPr>
          <w:rFonts w:ascii="Calibri"/>
        </w:rPr>
        <w:t xml:space="preserve">All Individual (1040 family) return providers must adhere to the </w:t>
      </w:r>
      <w:hyperlink r:id="rId10">
        <w:r>
          <w:rPr>
            <w:rStyle w:val="Hyperlink"/>
            <w:rFonts w:ascii="Calibri"/>
            <w:color w:val="0563C1"/>
          </w:rPr>
          <w:t>Safeguarding E-File Standards</w:t>
        </w:r>
      </w:hyperlink>
      <w:r>
        <w:rPr>
          <w:rFonts w:ascii="Calibri"/>
        </w:rPr>
        <w:t xml:space="preserve"> as outlined in IRS Publication 1345. </w:t>
      </w:r>
    </w:p>
    <w:p w:rsidR="00EE6D2B" w:rsidRDefault="00716C24">
      <w:pPr>
        <w:spacing w:after="200"/>
      </w:pPr>
      <w:r>
        <w:rPr>
          <w:rFonts w:ascii="Calibri"/>
        </w:rPr>
        <w:t xml:space="preserve">All business return providers must adhere to the “MeF Rules Protecting Taxpayer Information” and “Safeguarding MeF Data from Fraud and Abuse” sections of </w:t>
      </w:r>
      <w:hyperlink r:id="rId11">
        <w:r>
          <w:rPr>
            <w:rStyle w:val="Hyperlink"/>
            <w:rFonts w:ascii="Calibri"/>
            <w:color w:val="0563C1"/>
          </w:rPr>
          <w:t>IRS Publication 4163</w:t>
        </w:r>
      </w:hyperlink>
      <w:r>
        <w:rPr>
          <w:rFonts w:ascii="Calibri"/>
        </w:rPr>
        <w:t>. This includes sections 2.3, 2.4, and 2.5 of the publication.</w:t>
      </w:r>
    </w:p>
    <w:p w:rsidR="00EE6D2B" w:rsidRDefault="00716C24">
      <w:pPr>
        <w:spacing w:after="200"/>
        <w:ind w:right="123"/>
        <w:rPr>
          <w:rFonts w:ascii="Calibri"/>
          <w:color w:val="231F20"/>
        </w:rPr>
      </w:pPr>
      <w:r>
        <w:rPr>
          <w:rFonts w:ascii="Calibri"/>
          <w:b/>
          <w:color w:val="231F20"/>
        </w:rPr>
        <w:t xml:space="preserve">Note: </w:t>
      </w:r>
      <w:r>
        <w:rPr>
          <w:rFonts w:ascii="Calibri"/>
          <w:color w:val="231F20"/>
        </w:rPr>
        <w:t xml:space="preserve"> If the tax software provider fails to adhere to these rules and standards as published by the IRS for the respective return types submitted to the </w:t>
      </w:r>
      <w:r w:rsidR="000D2F50" w:rsidRPr="00F47621">
        <w:rPr>
          <w:rFonts w:ascii="Calibri"/>
          <w:color w:val="231F20"/>
        </w:rPr>
        <w:t>Massachusett</w:t>
      </w:r>
      <w:r w:rsidR="000D2F50">
        <w:rPr>
          <w:rFonts w:ascii="Calibri"/>
          <w:color w:val="231F20"/>
        </w:rPr>
        <w:t>s</w:t>
      </w:r>
      <w:r w:rsidR="000D2F50" w:rsidRPr="00F47621">
        <w:rPr>
          <w:rFonts w:ascii="Calibri"/>
          <w:color w:val="231F20"/>
        </w:rPr>
        <w:t xml:space="preserve"> Department of Revenue</w:t>
      </w:r>
      <w:r>
        <w:rPr>
          <w:rFonts w:ascii="Calibri"/>
          <w:color w:val="231F20"/>
        </w:rPr>
        <w:t xml:space="preserve">, their ability to submit such returns to the </w:t>
      </w:r>
      <w:r w:rsidR="00D04367" w:rsidRPr="00F47621">
        <w:rPr>
          <w:rFonts w:ascii="Calibri"/>
          <w:color w:val="231F20"/>
        </w:rPr>
        <w:t>Massachusett</w:t>
      </w:r>
      <w:r w:rsidR="00D04367">
        <w:rPr>
          <w:rFonts w:ascii="Calibri"/>
          <w:color w:val="231F20"/>
        </w:rPr>
        <w:t>s</w:t>
      </w:r>
      <w:r w:rsidR="00D04367" w:rsidRPr="00F47621">
        <w:rPr>
          <w:rFonts w:ascii="Calibri"/>
          <w:color w:val="231F20"/>
        </w:rPr>
        <w:t xml:space="preserve"> Department of Revenue</w:t>
      </w:r>
      <w:r w:rsidR="00D04367">
        <w:rPr>
          <w:rFonts w:ascii="Calibri"/>
          <w:b/>
          <w:color w:val="231F20"/>
        </w:rPr>
        <w:t xml:space="preserve"> </w:t>
      </w:r>
      <w:r>
        <w:rPr>
          <w:rFonts w:ascii="Calibri"/>
          <w:color w:val="231F20"/>
        </w:rPr>
        <w:t xml:space="preserve">may be removed.  This includes reporting security-related incidents to </w:t>
      </w:r>
      <w:r w:rsidR="00D04367">
        <w:rPr>
          <w:rFonts w:ascii="Calibri"/>
          <w:color w:val="231F20"/>
        </w:rPr>
        <w:t xml:space="preserve">the </w:t>
      </w:r>
      <w:r w:rsidR="00D04367" w:rsidRPr="00F47621">
        <w:rPr>
          <w:rFonts w:ascii="Calibri"/>
          <w:color w:val="231F20"/>
        </w:rPr>
        <w:t>Massachusett</w:t>
      </w:r>
      <w:r w:rsidR="00D04367">
        <w:rPr>
          <w:rFonts w:ascii="Calibri"/>
          <w:color w:val="231F20"/>
        </w:rPr>
        <w:t>s</w:t>
      </w:r>
      <w:r w:rsidR="00D04367" w:rsidRPr="00F47621">
        <w:rPr>
          <w:rFonts w:ascii="Calibri"/>
          <w:color w:val="231F20"/>
        </w:rPr>
        <w:t xml:space="preserve"> Department of Revenue</w:t>
      </w:r>
      <w:r w:rsidR="00D04367">
        <w:rPr>
          <w:rFonts w:ascii="Calibri"/>
          <w:color w:val="231F20"/>
        </w:rPr>
        <w:t>.</w:t>
      </w:r>
    </w:p>
    <w:p w:rsidR="00EB25FC" w:rsidRDefault="00EB25FC">
      <w:pPr>
        <w:spacing w:after="200"/>
        <w:ind w:right="123"/>
        <w:rPr>
          <w:rFonts w:ascii="Calibri"/>
          <w:color w:val="231F20"/>
        </w:rPr>
      </w:pPr>
    </w:p>
    <w:p w:rsidR="00EB25FC" w:rsidRDefault="00EB25FC">
      <w:pPr>
        <w:widowControl/>
        <w:spacing w:after="160" w:line="259" w:lineRule="auto"/>
        <w:rPr>
          <w:rFonts w:ascii="Calibri"/>
          <w:color w:val="231F20"/>
        </w:rPr>
      </w:pPr>
      <w:r>
        <w:rPr>
          <w:rFonts w:ascii="Calibri"/>
          <w:color w:val="231F20"/>
        </w:rPr>
        <w:br w:type="page"/>
      </w:r>
    </w:p>
    <w:p w:rsidR="00EB25FC" w:rsidRDefault="00EB25FC">
      <w:pPr>
        <w:spacing w:after="200"/>
        <w:ind w:right="123"/>
        <w:rPr>
          <w:color w:val="231F20"/>
        </w:rPr>
      </w:pPr>
    </w:p>
    <w:p w:rsidR="00EB25FC" w:rsidRDefault="00EB25FC" w:rsidP="004F1060">
      <w:pPr>
        <w:pStyle w:val="Heading2"/>
        <w:rPr>
          <w:b/>
          <w:u w:val="single"/>
        </w:rPr>
      </w:pPr>
    </w:p>
    <w:p w:rsidR="007457F9" w:rsidRDefault="007457F9" w:rsidP="004F1060">
      <w:pPr>
        <w:pStyle w:val="Heading2"/>
        <w:rPr>
          <w:b/>
          <w:u w:val="single"/>
        </w:rPr>
      </w:pPr>
    </w:p>
    <w:p w:rsidR="00EE6D2B" w:rsidRDefault="00716C24" w:rsidP="004F1060">
      <w:pPr>
        <w:pStyle w:val="Heading2"/>
        <w:rPr>
          <w:b/>
          <w:u w:val="single"/>
        </w:rPr>
      </w:pPr>
      <w:bookmarkStart w:id="13" w:name="_Toc495502139"/>
      <w:r w:rsidRPr="004F1060">
        <w:rPr>
          <w:b/>
          <w:u w:val="single"/>
        </w:rPr>
        <w:t>Strategic Threat Assessment &amp; Response (STAR)</w:t>
      </w:r>
      <w:bookmarkEnd w:id="13"/>
    </w:p>
    <w:p w:rsidR="00B827CF" w:rsidRPr="00B827CF" w:rsidRDefault="00B827CF" w:rsidP="00B827CF">
      <w:pPr>
        <w:rPr>
          <w:sz w:val="16"/>
          <w:szCs w:val="16"/>
        </w:rPr>
      </w:pPr>
    </w:p>
    <w:p w:rsidR="00EE6D2B" w:rsidRDefault="00716C24">
      <w:pPr>
        <w:spacing w:before="80"/>
        <w:ind w:right="123"/>
        <w:rPr>
          <w:rFonts w:ascii="Calibri"/>
          <w:color w:val="231F20"/>
        </w:rPr>
      </w:pPr>
      <w:r>
        <w:rPr>
          <w:rFonts w:ascii="Calibri"/>
          <w:color w:val="231F20"/>
        </w:rPr>
        <w:t xml:space="preserve">Nationally identified </w:t>
      </w:r>
      <w:r>
        <w:rPr>
          <w:rFonts w:ascii="Calibri"/>
          <w:b/>
          <w:i/>
          <w:color w:val="0070C0"/>
        </w:rPr>
        <w:t>Security Control</w:t>
      </w:r>
      <w:r>
        <w:rPr>
          <w:rFonts w:ascii="Calibri"/>
          <w:color w:val="0070C0"/>
        </w:rPr>
        <w:t xml:space="preserve"> </w:t>
      </w:r>
      <w:r>
        <w:rPr>
          <w:rFonts w:ascii="Calibri"/>
          <w:color w:val="231F20"/>
        </w:rPr>
        <w:t xml:space="preserve">standards have been established. Tax software providers must adhere to these security controls.  Please provide an answer to the question listed below.  Attach a separate sheet if necessary.  </w:t>
      </w:r>
    </w:p>
    <w:p w:rsidR="007457F9" w:rsidRDefault="007457F9">
      <w:pPr>
        <w:spacing w:before="80"/>
        <w:ind w:right="123"/>
        <w:rPr>
          <w:rFonts w:ascii="Calibri"/>
          <w:color w:val="231F20"/>
        </w:rPr>
      </w:pPr>
    </w:p>
    <w:p w:rsidR="007457F9" w:rsidRDefault="007457F9">
      <w:pPr>
        <w:spacing w:before="80"/>
        <w:ind w:right="123"/>
        <w:rPr>
          <w:color w:val="231F20"/>
        </w:rPr>
      </w:pPr>
    </w:p>
    <w:p w:rsidR="00EE6D2B" w:rsidRDefault="00EE6D2B">
      <w:pPr>
        <w:rPr>
          <w:sz w:val="18"/>
          <w:szCs w:val="18"/>
        </w:rPr>
      </w:pPr>
    </w:p>
    <w:p w:rsidR="00EE6D2B" w:rsidRDefault="00716C24">
      <w:pPr>
        <w:pStyle w:val="ListParagraph"/>
        <w:numPr>
          <w:ilvl w:val="0"/>
          <w:numId w:val="19"/>
        </w:numPr>
      </w:pPr>
      <w:r>
        <w:t xml:space="preserve">Have you implemented the current requirements defined in the Security Control standard?  At what level will your company implement the STAR security controls for the filing season? If no, please provide an explanation of your current progress and remediation plans.  Please provide documentation to validate your statement.  </w:t>
      </w:r>
    </w:p>
    <w:p w:rsidR="00EB25FC" w:rsidRDefault="00EB25FC" w:rsidP="00EB25FC"/>
    <w:p w:rsidR="007457F9" w:rsidRDefault="007457F9" w:rsidP="00EB25FC"/>
    <w:p w:rsidR="007457F9" w:rsidRDefault="007457F9" w:rsidP="00EB25FC"/>
    <w:p w:rsidR="007457F9" w:rsidRDefault="007457F9" w:rsidP="00EB25FC"/>
    <w:p w:rsidR="00EB25FC" w:rsidRDefault="00EB25FC" w:rsidP="00EB25FC"/>
    <w:p w:rsidR="00EE6D2B" w:rsidRDefault="00EE6D2B">
      <w:pPr>
        <w:pStyle w:val="ListParagraph"/>
      </w:pPr>
    </w:p>
    <w:p w:rsidR="00EE6D2B" w:rsidRPr="00A86820" w:rsidRDefault="00716C24">
      <w:pPr>
        <w:pStyle w:val="ListParagraph"/>
        <w:numPr>
          <w:ilvl w:val="0"/>
          <w:numId w:val="19"/>
        </w:numPr>
      </w:pPr>
      <w:r w:rsidRPr="00A86820">
        <w:t xml:space="preserve">Have you implemented </w:t>
      </w:r>
      <w:r w:rsidR="00F02A96" w:rsidRPr="00A86820">
        <w:t>controls beyond the first and second year’s</w:t>
      </w:r>
      <w:r w:rsidRPr="00A86820">
        <w:t xml:space="preserve"> requirements?  If yes, please explain what you’ve implemented.</w:t>
      </w:r>
    </w:p>
    <w:p w:rsidR="00EB25FC" w:rsidRDefault="00EB25FC">
      <w:pPr>
        <w:widowControl/>
        <w:spacing w:after="160" w:line="259" w:lineRule="auto"/>
      </w:pPr>
    </w:p>
    <w:p w:rsidR="00EB25FC" w:rsidRDefault="00EB25FC">
      <w:pPr>
        <w:widowControl/>
        <w:spacing w:after="160" w:line="259" w:lineRule="auto"/>
      </w:pPr>
    </w:p>
    <w:p w:rsidR="00EB25FC" w:rsidRDefault="00EB25FC">
      <w:pPr>
        <w:widowControl/>
        <w:spacing w:after="160" w:line="259" w:lineRule="auto"/>
      </w:pPr>
    </w:p>
    <w:p w:rsidR="00EB25FC" w:rsidRDefault="00EB25FC">
      <w:pPr>
        <w:widowControl/>
        <w:spacing w:after="160" w:line="259" w:lineRule="auto"/>
      </w:pPr>
    </w:p>
    <w:p w:rsidR="00EB25FC" w:rsidRDefault="00EB25FC">
      <w:pPr>
        <w:widowControl/>
        <w:spacing w:after="160" w:line="259" w:lineRule="auto"/>
      </w:pPr>
    </w:p>
    <w:p w:rsidR="00EB25FC" w:rsidRDefault="00EB25FC">
      <w:pPr>
        <w:widowControl/>
        <w:spacing w:after="160" w:line="259" w:lineRule="auto"/>
      </w:pPr>
    </w:p>
    <w:p w:rsidR="00EB25FC" w:rsidRDefault="00EB25FC">
      <w:pPr>
        <w:widowControl/>
        <w:spacing w:after="160" w:line="259" w:lineRule="auto"/>
      </w:pPr>
    </w:p>
    <w:p w:rsidR="00EB25FC" w:rsidRDefault="00EB25FC">
      <w:pPr>
        <w:widowControl/>
        <w:spacing w:after="160" w:line="259" w:lineRule="auto"/>
      </w:pPr>
    </w:p>
    <w:p w:rsidR="00EB25FC" w:rsidRDefault="00EB25FC">
      <w:pPr>
        <w:widowControl/>
        <w:spacing w:after="160" w:line="259" w:lineRule="auto"/>
      </w:pPr>
    </w:p>
    <w:p w:rsidR="004D5468" w:rsidRDefault="004D5468">
      <w:pPr>
        <w:widowControl/>
        <w:spacing w:after="160" w:line="259" w:lineRule="auto"/>
      </w:pPr>
      <w:r>
        <w:br w:type="page"/>
      </w:r>
    </w:p>
    <w:p w:rsidR="00EE6D2B" w:rsidRDefault="00EE6D2B"/>
    <w:p w:rsidR="00EE6D2B" w:rsidRPr="004F1060" w:rsidRDefault="00716C24" w:rsidP="004F1060">
      <w:pPr>
        <w:pStyle w:val="Heading1"/>
        <w:rPr>
          <w:b/>
          <w:u w:val="single"/>
        </w:rPr>
      </w:pPr>
      <w:bookmarkStart w:id="14" w:name="_Toc495502140"/>
      <w:r w:rsidRPr="004F1060">
        <w:rPr>
          <w:b/>
          <w:u w:val="single"/>
        </w:rPr>
        <w:t>National Disclosure and Use of Information Standards</w:t>
      </w:r>
      <w:bookmarkEnd w:id="14"/>
      <w:r w:rsidRPr="004F1060">
        <w:rPr>
          <w:b/>
          <w:u w:val="single"/>
        </w:rPr>
        <w:t xml:space="preserve"> </w:t>
      </w:r>
    </w:p>
    <w:p w:rsidR="00EE6D2B" w:rsidRDefault="00716C24">
      <w:pPr>
        <w:spacing w:before="80"/>
        <w:ind w:right="123"/>
      </w:pPr>
      <w:r>
        <w:rPr>
          <w:rFonts w:ascii="Calibri"/>
        </w:rPr>
        <w:t xml:space="preserve">Nationally established language has been developed for the disclosure and use of information related to filing a tax return.  This section provides the language to which tax </w:t>
      </w:r>
      <w:r w:rsidR="00B76D1C">
        <w:rPr>
          <w:rFonts w:ascii="Calibri"/>
        </w:rPr>
        <w:t xml:space="preserve">service </w:t>
      </w:r>
      <w:r>
        <w:rPr>
          <w:rFonts w:ascii="Calibri"/>
        </w:rPr>
        <w:t xml:space="preserve">providers must adhere.  </w:t>
      </w:r>
    </w:p>
    <w:p w:rsidR="00EE6D2B" w:rsidRDefault="00EE6D2B">
      <w:pPr>
        <w:spacing w:before="80"/>
        <w:ind w:right="123"/>
        <w:rPr>
          <w:b/>
          <w:sz w:val="18"/>
          <w:szCs w:val="18"/>
          <w:u w:val="single"/>
        </w:rPr>
      </w:pPr>
    </w:p>
    <w:p w:rsidR="004F1060" w:rsidRDefault="00716C24" w:rsidP="004F1060">
      <w:pPr>
        <w:pStyle w:val="Heading2"/>
        <w:rPr>
          <w:b/>
          <w:u w:val="single"/>
        </w:rPr>
      </w:pPr>
      <w:bookmarkStart w:id="15" w:name="_Toc495502141"/>
      <w:r w:rsidRPr="004F1060">
        <w:rPr>
          <w:b/>
          <w:u w:val="single"/>
        </w:rPr>
        <w:t>Tax Service Provider Definitions</w:t>
      </w:r>
      <w:bookmarkEnd w:id="15"/>
    </w:p>
    <w:p w:rsidR="004D5468" w:rsidRPr="00B827CF" w:rsidRDefault="004D5468" w:rsidP="004D5468">
      <w:pPr>
        <w:rPr>
          <w:sz w:val="16"/>
          <w:szCs w:val="16"/>
        </w:rPr>
      </w:pPr>
    </w:p>
    <w:p w:rsidR="00EE6D2B" w:rsidRDefault="00716C24">
      <w:pPr>
        <w:rPr>
          <w:rFonts w:ascii="Calibri"/>
          <w:bCs/>
        </w:rPr>
      </w:pPr>
      <w:r>
        <w:rPr>
          <w:rFonts w:ascii="Calibri"/>
          <w:bCs/>
        </w:rPr>
        <w:t>In this section, “</w:t>
      </w:r>
      <w:r w:rsidR="002C3084">
        <w:rPr>
          <w:rFonts w:ascii="Calibri"/>
          <w:bCs/>
        </w:rPr>
        <w:t>tax service</w:t>
      </w:r>
      <w:r>
        <w:rPr>
          <w:rFonts w:ascii="Calibri"/>
          <w:bCs/>
        </w:rPr>
        <w:t xml:space="preserve"> provider” is defined </w:t>
      </w:r>
      <w:r w:rsidR="00AA0720">
        <w:rPr>
          <w:rFonts w:ascii="Calibri"/>
          <w:bCs/>
        </w:rPr>
        <w:t>three</w:t>
      </w:r>
      <w:r>
        <w:rPr>
          <w:rFonts w:ascii="Calibri"/>
          <w:bCs/>
        </w:rPr>
        <w:t xml:space="preserve"> different ways:</w:t>
      </w:r>
    </w:p>
    <w:p w:rsidR="001B7327" w:rsidRDefault="001B7327">
      <w:pPr>
        <w:rPr>
          <w:bCs/>
        </w:rPr>
      </w:pPr>
    </w:p>
    <w:p w:rsidR="00EE6D2B" w:rsidRDefault="00716C24" w:rsidP="001B7327">
      <w:pPr>
        <w:pStyle w:val="ListParagraph"/>
        <w:numPr>
          <w:ilvl w:val="0"/>
          <w:numId w:val="32"/>
        </w:numPr>
        <w:ind w:left="720"/>
        <w:rPr>
          <w:bCs/>
        </w:rPr>
      </w:pPr>
      <w:r>
        <w:rPr>
          <w:bCs/>
        </w:rPr>
        <w:t>An</w:t>
      </w:r>
      <w:r>
        <w:rPr>
          <w:b/>
          <w:bCs/>
        </w:rPr>
        <w:t xml:space="preserve"> Electronic Return Originator (ERO</w:t>
      </w:r>
      <w:r>
        <w:rPr>
          <w:bCs/>
        </w:rPr>
        <w:t xml:space="preserve">) is authorized IRS e-file Provider that originates the electronic submission of returns to the IRS.  </w:t>
      </w:r>
    </w:p>
    <w:p w:rsidR="00EE6D2B" w:rsidRDefault="00EE6D2B">
      <w:pPr>
        <w:pStyle w:val="ListParagraph"/>
        <w:rPr>
          <w:bCs/>
        </w:rPr>
      </w:pPr>
    </w:p>
    <w:p w:rsidR="00EE6D2B" w:rsidRDefault="00716C24">
      <w:pPr>
        <w:pStyle w:val="ListParagraph"/>
        <w:numPr>
          <w:ilvl w:val="0"/>
          <w:numId w:val="15"/>
        </w:numPr>
        <w:rPr>
          <w:bCs/>
        </w:rPr>
      </w:pPr>
      <w:r>
        <w:rPr>
          <w:bCs/>
        </w:rPr>
        <w:t xml:space="preserve">A </w:t>
      </w:r>
      <w:r>
        <w:rPr>
          <w:b/>
          <w:bCs/>
        </w:rPr>
        <w:t>Software Developer</w:t>
      </w:r>
      <w:r>
        <w:rPr>
          <w:bCs/>
        </w:rPr>
        <w:t xml:space="preserve"> is an authorized IRS or state e-file Provider that develops software for the purposes of (a) formatting the electronic portions of returns according to Publication 4164 or state specifications and/or (b) transmitting the electronic portion of returns directly to the IRS or the state. A Software Developer may also sell its software.</w:t>
      </w:r>
    </w:p>
    <w:p w:rsidR="00EE6D2B" w:rsidRDefault="00716C24">
      <w:pPr>
        <w:pStyle w:val="ListParagraph"/>
        <w:numPr>
          <w:ilvl w:val="0"/>
          <w:numId w:val="15"/>
        </w:numPr>
        <w:rPr>
          <w:bCs/>
        </w:rPr>
      </w:pPr>
      <w:r>
        <w:rPr>
          <w:bCs/>
        </w:rPr>
        <w:t xml:space="preserve"> </w:t>
      </w:r>
      <w:r>
        <w:rPr>
          <w:b/>
          <w:bCs/>
        </w:rPr>
        <w:t>Transmitter</w:t>
      </w:r>
      <w:r>
        <w:rPr>
          <w:bCs/>
        </w:rPr>
        <w:t xml:space="preserve"> is an authorized IRS or state e-file Provider that transmits the electronic portion of a return directly to the IRS or the state. An entity that provides a “bump up” service is also a Transmitter. A bump up service provider increases the transmission rate or line speed of formatted or reformatted information that it is sending to the IRS or the state via a public switched telephone network.</w:t>
      </w:r>
    </w:p>
    <w:p w:rsidR="00EE6D2B" w:rsidRDefault="00EE6D2B">
      <w:pPr>
        <w:rPr>
          <w:bCs/>
          <w:sz w:val="24"/>
          <w:szCs w:val="24"/>
        </w:rPr>
      </w:pPr>
    </w:p>
    <w:p w:rsidR="00EE6D2B" w:rsidRDefault="00716C24">
      <w:pPr>
        <w:rPr>
          <w:bCs/>
        </w:rPr>
      </w:pPr>
      <w:r>
        <w:rPr>
          <w:rFonts w:ascii="Calibri"/>
          <w:b/>
          <w:bCs/>
        </w:rPr>
        <w:t xml:space="preserve">Note:  </w:t>
      </w:r>
      <w:r>
        <w:rPr>
          <w:rFonts w:ascii="Calibri"/>
          <w:bCs/>
        </w:rPr>
        <w:t>A tax service provider may serve its customers in more than one of these roles.</w:t>
      </w:r>
    </w:p>
    <w:p w:rsidR="00EE6D2B" w:rsidRDefault="00EE6D2B">
      <w:pPr>
        <w:rPr>
          <w:bCs/>
          <w:sz w:val="18"/>
          <w:szCs w:val="18"/>
        </w:rPr>
      </w:pPr>
    </w:p>
    <w:p w:rsidR="00EE6D2B" w:rsidRDefault="00716C24" w:rsidP="004F1060">
      <w:pPr>
        <w:pStyle w:val="Heading2"/>
        <w:rPr>
          <w:b/>
          <w:u w:val="single"/>
        </w:rPr>
      </w:pPr>
      <w:bookmarkStart w:id="16" w:name="_Toc495502142"/>
      <w:r w:rsidRPr="004F1060">
        <w:rPr>
          <w:b/>
          <w:u w:val="single"/>
        </w:rPr>
        <w:t>Disclosure and Use of Information Language:</w:t>
      </w:r>
      <w:bookmarkEnd w:id="16"/>
      <w:r w:rsidRPr="004F1060">
        <w:rPr>
          <w:b/>
          <w:u w:val="single"/>
        </w:rPr>
        <w:t xml:space="preserve"> </w:t>
      </w:r>
    </w:p>
    <w:p w:rsidR="004D5468" w:rsidRPr="00B827CF" w:rsidRDefault="004D5468" w:rsidP="004D5468">
      <w:pPr>
        <w:rPr>
          <w:sz w:val="16"/>
          <w:szCs w:val="16"/>
        </w:rPr>
      </w:pPr>
    </w:p>
    <w:p w:rsidR="00EE6D2B" w:rsidRDefault="00716C24">
      <w:pPr>
        <w:rPr>
          <w:bCs/>
        </w:rPr>
      </w:pPr>
      <w:r>
        <w:rPr>
          <w:rFonts w:ascii="Calibri"/>
          <w:bCs/>
        </w:rPr>
        <w:t>A tax service provider may use any tax return information provided by a taxpayer, for the current or prior tax years, for the purpose of identifying a suspicious or potentially fraudulent return that claims to be from, or related to, that taxpayer. For these purposes, “tax return information” means any and all documents or materials that the tax service provider uses in the course of the return preparation and submission process that are provided by the taxpayer or that are required by the taxing authority that the tax service provider uses in the course of the return preparation and submission.</w:t>
      </w:r>
    </w:p>
    <w:p w:rsidR="00EE6D2B" w:rsidRDefault="00EE6D2B">
      <w:pPr>
        <w:rPr>
          <w:bCs/>
        </w:rPr>
      </w:pPr>
    </w:p>
    <w:p w:rsidR="00EE6D2B" w:rsidRDefault="00716C24">
      <w:pPr>
        <w:rPr>
          <w:bCs/>
          <w:sz w:val="24"/>
          <w:szCs w:val="24"/>
        </w:rPr>
      </w:pPr>
      <w:r>
        <w:rPr>
          <w:rFonts w:ascii="Calibri"/>
          <w:bCs/>
        </w:rPr>
        <w:t xml:space="preserve">Tax service providers must produce analytic compilations of federal and state tax return and submission information that directly relate to the internal management or support of the tax service provider’s business, which must include aggregated data compilations to identify potentially fraudulent behaviors or patterns. </w:t>
      </w:r>
    </w:p>
    <w:p w:rsidR="00EE6D2B" w:rsidRDefault="00EE6D2B">
      <w:pPr>
        <w:rPr>
          <w:bCs/>
          <w:sz w:val="24"/>
          <w:szCs w:val="24"/>
        </w:rPr>
      </w:pPr>
    </w:p>
    <w:p w:rsidR="00EE6D2B" w:rsidRDefault="00716C24">
      <w:pPr>
        <w:rPr>
          <w:bCs/>
        </w:rPr>
      </w:pPr>
      <w:r>
        <w:rPr>
          <w:rFonts w:ascii="Calibri"/>
          <w:bCs/>
        </w:rPr>
        <w:t xml:space="preserve">Tax service providers must disclose the compilations of tax information to </w:t>
      </w:r>
      <w:r w:rsidR="00D04367">
        <w:rPr>
          <w:rFonts w:ascii="Calibri"/>
          <w:bCs/>
        </w:rPr>
        <w:t xml:space="preserve">the Commonwealth of Massachusetts </w:t>
      </w:r>
      <w:r>
        <w:rPr>
          <w:rFonts w:ascii="Calibri"/>
          <w:bCs/>
        </w:rPr>
        <w:t>through IRS secure data transmission on at least a weekly basis and identify by use of federal and state submission IDs any return the preparer believes is potentially fraudulent.</w:t>
      </w:r>
    </w:p>
    <w:p w:rsidR="00EE6D2B" w:rsidRDefault="00EE6D2B">
      <w:pPr>
        <w:rPr>
          <w:bCs/>
        </w:rPr>
      </w:pPr>
    </w:p>
    <w:p w:rsidR="00EE6D2B" w:rsidRDefault="00716C24">
      <w:pPr>
        <w:rPr>
          <w:bCs/>
        </w:rPr>
      </w:pPr>
      <w:r>
        <w:rPr>
          <w:rFonts w:ascii="Calibri"/>
          <w:bCs/>
        </w:rPr>
        <w:t xml:space="preserve">In addition, if a tax service provider has a bona fide belief that a particular individual’s activity, violated a state or federal law, the tax services provider must disclose that individual’s tax return information to the </w:t>
      </w:r>
      <w:r w:rsidR="00D04367" w:rsidRPr="00F47621">
        <w:rPr>
          <w:rFonts w:ascii="Calibri"/>
          <w:color w:val="231F20"/>
        </w:rPr>
        <w:t>Massachusett</w:t>
      </w:r>
      <w:r w:rsidR="00D04367">
        <w:rPr>
          <w:rFonts w:ascii="Calibri"/>
          <w:color w:val="231F20"/>
        </w:rPr>
        <w:t>s</w:t>
      </w:r>
      <w:r w:rsidR="00D04367" w:rsidRPr="00F47621">
        <w:rPr>
          <w:rFonts w:ascii="Calibri"/>
          <w:color w:val="231F20"/>
        </w:rPr>
        <w:t xml:space="preserve"> Department of Revenue</w:t>
      </w:r>
      <w:r>
        <w:rPr>
          <w:rFonts w:ascii="Calibri"/>
          <w:b/>
          <w:bCs/>
        </w:rPr>
        <w:t>.</w:t>
      </w:r>
    </w:p>
    <w:p w:rsidR="004D5468" w:rsidRDefault="004D5468">
      <w:pPr>
        <w:widowControl/>
        <w:spacing w:after="160" w:line="259" w:lineRule="auto"/>
        <w:rPr>
          <w:b/>
          <w:bCs/>
          <w:sz w:val="24"/>
          <w:szCs w:val="24"/>
          <w:u w:val="single"/>
        </w:rPr>
      </w:pPr>
      <w:r>
        <w:rPr>
          <w:b/>
          <w:bCs/>
          <w:sz w:val="24"/>
          <w:szCs w:val="24"/>
          <w:u w:val="single"/>
        </w:rPr>
        <w:br w:type="page"/>
      </w:r>
    </w:p>
    <w:p w:rsidR="00EE6D2B" w:rsidRDefault="00EE6D2B">
      <w:pPr>
        <w:spacing w:before="80"/>
        <w:ind w:right="123"/>
        <w:rPr>
          <w:b/>
          <w:bCs/>
          <w:sz w:val="24"/>
          <w:szCs w:val="24"/>
          <w:u w:val="single"/>
        </w:rPr>
      </w:pPr>
    </w:p>
    <w:p w:rsidR="004D5468" w:rsidRDefault="004D5468">
      <w:pPr>
        <w:spacing w:before="80"/>
        <w:ind w:right="123"/>
        <w:rPr>
          <w:rFonts w:ascii="Calibri"/>
          <w:bCs/>
        </w:rPr>
      </w:pPr>
    </w:p>
    <w:p w:rsidR="00EB25FC" w:rsidRDefault="00EB25FC">
      <w:pPr>
        <w:spacing w:before="80"/>
        <w:ind w:right="123"/>
        <w:rPr>
          <w:rFonts w:ascii="Calibri"/>
          <w:bCs/>
        </w:rPr>
      </w:pPr>
    </w:p>
    <w:p w:rsidR="00EE6D2B" w:rsidRDefault="00716C24">
      <w:pPr>
        <w:spacing w:before="80"/>
        <w:ind w:right="123"/>
        <w:rPr>
          <w:bCs/>
        </w:rPr>
      </w:pPr>
      <w:r>
        <w:rPr>
          <w:rFonts w:ascii="Calibri"/>
          <w:bCs/>
        </w:rPr>
        <w:t xml:space="preserve">The following consent language </w:t>
      </w:r>
      <w:r>
        <w:rPr>
          <w:rFonts w:ascii="Calibri"/>
          <w:bCs/>
          <w:u w:val="single"/>
        </w:rPr>
        <w:t>must be added to electronic filing software</w:t>
      </w:r>
      <w:r>
        <w:rPr>
          <w:rFonts w:ascii="Calibri"/>
          <w:bCs/>
        </w:rPr>
        <w:t xml:space="preserve"> to notify the </w:t>
      </w:r>
      <w:r w:rsidR="009C7A9E">
        <w:rPr>
          <w:rFonts w:ascii="Calibri"/>
          <w:bCs/>
        </w:rPr>
        <w:t>user</w:t>
      </w:r>
      <w:r>
        <w:rPr>
          <w:rFonts w:ascii="Calibri"/>
          <w:bCs/>
        </w:rPr>
        <w:t xml:space="preserve"> of the use of this information.  </w:t>
      </w:r>
    </w:p>
    <w:p w:rsidR="00EE6D2B" w:rsidRDefault="00716C24">
      <w:pPr>
        <w:spacing w:before="80"/>
        <w:ind w:right="123"/>
        <w:rPr>
          <w:rFonts w:ascii="Calibri"/>
          <w:b/>
          <w:bCs/>
        </w:rPr>
      </w:pPr>
      <w:r>
        <w:rPr>
          <w:rFonts w:ascii="Calibri"/>
          <w:b/>
          <w:bCs/>
        </w:rPr>
        <w:t>For Do-It-Yourself software:</w:t>
      </w:r>
    </w:p>
    <w:p w:rsidR="00EE6D2B" w:rsidRDefault="00716C24" w:rsidP="006E16F7">
      <w:pPr>
        <w:spacing w:before="80"/>
        <w:ind w:right="123"/>
        <w:rPr>
          <w:bCs/>
          <w:i/>
        </w:rPr>
      </w:pPr>
      <w:r>
        <w:rPr>
          <w:rFonts w:ascii="Calibri"/>
          <w:bCs/>
          <w:i/>
        </w:rPr>
        <w:t>By using a computer system and software to prepare and transmit</w:t>
      </w:r>
      <w:r w:rsidR="006E16F7">
        <w:rPr>
          <w:rFonts w:ascii="Calibri"/>
          <w:bCs/>
          <w:i/>
        </w:rPr>
        <w:t xml:space="preserve"> </w:t>
      </w:r>
      <w:r>
        <w:rPr>
          <w:rFonts w:ascii="Calibri"/>
          <w:bCs/>
          <w:i/>
        </w:rPr>
        <w:t xml:space="preserve">return(s) electronically, I consent to the disclosure of all information pertaining to my use of the system and software to the </w:t>
      </w:r>
      <w:r w:rsidR="00D04367" w:rsidRPr="00F47621">
        <w:rPr>
          <w:rFonts w:ascii="Calibri"/>
          <w:color w:val="231F20"/>
        </w:rPr>
        <w:t>Massachusett</w:t>
      </w:r>
      <w:r w:rsidR="00D04367">
        <w:rPr>
          <w:rFonts w:ascii="Calibri"/>
          <w:color w:val="231F20"/>
        </w:rPr>
        <w:t>s</w:t>
      </w:r>
      <w:r w:rsidR="00D04367" w:rsidRPr="00F47621">
        <w:rPr>
          <w:rFonts w:ascii="Calibri"/>
          <w:color w:val="231F20"/>
        </w:rPr>
        <w:t xml:space="preserve"> Department of Revenue</w:t>
      </w:r>
      <w:r>
        <w:rPr>
          <w:rFonts w:ascii="Calibri"/>
          <w:bCs/>
          <w:i/>
        </w:rPr>
        <w:t>, as applicable by law, and to the transmission of my tax return(s).</w:t>
      </w:r>
    </w:p>
    <w:p w:rsidR="00EE6D2B" w:rsidRDefault="00EE6D2B">
      <w:pPr>
        <w:rPr>
          <w:bCs/>
        </w:rPr>
      </w:pPr>
    </w:p>
    <w:p w:rsidR="00EE6D2B" w:rsidRDefault="00716C24">
      <w:pPr>
        <w:rPr>
          <w:rFonts w:ascii="Calibri"/>
          <w:b/>
          <w:bCs/>
        </w:rPr>
      </w:pPr>
      <w:r>
        <w:rPr>
          <w:rFonts w:ascii="Calibri"/>
          <w:b/>
          <w:bCs/>
        </w:rPr>
        <w:t>For Tax Professional software:</w:t>
      </w:r>
    </w:p>
    <w:p w:rsidR="00EE6D2B" w:rsidRDefault="00716C24">
      <w:pPr>
        <w:rPr>
          <w:bCs/>
          <w:i/>
        </w:rPr>
      </w:pPr>
      <w:r>
        <w:rPr>
          <w:rFonts w:ascii="Calibri" w:hAnsi="Calibri" w:cs="Calibri"/>
          <w:bCs/>
          <w:i/>
        </w:rPr>
        <w:t xml:space="preserve">By using a computer system and software to prepare and transmit </w:t>
      </w:r>
      <w:r>
        <w:rPr>
          <w:rFonts w:ascii="Calibri" w:hAnsi="Calibri" w:cs="Calibri"/>
          <w:bCs/>
          <w:i/>
          <w:iCs/>
          <w:u w:val="single"/>
        </w:rPr>
        <w:t>my client’s return</w:t>
      </w:r>
      <w:r>
        <w:rPr>
          <w:rFonts w:ascii="Calibri" w:hAnsi="Calibri" w:cs="Calibri"/>
          <w:bCs/>
          <w:i/>
        </w:rPr>
        <w:t xml:space="preserve"> electronically, I consent to the disclosure of all information pertaining to my use of the system and software to create my client’s return and to the electronic transmission of my client’s tax return to the </w:t>
      </w:r>
      <w:r w:rsidR="00D04367" w:rsidRPr="00F47621">
        <w:rPr>
          <w:rFonts w:ascii="Calibri"/>
          <w:color w:val="231F20"/>
        </w:rPr>
        <w:t>Massachusett</w:t>
      </w:r>
      <w:r w:rsidR="00D04367">
        <w:rPr>
          <w:rFonts w:ascii="Calibri"/>
          <w:color w:val="231F20"/>
        </w:rPr>
        <w:t>s</w:t>
      </w:r>
      <w:r w:rsidR="00D04367" w:rsidRPr="00F47621">
        <w:rPr>
          <w:rFonts w:ascii="Calibri"/>
          <w:color w:val="231F20"/>
        </w:rPr>
        <w:t xml:space="preserve"> Department of Revenue</w:t>
      </w:r>
      <w:r w:rsidR="00517377">
        <w:rPr>
          <w:rFonts w:ascii="Calibri"/>
          <w:bCs/>
        </w:rPr>
        <w:t>, as applicable by law</w:t>
      </w:r>
      <w:r>
        <w:rPr>
          <w:rFonts w:ascii="Calibri"/>
          <w:b/>
          <w:bCs/>
          <w:i/>
        </w:rPr>
        <w:t xml:space="preserve">. </w:t>
      </w:r>
    </w:p>
    <w:p w:rsidR="00EE6D2B" w:rsidRPr="00B827CF" w:rsidRDefault="00EE6D2B">
      <w:pPr>
        <w:rPr>
          <w:bCs/>
        </w:rPr>
      </w:pPr>
    </w:p>
    <w:p w:rsidR="00EE6D2B" w:rsidRDefault="00716C24">
      <w:pPr>
        <w:rPr>
          <w:rFonts w:ascii="Calibri"/>
          <w:b/>
          <w:bCs/>
        </w:rPr>
      </w:pPr>
      <w:r>
        <w:rPr>
          <w:rFonts w:ascii="Calibri"/>
          <w:b/>
          <w:bCs/>
        </w:rPr>
        <w:t>For Business software:</w:t>
      </w:r>
    </w:p>
    <w:p w:rsidR="00EE6D2B" w:rsidRDefault="00716C24">
      <w:pPr>
        <w:rPr>
          <w:b/>
          <w:bCs/>
        </w:rPr>
      </w:pPr>
      <w:r>
        <w:rPr>
          <w:rFonts w:ascii="Calibri"/>
          <w:bCs/>
        </w:rPr>
        <w:t>By using a computer system and software to prepare and transmit this business return electronically, I consent to the disclosure of all information pertaining to the user of the system and software to create this business return and to the electronic transmission of this business tax return to</w:t>
      </w:r>
      <w:r>
        <w:rPr>
          <w:rFonts w:ascii="Calibri"/>
          <w:b/>
          <w:bCs/>
        </w:rPr>
        <w:t xml:space="preserve"> </w:t>
      </w:r>
      <w:r w:rsidR="00D04367" w:rsidRPr="00F47621">
        <w:rPr>
          <w:rFonts w:ascii="Calibri"/>
          <w:color w:val="231F20"/>
        </w:rPr>
        <w:t>Massachusett</w:t>
      </w:r>
      <w:r w:rsidR="00D04367">
        <w:rPr>
          <w:rFonts w:ascii="Calibri"/>
          <w:color w:val="231F20"/>
        </w:rPr>
        <w:t>s</w:t>
      </w:r>
      <w:r w:rsidR="00D04367" w:rsidRPr="00F47621">
        <w:rPr>
          <w:rFonts w:ascii="Calibri"/>
          <w:color w:val="231F20"/>
        </w:rPr>
        <w:t xml:space="preserve"> Department of Revenue</w:t>
      </w:r>
      <w:r>
        <w:rPr>
          <w:rFonts w:ascii="Calibri"/>
          <w:b/>
          <w:bCs/>
        </w:rPr>
        <w:t xml:space="preserve">. </w:t>
      </w:r>
    </w:p>
    <w:p w:rsidR="004D5468" w:rsidRDefault="004D5468">
      <w:pPr>
        <w:widowControl/>
        <w:spacing w:after="160" w:line="259" w:lineRule="auto"/>
        <w:rPr>
          <w:rFonts w:ascii="Franklin Gothic Demi" w:eastAsia="Franklin Gothic Demi" w:hAnsi="Franklin Gothic Demi"/>
          <w:b/>
          <w:sz w:val="36"/>
          <w:szCs w:val="36"/>
          <w:u w:val="single"/>
        </w:rPr>
      </w:pPr>
      <w:r>
        <w:rPr>
          <w:b/>
          <w:u w:val="single"/>
        </w:rPr>
        <w:br w:type="page"/>
      </w:r>
    </w:p>
    <w:p w:rsidR="004D5468" w:rsidRDefault="004D5468" w:rsidP="00BE011F">
      <w:pPr>
        <w:pStyle w:val="Heading1"/>
        <w:rPr>
          <w:b/>
          <w:u w:val="single"/>
        </w:rPr>
      </w:pPr>
    </w:p>
    <w:p w:rsidR="00114BC9" w:rsidRDefault="00114BC9" w:rsidP="00BE011F">
      <w:pPr>
        <w:pStyle w:val="Heading1"/>
        <w:rPr>
          <w:b/>
          <w:u w:val="single"/>
        </w:rPr>
      </w:pPr>
    </w:p>
    <w:p w:rsidR="00BE011F" w:rsidRDefault="007457F9" w:rsidP="007457F9">
      <w:pPr>
        <w:pStyle w:val="Heading1"/>
        <w:ind w:left="0"/>
        <w:rPr>
          <w:b/>
          <w:u w:val="single"/>
        </w:rPr>
      </w:pPr>
      <w:r>
        <w:rPr>
          <w:b/>
          <w:u w:val="single"/>
        </w:rPr>
        <w:t xml:space="preserve"> </w:t>
      </w:r>
      <w:bookmarkStart w:id="17" w:name="_Toc495502143"/>
      <w:r w:rsidR="00BE011F" w:rsidRPr="004F1060">
        <w:rPr>
          <w:b/>
          <w:u w:val="single"/>
        </w:rPr>
        <w:t>Sta</w:t>
      </w:r>
      <w:r w:rsidR="00BE011F">
        <w:rPr>
          <w:b/>
          <w:u w:val="single"/>
        </w:rPr>
        <w:t>te Specifications and Communication</w:t>
      </w:r>
      <w:bookmarkEnd w:id="17"/>
    </w:p>
    <w:p w:rsidR="00BE011F" w:rsidRDefault="00BE011F" w:rsidP="00BE011F">
      <w:pPr>
        <w:pStyle w:val="Heading2"/>
        <w:rPr>
          <w:b/>
          <w:u w:val="single"/>
        </w:rPr>
      </w:pPr>
    </w:p>
    <w:p w:rsidR="00BE011F" w:rsidRDefault="00BE011F" w:rsidP="00BE011F">
      <w:pPr>
        <w:pStyle w:val="Heading2"/>
        <w:rPr>
          <w:b/>
          <w:u w:val="single"/>
        </w:rPr>
      </w:pPr>
      <w:bookmarkStart w:id="18" w:name="_Toc495502144"/>
      <w:r w:rsidRPr="00A7505F">
        <w:rPr>
          <w:b/>
          <w:u w:val="single"/>
        </w:rPr>
        <w:t>State Documents and Materials</w:t>
      </w:r>
      <w:bookmarkEnd w:id="18"/>
    </w:p>
    <w:p w:rsidR="00B827CF" w:rsidRPr="00B827CF" w:rsidRDefault="00B827CF" w:rsidP="00B827CF">
      <w:pPr>
        <w:rPr>
          <w:sz w:val="16"/>
          <w:szCs w:val="16"/>
        </w:rPr>
      </w:pPr>
    </w:p>
    <w:p w:rsidR="00BE011F" w:rsidRPr="00A86820" w:rsidRDefault="00D04367" w:rsidP="00BE011F">
      <w:pPr>
        <w:spacing w:before="80"/>
        <w:ind w:right="123"/>
        <w:rPr>
          <w:color w:val="231F20"/>
        </w:rPr>
      </w:pPr>
      <w:r w:rsidRPr="00F47621">
        <w:rPr>
          <w:rFonts w:ascii="Calibri"/>
          <w:color w:val="231F20"/>
        </w:rPr>
        <w:t>Massachusett</w:t>
      </w:r>
      <w:r>
        <w:rPr>
          <w:rFonts w:ascii="Calibri"/>
          <w:color w:val="231F20"/>
        </w:rPr>
        <w:t>s</w:t>
      </w:r>
      <w:r w:rsidRPr="00F47621">
        <w:rPr>
          <w:rFonts w:ascii="Calibri"/>
          <w:color w:val="231F20"/>
        </w:rPr>
        <w:t xml:space="preserve"> Department of Revenue</w:t>
      </w:r>
      <w:r>
        <w:rPr>
          <w:rFonts w:ascii="Calibri"/>
          <w:b/>
          <w:color w:val="231F20"/>
        </w:rPr>
        <w:t xml:space="preserve"> </w:t>
      </w:r>
      <w:r w:rsidR="00BE011F" w:rsidRPr="00A86820">
        <w:rPr>
          <w:color w:val="231F20"/>
        </w:rPr>
        <w:t>e-file documentation will be pro</w:t>
      </w:r>
      <w:r>
        <w:rPr>
          <w:color w:val="231F20"/>
        </w:rPr>
        <w:t>vided at the following location:</w:t>
      </w:r>
    </w:p>
    <w:p w:rsidR="00BE011F" w:rsidRPr="00A86820" w:rsidRDefault="00BE011F" w:rsidP="00BE011F">
      <w:pPr>
        <w:spacing w:before="80"/>
        <w:ind w:right="123"/>
        <w:rPr>
          <w:color w:val="231F20"/>
        </w:rPr>
      </w:pPr>
    </w:p>
    <w:p w:rsidR="00BE011F" w:rsidRPr="00A86820" w:rsidRDefault="00BE011F" w:rsidP="00BE011F">
      <w:pPr>
        <w:spacing w:before="80"/>
        <w:ind w:right="123"/>
        <w:rPr>
          <w:color w:val="231F20"/>
        </w:rPr>
      </w:pPr>
      <w:r w:rsidRPr="00A86820">
        <w:rPr>
          <w:color w:val="231F20"/>
        </w:rPr>
        <w:t>FTA State Exchange System (SES)</w:t>
      </w:r>
    </w:p>
    <w:p w:rsidR="00BE011F" w:rsidRPr="00EB25FC" w:rsidRDefault="00BE011F" w:rsidP="00BE011F">
      <w:pPr>
        <w:pStyle w:val="Heading1"/>
        <w:rPr>
          <w:b/>
          <w:sz w:val="16"/>
          <w:szCs w:val="16"/>
          <w:u w:val="single"/>
        </w:rPr>
      </w:pPr>
    </w:p>
    <w:p w:rsidR="00BE011F" w:rsidRDefault="00BE011F" w:rsidP="00BE011F">
      <w:pPr>
        <w:pStyle w:val="Heading2"/>
        <w:rPr>
          <w:b/>
          <w:u w:val="single"/>
        </w:rPr>
      </w:pPr>
      <w:bookmarkStart w:id="19" w:name="_Toc495502145"/>
      <w:r w:rsidRPr="00A86820">
        <w:rPr>
          <w:b/>
          <w:u w:val="single"/>
        </w:rPr>
        <w:t>State Refund Expectations</w:t>
      </w:r>
      <w:bookmarkEnd w:id="19"/>
    </w:p>
    <w:p w:rsidR="00B827CF" w:rsidRPr="00B827CF" w:rsidRDefault="00B827CF" w:rsidP="00B827CF">
      <w:pPr>
        <w:rPr>
          <w:sz w:val="16"/>
          <w:szCs w:val="16"/>
        </w:rPr>
      </w:pPr>
    </w:p>
    <w:p w:rsidR="00BE011F" w:rsidRPr="00A86820" w:rsidRDefault="00BE011F" w:rsidP="00BE011F">
      <w:pPr>
        <w:spacing w:before="80"/>
        <w:ind w:right="123"/>
        <w:rPr>
          <w:rFonts w:ascii="Calibri"/>
          <w:color w:val="231F20"/>
        </w:rPr>
      </w:pPr>
      <w:r w:rsidRPr="00A86820">
        <w:rPr>
          <w:rFonts w:ascii="Calibri"/>
          <w:color w:val="231F20"/>
        </w:rPr>
        <w:t xml:space="preserve">To assist Taxpayers and Tax Professionals expecting refunds, </w:t>
      </w:r>
      <w:r w:rsidR="00356DDD">
        <w:rPr>
          <w:rFonts w:ascii="Calibri"/>
          <w:color w:val="231F20"/>
        </w:rPr>
        <w:t xml:space="preserve">the </w:t>
      </w:r>
      <w:r w:rsidR="00D04367">
        <w:rPr>
          <w:rFonts w:ascii="Calibri"/>
          <w:color w:val="231F20"/>
        </w:rPr>
        <w:t>Commonwealth of Massachusetts</w:t>
      </w:r>
      <w:r w:rsidRPr="00A86820">
        <w:rPr>
          <w:rFonts w:ascii="Calibri"/>
          <w:color w:val="231F20"/>
        </w:rPr>
        <w:t xml:space="preserve"> is providing a URL about refund processing. Industry partners should use this URL to communicate and help set the </w:t>
      </w:r>
      <w:r w:rsidR="00A17DE4" w:rsidRPr="00A86820">
        <w:rPr>
          <w:rFonts w:ascii="Calibri"/>
          <w:color w:val="231F20"/>
        </w:rPr>
        <w:t xml:space="preserve">appropriate </w:t>
      </w:r>
      <w:r w:rsidRPr="00A86820">
        <w:rPr>
          <w:rFonts w:ascii="Calibri"/>
          <w:color w:val="231F20"/>
        </w:rPr>
        <w:t>expectations with external stakeholders. Providing this information will:</w:t>
      </w:r>
    </w:p>
    <w:p w:rsidR="00BE011F" w:rsidRPr="00A86820" w:rsidRDefault="00BE011F" w:rsidP="00BE011F">
      <w:pPr>
        <w:pStyle w:val="ListParagraph"/>
        <w:numPr>
          <w:ilvl w:val="0"/>
          <w:numId w:val="29"/>
        </w:numPr>
        <w:spacing w:before="80"/>
        <w:ind w:right="123"/>
        <w:rPr>
          <w:color w:val="231F20"/>
        </w:rPr>
      </w:pPr>
      <w:r w:rsidRPr="00A86820">
        <w:rPr>
          <w:color w:val="231F20"/>
        </w:rPr>
        <w:t>Help eliminate phone calls from Taxpayers, Tax Professionals and Industry about refunds</w:t>
      </w:r>
    </w:p>
    <w:p w:rsidR="00BE011F" w:rsidRPr="00A86820" w:rsidRDefault="00BE011F" w:rsidP="00BE011F">
      <w:pPr>
        <w:pStyle w:val="ListParagraph"/>
        <w:numPr>
          <w:ilvl w:val="0"/>
          <w:numId w:val="29"/>
        </w:numPr>
        <w:spacing w:before="80"/>
        <w:ind w:right="123"/>
        <w:rPr>
          <w:color w:val="231F20"/>
        </w:rPr>
      </w:pPr>
      <w:r w:rsidRPr="00A86820">
        <w:rPr>
          <w:color w:val="231F20"/>
        </w:rPr>
        <w:t xml:space="preserve">Ensure that Taxpayers and Tax Professionals receive the </w:t>
      </w:r>
      <w:r w:rsidR="00371C18" w:rsidRPr="00A86820">
        <w:rPr>
          <w:color w:val="231F20"/>
        </w:rPr>
        <w:t>appropriate</w:t>
      </w:r>
      <w:r w:rsidRPr="00A86820">
        <w:rPr>
          <w:color w:val="231F20"/>
        </w:rPr>
        <w:t xml:space="preserve"> message</w:t>
      </w:r>
    </w:p>
    <w:p w:rsidR="00BE011F" w:rsidRPr="00A86820" w:rsidRDefault="00BE011F" w:rsidP="00BE011F">
      <w:pPr>
        <w:spacing w:before="80"/>
        <w:ind w:right="123"/>
        <w:rPr>
          <w:rFonts w:ascii="Calibri"/>
          <w:i/>
          <w:color w:val="231F20"/>
        </w:rPr>
      </w:pPr>
    </w:p>
    <w:p w:rsidR="00CA6AFD" w:rsidRDefault="002C3084" w:rsidP="00CA6AFD">
      <w:r>
        <w:rPr>
          <w:rFonts w:ascii="Calibri"/>
          <w:b/>
          <w:color w:val="231F20"/>
        </w:rPr>
        <w:t>url:</w:t>
      </w:r>
      <w:r w:rsidR="00D04367">
        <w:rPr>
          <w:rFonts w:ascii="Calibri"/>
          <w:b/>
          <w:color w:val="231F20"/>
        </w:rPr>
        <w:t xml:space="preserve"> </w:t>
      </w:r>
      <w:r w:rsidR="00A34610">
        <w:rPr>
          <w:rFonts w:ascii="Calibri"/>
          <w:b/>
          <w:color w:val="231F20"/>
        </w:rPr>
        <w:t xml:space="preserve"> </w:t>
      </w:r>
      <w:hyperlink r:id="rId12" w:history="1">
        <w:r w:rsidR="00CA6AFD">
          <w:rPr>
            <w:rStyle w:val="Hyperlink"/>
          </w:rPr>
          <w:t>https://mtc.dor.state.ma.us/mtc/?Link=REFUND</w:t>
        </w:r>
      </w:hyperlink>
    </w:p>
    <w:p w:rsidR="007C6C63" w:rsidRDefault="007C6C63" w:rsidP="007C6C63"/>
    <w:p w:rsidR="00EE6D2B" w:rsidRPr="004F1060" w:rsidRDefault="00716C24" w:rsidP="004F1060">
      <w:pPr>
        <w:pStyle w:val="Heading1"/>
        <w:rPr>
          <w:b/>
          <w:u w:val="single"/>
        </w:rPr>
      </w:pPr>
      <w:bookmarkStart w:id="20" w:name="_Toc495502146"/>
      <w:r w:rsidRPr="004F1060">
        <w:rPr>
          <w:b/>
          <w:u w:val="single"/>
        </w:rPr>
        <w:t>Sta</w:t>
      </w:r>
      <w:r w:rsidR="0060220F">
        <w:rPr>
          <w:b/>
          <w:u w:val="single"/>
        </w:rPr>
        <w:t xml:space="preserve">te Questions, Requirements, </w:t>
      </w:r>
      <w:r w:rsidRPr="004F1060">
        <w:rPr>
          <w:b/>
          <w:u w:val="single"/>
        </w:rPr>
        <w:t>Standards</w:t>
      </w:r>
      <w:r w:rsidR="0060220F">
        <w:rPr>
          <w:b/>
          <w:u w:val="single"/>
        </w:rPr>
        <w:t xml:space="preserve"> and Recommendations</w:t>
      </w:r>
      <w:bookmarkEnd w:id="20"/>
    </w:p>
    <w:p w:rsidR="004D5468" w:rsidRDefault="004D5468" w:rsidP="004F1060">
      <w:pPr>
        <w:pStyle w:val="Heading2"/>
        <w:rPr>
          <w:b/>
          <w:u w:val="single"/>
        </w:rPr>
      </w:pPr>
    </w:p>
    <w:p w:rsidR="00EE6D2B" w:rsidRPr="00A86820" w:rsidRDefault="00716C24" w:rsidP="004F1060">
      <w:pPr>
        <w:pStyle w:val="Heading2"/>
        <w:rPr>
          <w:b/>
          <w:u w:val="single"/>
        </w:rPr>
      </w:pPr>
      <w:bookmarkStart w:id="21" w:name="_Toc495502147"/>
      <w:r w:rsidRPr="00A86820">
        <w:rPr>
          <w:b/>
          <w:u w:val="single"/>
        </w:rPr>
        <w:t>State Specific Questions</w:t>
      </w:r>
      <w:bookmarkEnd w:id="21"/>
    </w:p>
    <w:p w:rsidR="00EE6D2B" w:rsidRPr="00B827CF" w:rsidRDefault="00EE6D2B">
      <w:pPr>
        <w:rPr>
          <w:b/>
          <w:color w:val="231F20"/>
          <w:sz w:val="16"/>
          <w:szCs w:val="16"/>
          <w:u w:val="single"/>
        </w:rPr>
      </w:pPr>
    </w:p>
    <w:p w:rsidR="00D04367" w:rsidRPr="00D04367" w:rsidRDefault="00716C24" w:rsidP="00D04367">
      <w:pPr>
        <w:pStyle w:val="ListParagraph"/>
        <w:numPr>
          <w:ilvl w:val="0"/>
          <w:numId w:val="11"/>
        </w:numPr>
        <w:rPr>
          <w:rFonts w:asciiTheme="minorHAnsi" w:hAnsiTheme="minorHAnsi"/>
        </w:rPr>
      </w:pPr>
      <w:r w:rsidRPr="00D04367">
        <w:rPr>
          <w:rFonts w:asciiTheme="minorHAnsi" w:hAnsiTheme="minorHAnsi"/>
        </w:rPr>
        <w:t>Do you support unlinked state returns?</w:t>
      </w:r>
      <w:r w:rsidR="0030221D" w:rsidRPr="00D04367">
        <w:rPr>
          <w:rFonts w:asciiTheme="minorHAnsi" w:hAnsiTheme="minorHAnsi"/>
        </w:rPr>
        <w:t xml:space="preserve"> </w:t>
      </w:r>
    </w:p>
    <w:p w:rsidR="00EE6D2B" w:rsidRDefault="00716C24">
      <w:pPr>
        <w:pStyle w:val="ListParagraph"/>
        <w:numPr>
          <w:ilvl w:val="1"/>
          <w:numId w:val="11"/>
        </w:numPr>
        <w:rPr>
          <w:rFonts w:asciiTheme="minorHAnsi" w:hAnsiTheme="minorHAnsi"/>
        </w:rPr>
      </w:pPr>
      <w:r w:rsidRPr="00A86820">
        <w:rPr>
          <w:rFonts w:asciiTheme="minorHAnsi" w:hAnsiTheme="minorHAnsi"/>
        </w:rPr>
        <w:t>Yes</w:t>
      </w:r>
    </w:p>
    <w:p w:rsidR="00D04367" w:rsidRPr="00A86820" w:rsidRDefault="00D04367">
      <w:pPr>
        <w:pStyle w:val="ListParagraph"/>
        <w:numPr>
          <w:ilvl w:val="1"/>
          <w:numId w:val="11"/>
        </w:numPr>
        <w:rPr>
          <w:rFonts w:asciiTheme="minorHAnsi" w:hAnsiTheme="minorHAnsi"/>
        </w:rPr>
      </w:pPr>
      <w:r>
        <w:rPr>
          <w:rFonts w:asciiTheme="minorHAnsi" w:hAnsiTheme="minorHAnsi"/>
        </w:rPr>
        <w:t>No</w:t>
      </w:r>
    </w:p>
    <w:p w:rsidR="00EE6D2B" w:rsidRDefault="00EE6D2B">
      <w:pPr>
        <w:pStyle w:val="ListParagraph"/>
        <w:ind w:left="1440"/>
        <w:rPr>
          <w:rFonts w:asciiTheme="minorHAnsi" w:hAnsiTheme="minorHAnsi"/>
        </w:rPr>
      </w:pPr>
    </w:p>
    <w:p w:rsidR="00EE6D2B" w:rsidRDefault="00716C24">
      <w:pPr>
        <w:pStyle w:val="ListParagraph"/>
        <w:numPr>
          <w:ilvl w:val="0"/>
          <w:numId w:val="11"/>
        </w:numPr>
        <w:rPr>
          <w:rFonts w:asciiTheme="minorHAnsi" w:hAnsiTheme="minorHAnsi"/>
        </w:rPr>
      </w:pPr>
      <w:r>
        <w:rPr>
          <w:rFonts w:asciiTheme="minorHAnsi" w:hAnsiTheme="minorHAnsi"/>
        </w:rPr>
        <w:t>What refund products or payment vehicles do you offer your customers?  If you partner with an entity to provide refunds (e.g. Amazon.com or other pre-paid cards), please provide the names and bank routing numbers (RTNs) of each company. Attach a separate sheet if necessary.</w:t>
      </w:r>
    </w:p>
    <w:p w:rsidR="00EB25FC" w:rsidRDefault="00EB25FC" w:rsidP="00EB25FC"/>
    <w:p w:rsidR="00EB25FC" w:rsidRPr="00EB25FC" w:rsidRDefault="00EB25FC" w:rsidP="00EB25FC"/>
    <w:p w:rsidR="002F2845" w:rsidRDefault="002F2845" w:rsidP="002F2845"/>
    <w:p w:rsidR="002F2845" w:rsidRPr="00A86820" w:rsidRDefault="002F2845" w:rsidP="002F2845">
      <w:pPr>
        <w:pStyle w:val="ListParagraph"/>
        <w:numPr>
          <w:ilvl w:val="0"/>
          <w:numId w:val="11"/>
        </w:numPr>
      </w:pPr>
      <w:r w:rsidRPr="00A86820">
        <w:t>Do you require your users/customers to download and apply produ</w:t>
      </w:r>
      <w:r w:rsidR="00060F2B" w:rsidRPr="00A86820">
        <w:t>ct updates to continue to electronically file and/or print tax</w:t>
      </w:r>
      <w:r w:rsidRPr="00A86820">
        <w:t xml:space="preserve"> returns with your software? Please explain the timeline and process for this once an update is available for your product.</w:t>
      </w:r>
    </w:p>
    <w:p w:rsidR="004D5468" w:rsidRDefault="004D5468">
      <w:pPr>
        <w:widowControl/>
        <w:spacing w:after="160" w:line="259" w:lineRule="auto"/>
      </w:pPr>
      <w:r>
        <w:br w:type="page"/>
      </w:r>
    </w:p>
    <w:p w:rsidR="0072079F" w:rsidRPr="00A86820" w:rsidRDefault="0072079F" w:rsidP="0072079F"/>
    <w:p w:rsidR="00F61465" w:rsidRDefault="00716C24" w:rsidP="00B827CF">
      <w:pPr>
        <w:pStyle w:val="Heading2"/>
        <w:rPr>
          <w:b/>
          <w:u w:val="single"/>
        </w:rPr>
      </w:pPr>
      <w:bookmarkStart w:id="22" w:name="_Toc495502148"/>
      <w:r w:rsidRPr="00A86820">
        <w:rPr>
          <w:b/>
          <w:u w:val="single"/>
        </w:rPr>
        <w:t>Data Breach Reporting</w:t>
      </w:r>
      <w:bookmarkEnd w:id="22"/>
    </w:p>
    <w:p w:rsidR="00B827CF" w:rsidRPr="00B827CF" w:rsidRDefault="00B827CF" w:rsidP="00B827CF">
      <w:pPr>
        <w:rPr>
          <w:sz w:val="16"/>
          <w:szCs w:val="16"/>
        </w:rPr>
      </w:pPr>
    </w:p>
    <w:p w:rsidR="00F61465" w:rsidRPr="00F61465" w:rsidRDefault="00F61465" w:rsidP="00F61465">
      <w:pPr>
        <w:jc w:val="both"/>
      </w:pPr>
      <w:r w:rsidRPr="00F61465">
        <w:t>All software providers executing this agreement are subject to the data breach security laws and regulations of the Commonwealth of Massachusetts noted below, including but not limited to provisions regarding who must comply with the laws, definition of “personal information”, what constitutes a breach, requirements for notice, and any exemptions.</w:t>
      </w:r>
    </w:p>
    <w:p w:rsidR="00F61465" w:rsidRPr="00F61465" w:rsidRDefault="00F61465" w:rsidP="00F61465">
      <w:pPr>
        <w:ind w:left="780"/>
        <w:jc w:val="both"/>
      </w:pPr>
    </w:p>
    <w:p w:rsidR="00F61465" w:rsidRPr="00F61465" w:rsidRDefault="00F61465" w:rsidP="00F61465">
      <w:pPr>
        <w:pStyle w:val="ListParagraph"/>
        <w:numPr>
          <w:ilvl w:val="0"/>
          <w:numId w:val="34"/>
        </w:numPr>
        <w:jc w:val="both"/>
      </w:pPr>
      <w:r w:rsidRPr="00F61465">
        <w:t>M.G.L. c. 93H</w:t>
      </w:r>
    </w:p>
    <w:p w:rsidR="00F61465" w:rsidRPr="00F61465" w:rsidRDefault="00F61465" w:rsidP="00F61465">
      <w:pPr>
        <w:pStyle w:val="ListParagraph"/>
        <w:numPr>
          <w:ilvl w:val="0"/>
          <w:numId w:val="34"/>
        </w:numPr>
        <w:jc w:val="both"/>
      </w:pPr>
      <w:r w:rsidRPr="00F61465">
        <w:t xml:space="preserve">201 C.M.R. 17.00 et seq. </w:t>
      </w:r>
    </w:p>
    <w:p w:rsidR="004D5468" w:rsidRDefault="004D5468" w:rsidP="004F1060">
      <w:pPr>
        <w:pStyle w:val="Heading2"/>
        <w:rPr>
          <w:b/>
          <w:u w:val="single"/>
        </w:rPr>
      </w:pPr>
    </w:p>
    <w:p w:rsidR="00411DEA" w:rsidRDefault="00411DEA" w:rsidP="004F1060">
      <w:pPr>
        <w:pStyle w:val="Heading2"/>
        <w:rPr>
          <w:b/>
          <w:u w:val="single"/>
        </w:rPr>
      </w:pPr>
      <w:bookmarkStart w:id="23" w:name="_Toc495502149"/>
      <w:r w:rsidRPr="00A86820">
        <w:rPr>
          <w:b/>
          <w:u w:val="single"/>
        </w:rPr>
        <w:t xml:space="preserve">State Driver’s License/ID Card </w:t>
      </w:r>
      <w:r w:rsidR="004F1060" w:rsidRPr="00A86820">
        <w:rPr>
          <w:b/>
          <w:u w:val="single"/>
        </w:rPr>
        <w:t>Expectations</w:t>
      </w:r>
      <w:bookmarkEnd w:id="23"/>
    </w:p>
    <w:p w:rsidR="00340A99" w:rsidRPr="00B827CF" w:rsidRDefault="00340A99" w:rsidP="00340A99">
      <w:pPr>
        <w:rPr>
          <w:sz w:val="16"/>
          <w:szCs w:val="16"/>
        </w:rPr>
      </w:pPr>
    </w:p>
    <w:p w:rsidR="00411DEA" w:rsidRPr="00A86820" w:rsidRDefault="00632EE7" w:rsidP="00411DEA">
      <w:pPr>
        <w:spacing w:before="80"/>
        <w:ind w:right="123"/>
        <w:rPr>
          <w:rFonts w:ascii="Calibri"/>
          <w:color w:val="231F20"/>
        </w:rPr>
      </w:pPr>
      <w:r w:rsidRPr="00A86820">
        <w:rPr>
          <w:rFonts w:ascii="Calibri"/>
          <w:color w:val="231F20"/>
        </w:rPr>
        <w:t xml:space="preserve">To help drive clarity for Taxpayers, Tax Professionals and Industry partners </w:t>
      </w:r>
      <w:r w:rsidR="00340A99">
        <w:rPr>
          <w:rFonts w:ascii="Calibri"/>
          <w:color w:val="231F20"/>
        </w:rPr>
        <w:t>the Commonwealth of Massachusetts</w:t>
      </w:r>
      <w:r w:rsidRPr="00A86820">
        <w:rPr>
          <w:rFonts w:ascii="Calibri"/>
          <w:color w:val="231F20"/>
        </w:rPr>
        <w:t xml:space="preserve"> is providing the following expectations regarding the Driver’s License/ID Card. </w:t>
      </w:r>
    </w:p>
    <w:p w:rsidR="00F02A96" w:rsidRPr="00A86820" w:rsidRDefault="00F02A96" w:rsidP="00411DEA">
      <w:pPr>
        <w:spacing w:before="80"/>
        <w:ind w:right="123"/>
        <w:rPr>
          <w:rFonts w:ascii="Calibri"/>
          <w:color w:val="231F20"/>
        </w:rPr>
      </w:pPr>
    </w:p>
    <w:p w:rsidR="00632EE7" w:rsidRPr="00320A05" w:rsidRDefault="00F02A96" w:rsidP="00411DEA">
      <w:pPr>
        <w:spacing w:before="80"/>
        <w:ind w:right="123"/>
        <w:rPr>
          <w:rFonts w:ascii="Calibri"/>
          <w:color w:val="231F20"/>
        </w:rPr>
      </w:pPr>
      <w:r w:rsidRPr="00320A05">
        <w:rPr>
          <w:rFonts w:ascii="Calibri"/>
          <w:color w:val="231F20"/>
        </w:rPr>
        <w:t>For e-file returns:</w:t>
      </w:r>
      <w:r w:rsidR="00632EE7" w:rsidRPr="00320A05">
        <w:rPr>
          <w:rFonts w:ascii="Calibri"/>
          <w:color w:val="231F20"/>
        </w:rPr>
        <w:tab/>
      </w:r>
    </w:p>
    <w:p w:rsidR="00384F88" w:rsidRDefault="00BC51AB" w:rsidP="00632EE7">
      <w:pPr>
        <w:spacing w:before="80"/>
        <w:ind w:right="123"/>
      </w:pPr>
      <w:r w:rsidRPr="00320A05">
        <w:t>The Commonwealth of Massachusetts is requesting the driver’s license or state-issued identification card information. The return will not be rejected if the driver’s license or state-issued identification card information is not included.  </w:t>
      </w:r>
    </w:p>
    <w:p w:rsidR="00320A05" w:rsidRPr="00320A05" w:rsidRDefault="00320A05" w:rsidP="00632EE7">
      <w:pPr>
        <w:spacing w:before="80"/>
        <w:ind w:right="123"/>
        <w:rPr>
          <w:rFonts w:ascii="Calibri"/>
          <w:color w:val="231F20"/>
        </w:rPr>
      </w:pPr>
    </w:p>
    <w:p w:rsidR="00F02A96" w:rsidRPr="00320A05" w:rsidRDefault="00F02A96" w:rsidP="00632EE7">
      <w:pPr>
        <w:spacing w:before="80"/>
        <w:ind w:right="123"/>
        <w:rPr>
          <w:rFonts w:ascii="Calibri"/>
          <w:color w:val="231F20"/>
        </w:rPr>
      </w:pPr>
      <w:r w:rsidRPr="00320A05">
        <w:rPr>
          <w:rFonts w:ascii="Calibri"/>
          <w:color w:val="231F20"/>
        </w:rPr>
        <w:t xml:space="preserve">For printed/paper </w:t>
      </w:r>
      <w:r w:rsidR="00AB5E9C" w:rsidRPr="00320A05">
        <w:rPr>
          <w:rFonts w:ascii="Calibri"/>
          <w:color w:val="231F20"/>
        </w:rPr>
        <w:t>forms requesting the DL/ID Card Information</w:t>
      </w:r>
      <w:r w:rsidRPr="00320A05">
        <w:rPr>
          <w:rFonts w:ascii="Calibri"/>
          <w:color w:val="231F20"/>
        </w:rPr>
        <w:t>:</w:t>
      </w:r>
    </w:p>
    <w:p w:rsidR="00F02A96" w:rsidRDefault="00726E81" w:rsidP="00632EE7">
      <w:pPr>
        <w:spacing w:before="80"/>
        <w:ind w:right="123"/>
      </w:pPr>
      <w:r w:rsidRPr="00320A05">
        <w:t>The Commonwealth of Massachusetts is requesting the driver’s license or state-issued identification card information.</w:t>
      </w:r>
    </w:p>
    <w:p w:rsidR="00726E81" w:rsidRPr="00320A05" w:rsidRDefault="00726E81" w:rsidP="00632EE7">
      <w:pPr>
        <w:spacing w:before="80"/>
        <w:ind w:right="123"/>
        <w:rPr>
          <w:rFonts w:ascii="Calibri"/>
          <w:color w:val="231F20"/>
        </w:rPr>
      </w:pPr>
    </w:p>
    <w:p w:rsidR="00632EE7" w:rsidRPr="00A86820" w:rsidRDefault="00632EE7" w:rsidP="00632EE7">
      <w:pPr>
        <w:spacing w:before="80"/>
        <w:ind w:right="123"/>
        <w:rPr>
          <w:rFonts w:ascii="Calibri"/>
          <w:color w:val="231F20"/>
        </w:rPr>
      </w:pPr>
      <w:r w:rsidRPr="00A86820">
        <w:rPr>
          <w:rFonts w:ascii="Calibri"/>
          <w:color w:val="231F20"/>
        </w:rPr>
        <w:t xml:space="preserve">To </w:t>
      </w:r>
      <w:r w:rsidR="002D523F" w:rsidRPr="00A86820">
        <w:rPr>
          <w:rFonts w:ascii="Calibri"/>
          <w:color w:val="231F20"/>
        </w:rPr>
        <w:t>assist</w:t>
      </w:r>
      <w:r w:rsidRPr="00A86820">
        <w:rPr>
          <w:rFonts w:ascii="Calibri"/>
          <w:color w:val="231F20"/>
        </w:rPr>
        <w:t xml:space="preserve"> Taxpayers and Tax Professionals filing returns</w:t>
      </w:r>
      <w:r w:rsidR="002D523F" w:rsidRPr="00A86820">
        <w:rPr>
          <w:rFonts w:ascii="Calibri"/>
          <w:color w:val="231F20"/>
        </w:rPr>
        <w:t xml:space="preserve">, </w:t>
      </w:r>
      <w:r w:rsidR="00320A05">
        <w:rPr>
          <w:rFonts w:ascii="Calibri"/>
          <w:color w:val="231F20"/>
        </w:rPr>
        <w:t xml:space="preserve">the </w:t>
      </w:r>
      <w:r w:rsidR="00BC51AB">
        <w:rPr>
          <w:rFonts w:ascii="Calibri"/>
          <w:color w:val="231F20"/>
        </w:rPr>
        <w:t>Commonwealth of Massachusetts</w:t>
      </w:r>
      <w:r w:rsidR="002D523F" w:rsidRPr="00A86820">
        <w:rPr>
          <w:rFonts w:ascii="Calibri"/>
          <w:color w:val="231F20"/>
        </w:rPr>
        <w:t xml:space="preserve"> is providing</w:t>
      </w:r>
      <w:r w:rsidRPr="00A86820">
        <w:rPr>
          <w:rFonts w:ascii="Calibri"/>
          <w:color w:val="231F20"/>
        </w:rPr>
        <w:t xml:space="preserve"> </w:t>
      </w:r>
      <w:r w:rsidR="001762E0" w:rsidRPr="00A86820">
        <w:rPr>
          <w:rFonts w:ascii="Calibri"/>
          <w:color w:val="231F20"/>
        </w:rPr>
        <w:t xml:space="preserve">a </w:t>
      </w:r>
      <w:r w:rsidRPr="00A86820">
        <w:rPr>
          <w:rFonts w:ascii="Calibri"/>
          <w:color w:val="231F20"/>
        </w:rPr>
        <w:t xml:space="preserve">statement </w:t>
      </w:r>
      <w:r w:rsidR="002D523F" w:rsidRPr="00A86820">
        <w:rPr>
          <w:rFonts w:ascii="Calibri"/>
          <w:color w:val="231F20"/>
        </w:rPr>
        <w:t>regarding</w:t>
      </w:r>
      <w:r w:rsidRPr="00A86820">
        <w:rPr>
          <w:rFonts w:ascii="Calibri"/>
          <w:color w:val="231F20"/>
        </w:rPr>
        <w:t xml:space="preserve"> expectations for the DL/ID Card. Industry partners will use this statement or URL to communicate and help set the </w:t>
      </w:r>
      <w:r w:rsidR="00A17DE4" w:rsidRPr="00A86820">
        <w:rPr>
          <w:rFonts w:ascii="Calibri"/>
          <w:color w:val="231F20"/>
        </w:rPr>
        <w:t xml:space="preserve">appropriate </w:t>
      </w:r>
      <w:r w:rsidRPr="00A86820">
        <w:rPr>
          <w:rFonts w:ascii="Calibri"/>
          <w:color w:val="231F20"/>
        </w:rPr>
        <w:t>expectations with external stakeholders. Providing this information will:</w:t>
      </w:r>
    </w:p>
    <w:p w:rsidR="00632EE7" w:rsidRPr="00A86820" w:rsidRDefault="00632EE7" w:rsidP="00632EE7">
      <w:pPr>
        <w:pStyle w:val="ListParagraph"/>
        <w:numPr>
          <w:ilvl w:val="0"/>
          <w:numId w:val="29"/>
        </w:numPr>
        <w:spacing w:before="80"/>
        <w:ind w:right="123"/>
        <w:rPr>
          <w:color w:val="231F20"/>
        </w:rPr>
      </w:pPr>
      <w:r w:rsidRPr="00A86820">
        <w:rPr>
          <w:color w:val="231F20"/>
        </w:rPr>
        <w:t>Help eliminate phone calls from Taxpayers, Tax Professionals and Industry about DL/ID Card Collection and Reporting</w:t>
      </w:r>
    </w:p>
    <w:p w:rsidR="00632EE7" w:rsidRPr="00A86820" w:rsidRDefault="00632EE7" w:rsidP="00632EE7">
      <w:pPr>
        <w:pStyle w:val="ListParagraph"/>
        <w:numPr>
          <w:ilvl w:val="0"/>
          <w:numId w:val="29"/>
        </w:numPr>
        <w:spacing w:before="80"/>
        <w:ind w:right="123"/>
        <w:rPr>
          <w:color w:val="231F20"/>
        </w:rPr>
      </w:pPr>
      <w:r w:rsidRPr="00A86820">
        <w:rPr>
          <w:color w:val="231F20"/>
        </w:rPr>
        <w:t xml:space="preserve">Ensure that Taxpayers and Tax Professionals receive the </w:t>
      </w:r>
      <w:r w:rsidR="00371C18" w:rsidRPr="00A86820">
        <w:rPr>
          <w:color w:val="231F20"/>
        </w:rPr>
        <w:t>appropriate</w:t>
      </w:r>
      <w:r w:rsidRPr="00A86820">
        <w:rPr>
          <w:color w:val="231F20"/>
        </w:rPr>
        <w:t xml:space="preserve"> message</w:t>
      </w:r>
    </w:p>
    <w:p w:rsidR="00632EE7" w:rsidRDefault="00632EE7" w:rsidP="00411DEA">
      <w:pPr>
        <w:spacing w:before="80"/>
        <w:ind w:right="123"/>
        <w:rPr>
          <w:rFonts w:ascii="Calibri"/>
          <w:i/>
          <w:color w:val="231F20"/>
        </w:rPr>
      </w:pPr>
    </w:p>
    <w:p w:rsidR="00726E81" w:rsidRDefault="00726E81" w:rsidP="00411DEA">
      <w:pPr>
        <w:spacing w:before="80"/>
        <w:ind w:right="123"/>
        <w:rPr>
          <w:rFonts w:ascii="Calibri"/>
          <w:b/>
          <w:color w:val="231F20"/>
          <w:u w:val="single"/>
        </w:rPr>
      </w:pPr>
      <w:r w:rsidRPr="00726E81">
        <w:rPr>
          <w:rFonts w:ascii="Calibri"/>
          <w:b/>
          <w:color w:val="231F20"/>
          <w:u w:val="single"/>
        </w:rPr>
        <w:t>Statement</w:t>
      </w:r>
    </w:p>
    <w:p w:rsidR="00B827CF" w:rsidRPr="00B827CF" w:rsidRDefault="00B827CF" w:rsidP="00411DEA">
      <w:pPr>
        <w:spacing w:before="80"/>
        <w:ind w:right="123"/>
        <w:rPr>
          <w:rFonts w:ascii="Calibri"/>
          <w:b/>
          <w:color w:val="231F20"/>
          <w:sz w:val="16"/>
          <w:szCs w:val="16"/>
          <w:u w:val="single"/>
        </w:rPr>
      </w:pPr>
    </w:p>
    <w:p w:rsidR="00320A05" w:rsidRDefault="00320A05" w:rsidP="00320A05">
      <w:pPr>
        <w:spacing w:before="80"/>
        <w:ind w:right="123"/>
      </w:pPr>
      <w:r w:rsidRPr="00320A05">
        <w:t>The Commonwealth of Massachusetts is requesting the driver’s license or state-issued identification card information. The return will not be rejected if the driver’s license or state-issued identification card information is not included.  </w:t>
      </w:r>
    </w:p>
    <w:p w:rsidR="004D5468" w:rsidRDefault="004D5468">
      <w:pPr>
        <w:widowControl/>
        <w:spacing w:after="160" w:line="259" w:lineRule="auto"/>
        <w:rPr>
          <w:rFonts w:ascii="Calibri"/>
          <w:b/>
          <w:color w:val="231F20"/>
        </w:rPr>
      </w:pPr>
      <w:r>
        <w:rPr>
          <w:rFonts w:ascii="Calibri"/>
          <w:b/>
          <w:color w:val="231F20"/>
        </w:rPr>
        <w:br w:type="page"/>
      </w:r>
    </w:p>
    <w:p w:rsidR="002C3084" w:rsidRDefault="002C3084" w:rsidP="002C3084">
      <w:pPr>
        <w:spacing w:before="80"/>
        <w:ind w:right="123"/>
        <w:rPr>
          <w:rFonts w:ascii="Calibri"/>
          <w:b/>
          <w:color w:val="231F20"/>
        </w:rPr>
      </w:pPr>
    </w:p>
    <w:p w:rsidR="00EE6D2B" w:rsidRPr="004F1060" w:rsidRDefault="00716C24" w:rsidP="004F1060">
      <w:pPr>
        <w:pStyle w:val="Heading1"/>
        <w:rPr>
          <w:b/>
          <w:u w:val="single"/>
        </w:rPr>
      </w:pPr>
      <w:bookmarkStart w:id="24" w:name="_Toc495502150"/>
      <w:r w:rsidRPr="004F1060">
        <w:rPr>
          <w:b/>
          <w:u w:val="single"/>
        </w:rPr>
        <w:t>Signature</w:t>
      </w:r>
      <w:bookmarkEnd w:id="24"/>
    </w:p>
    <w:p w:rsidR="003A1875" w:rsidRDefault="003A1875">
      <w:pPr>
        <w:spacing w:before="80"/>
        <w:ind w:right="123"/>
        <w:rPr>
          <w:rFonts w:ascii="Calibri"/>
          <w:color w:val="231F20"/>
        </w:rPr>
      </w:pPr>
    </w:p>
    <w:p w:rsidR="003A1875" w:rsidRPr="00A86820" w:rsidRDefault="00B205F3">
      <w:pPr>
        <w:spacing w:before="80"/>
        <w:ind w:right="123"/>
        <w:rPr>
          <w:rFonts w:ascii="Calibri"/>
          <w:color w:val="231F20"/>
        </w:rPr>
      </w:pPr>
      <w:r w:rsidRPr="00A86820">
        <w:rPr>
          <w:rFonts w:ascii="Calibri"/>
          <w:noProof/>
          <w:color w:val="231F20"/>
        </w:rPr>
        <mc:AlternateContent>
          <mc:Choice Requires="wps">
            <w:drawing>
              <wp:anchor distT="0" distB="0" distL="114300" distR="114300" simplePos="0" relativeHeight="251716608" behindDoc="0" locked="0" layoutInCell="1" allowOverlap="1" wp14:anchorId="0DF1CF4E" wp14:editId="10AA9BFC">
                <wp:simplePos x="0" y="0"/>
                <wp:positionH relativeFrom="column">
                  <wp:posOffset>30768</wp:posOffset>
                </wp:positionH>
                <wp:positionV relativeFrom="paragraph">
                  <wp:posOffset>59113</wp:posOffset>
                </wp:positionV>
                <wp:extent cx="332509" cy="218209"/>
                <wp:effectExtent l="0" t="0" r="10795" b="10795"/>
                <wp:wrapNone/>
                <wp:docPr id="33" name="Rectangle 33"/>
                <wp:cNvGraphicFramePr/>
                <a:graphic xmlns:a="http://schemas.openxmlformats.org/drawingml/2006/main">
                  <a:graphicData uri="http://schemas.microsoft.com/office/word/2010/wordprocessingShape">
                    <wps:wsp>
                      <wps:cNvSpPr/>
                      <wps:spPr>
                        <a:xfrm>
                          <a:off x="0" y="0"/>
                          <a:ext cx="332509" cy="21820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24BE7D5" id="Rectangle 33" o:spid="_x0000_s1026" style="position:absolute;margin-left:2.4pt;margin-top:4.65pt;width:26.2pt;height:17.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" filled="f" strokecolor="#1f4d78 [1604]" strokeweight="1pt"/>
            </w:pict>
          </mc:Fallback>
        </mc:AlternateContent>
      </w:r>
      <w:r w:rsidRPr="00A86820">
        <w:rPr>
          <w:rFonts w:ascii="Calibri"/>
          <w:color w:val="231F20"/>
        </w:rPr>
        <w:tab/>
      </w:r>
      <w:r w:rsidR="003A1875" w:rsidRPr="00A86820">
        <w:rPr>
          <w:rFonts w:ascii="Calibri"/>
          <w:color w:val="231F20"/>
        </w:rPr>
        <w:t xml:space="preserve">I acknowledge that all e-file ATS tests submitted during the approval process are created in and </w:t>
      </w:r>
      <w:r w:rsidRPr="00A86820">
        <w:rPr>
          <w:rFonts w:ascii="Calibri"/>
          <w:color w:val="231F20"/>
        </w:rPr>
        <w:tab/>
      </w:r>
      <w:r w:rsidR="003A1875" w:rsidRPr="00A86820">
        <w:rPr>
          <w:rFonts w:ascii="Calibri"/>
          <w:color w:val="231F20"/>
        </w:rPr>
        <w:t>originate from the actual software.</w:t>
      </w:r>
    </w:p>
    <w:p w:rsidR="003A1875" w:rsidRPr="00A86820" w:rsidRDefault="003A1875">
      <w:pPr>
        <w:spacing w:before="80"/>
        <w:ind w:right="123"/>
        <w:rPr>
          <w:rFonts w:ascii="Calibri"/>
          <w:color w:val="231F20"/>
        </w:rPr>
      </w:pPr>
    </w:p>
    <w:p w:rsidR="003A1875" w:rsidRPr="00A86820" w:rsidRDefault="00B205F3" w:rsidP="003504F9">
      <w:pPr>
        <w:spacing w:before="80"/>
        <w:ind w:left="720" w:right="123"/>
        <w:rPr>
          <w:rFonts w:ascii="Calibri"/>
          <w:color w:val="231F20"/>
        </w:rPr>
      </w:pPr>
      <w:r w:rsidRPr="00A86820">
        <w:rPr>
          <w:rFonts w:ascii="Calibri"/>
          <w:noProof/>
          <w:color w:val="231F20"/>
        </w:rPr>
        <mc:AlternateContent>
          <mc:Choice Requires="wps">
            <w:drawing>
              <wp:anchor distT="0" distB="0" distL="114300" distR="114300" simplePos="0" relativeHeight="251718656" behindDoc="0" locked="0" layoutInCell="1" allowOverlap="1" wp14:anchorId="7704EC2F" wp14:editId="12E5B5D2">
                <wp:simplePos x="0" y="0"/>
                <wp:positionH relativeFrom="column">
                  <wp:posOffset>31173</wp:posOffset>
                </wp:positionH>
                <wp:positionV relativeFrom="paragraph">
                  <wp:posOffset>135081</wp:posOffset>
                </wp:positionV>
                <wp:extent cx="332509" cy="218209"/>
                <wp:effectExtent l="0" t="0" r="10795" b="10795"/>
                <wp:wrapNone/>
                <wp:docPr id="34" name="Rectangle 34"/>
                <wp:cNvGraphicFramePr/>
                <a:graphic xmlns:a="http://schemas.openxmlformats.org/drawingml/2006/main">
                  <a:graphicData uri="http://schemas.microsoft.com/office/word/2010/wordprocessingShape">
                    <wps:wsp>
                      <wps:cNvSpPr/>
                      <wps:spPr>
                        <a:xfrm>
                          <a:off x="0" y="0"/>
                          <a:ext cx="332509" cy="21820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CA4DCD1" id="Rectangle 34" o:spid="_x0000_s1026" style="position:absolute;margin-left:2.45pt;margin-top:10.65pt;width:26.2pt;height:17.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" filled="f" strokecolor="#1f4d78 [1604]" strokeweight="1pt"/>
            </w:pict>
          </mc:Fallback>
        </mc:AlternateContent>
      </w:r>
      <w:r w:rsidR="003A1875" w:rsidRPr="00A86820">
        <w:rPr>
          <w:rFonts w:ascii="Calibri"/>
          <w:color w:val="231F20"/>
        </w:rPr>
        <w:t xml:space="preserve">I acknowledge </w:t>
      </w:r>
      <w:r w:rsidR="00E60D84" w:rsidRPr="00A86820">
        <w:rPr>
          <w:rFonts w:ascii="Calibri"/>
          <w:color w:val="231F20"/>
        </w:rPr>
        <w:t xml:space="preserve">that all </w:t>
      </w:r>
      <w:r w:rsidRPr="00A86820">
        <w:rPr>
          <w:rFonts w:ascii="Calibri"/>
          <w:color w:val="231F20"/>
        </w:rPr>
        <w:t xml:space="preserve">electronic returns received by </w:t>
      </w:r>
      <w:r w:rsidR="00320A05">
        <w:rPr>
          <w:rFonts w:ascii="Calibri"/>
          <w:color w:val="231F20"/>
        </w:rPr>
        <w:t xml:space="preserve">the </w:t>
      </w:r>
      <w:r w:rsidR="003504F9" w:rsidRPr="00F47621">
        <w:rPr>
          <w:rFonts w:ascii="Calibri"/>
          <w:color w:val="231F20"/>
        </w:rPr>
        <w:t>Massachusett</w:t>
      </w:r>
      <w:r w:rsidR="003504F9">
        <w:rPr>
          <w:rFonts w:ascii="Calibri"/>
          <w:color w:val="231F20"/>
        </w:rPr>
        <w:t>s</w:t>
      </w:r>
      <w:r w:rsidR="003504F9" w:rsidRPr="00F47621">
        <w:rPr>
          <w:rFonts w:ascii="Calibri"/>
          <w:color w:val="231F20"/>
        </w:rPr>
        <w:t xml:space="preserve"> Department of Revenue</w:t>
      </w:r>
      <w:r w:rsidR="003504F9" w:rsidRPr="00A86820">
        <w:rPr>
          <w:rFonts w:ascii="Calibri"/>
          <w:color w:val="231F20"/>
        </w:rPr>
        <w:t xml:space="preserve"> </w:t>
      </w:r>
      <w:r w:rsidR="003504F9">
        <w:rPr>
          <w:rFonts w:ascii="Calibri"/>
          <w:color w:val="231F20"/>
        </w:rPr>
        <w:t xml:space="preserve">generated from this </w:t>
      </w:r>
      <w:r w:rsidR="009B2B6A" w:rsidRPr="00A86820">
        <w:rPr>
          <w:rFonts w:ascii="Calibri"/>
          <w:color w:val="231F20"/>
        </w:rPr>
        <w:t xml:space="preserve">software </w:t>
      </w:r>
      <w:r w:rsidR="004B7BFE" w:rsidRPr="00A86820">
        <w:rPr>
          <w:rFonts w:ascii="Calibri"/>
          <w:color w:val="231F20"/>
        </w:rPr>
        <w:t>will b</w:t>
      </w:r>
      <w:r w:rsidR="009B2B6A" w:rsidRPr="00A86820">
        <w:rPr>
          <w:rFonts w:ascii="Calibri"/>
          <w:color w:val="231F20"/>
        </w:rPr>
        <w:t>e</w:t>
      </w:r>
      <w:r w:rsidRPr="00A86820">
        <w:rPr>
          <w:rFonts w:ascii="Calibri"/>
          <w:color w:val="231F20"/>
        </w:rPr>
        <w:t xml:space="preserve"> electronically filed from the initially approved product version, or </w:t>
      </w:r>
      <w:r w:rsidR="009B2B6A" w:rsidRPr="00A86820">
        <w:rPr>
          <w:rFonts w:ascii="Calibri"/>
          <w:color w:val="231F20"/>
        </w:rPr>
        <w:t xml:space="preserve">a subsequent product </w:t>
      </w:r>
      <w:r w:rsidRPr="00A86820">
        <w:rPr>
          <w:rFonts w:ascii="Calibri"/>
          <w:color w:val="231F20"/>
        </w:rPr>
        <w:t>update.</w:t>
      </w:r>
    </w:p>
    <w:p w:rsidR="003A1875" w:rsidRPr="00A86820" w:rsidRDefault="003A1875">
      <w:pPr>
        <w:spacing w:before="80"/>
        <w:ind w:right="123"/>
        <w:rPr>
          <w:rFonts w:ascii="Calibri"/>
          <w:color w:val="231F20"/>
        </w:rPr>
      </w:pPr>
    </w:p>
    <w:p w:rsidR="00E60D84" w:rsidRPr="00A86820" w:rsidRDefault="00E60D84" w:rsidP="003504F9">
      <w:pPr>
        <w:spacing w:before="80"/>
        <w:ind w:left="720" w:right="123"/>
        <w:rPr>
          <w:rFonts w:ascii="Calibri"/>
          <w:color w:val="231F20"/>
        </w:rPr>
      </w:pPr>
      <w:r w:rsidRPr="00A86820">
        <w:rPr>
          <w:rFonts w:ascii="Calibri"/>
          <w:noProof/>
          <w:color w:val="231F20"/>
        </w:rPr>
        <mc:AlternateContent>
          <mc:Choice Requires="wps">
            <w:drawing>
              <wp:anchor distT="0" distB="0" distL="114300" distR="114300" simplePos="0" relativeHeight="251727872" behindDoc="0" locked="0" layoutInCell="1" allowOverlap="1" wp14:anchorId="5E0C6DED" wp14:editId="1DE1F43E">
                <wp:simplePos x="0" y="0"/>
                <wp:positionH relativeFrom="column">
                  <wp:posOffset>31173</wp:posOffset>
                </wp:positionH>
                <wp:positionV relativeFrom="paragraph">
                  <wp:posOffset>135081</wp:posOffset>
                </wp:positionV>
                <wp:extent cx="332509" cy="218209"/>
                <wp:effectExtent l="0" t="0" r="10795" b="10795"/>
                <wp:wrapNone/>
                <wp:docPr id="36" name="Rectangle 36"/>
                <wp:cNvGraphicFramePr/>
                <a:graphic xmlns:a="http://schemas.openxmlformats.org/drawingml/2006/main">
                  <a:graphicData uri="http://schemas.microsoft.com/office/word/2010/wordprocessingShape">
                    <wps:wsp>
                      <wps:cNvSpPr/>
                      <wps:spPr>
                        <a:xfrm>
                          <a:off x="0" y="0"/>
                          <a:ext cx="332509" cy="21820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7770AB9" id="Rectangle 36" o:spid="_x0000_s1026" style="position:absolute;margin-left:2.45pt;margin-top:10.65pt;width:26.2pt;height:17.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" filled="f" strokecolor="#1f4d78 [1604]" strokeweight="1pt"/>
            </w:pict>
          </mc:Fallback>
        </mc:AlternateContent>
      </w:r>
      <w:r w:rsidRPr="00A86820">
        <w:rPr>
          <w:rFonts w:ascii="Calibri"/>
          <w:color w:val="231F20"/>
        </w:rPr>
        <w:t>I acknowledge that all paper returns received by</w:t>
      </w:r>
      <w:r w:rsidR="00320A05">
        <w:rPr>
          <w:rFonts w:ascii="Calibri"/>
          <w:color w:val="231F20"/>
        </w:rPr>
        <w:t xml:space="preserve"> the </w:t>
      </w:r>
      <w:r w:rsidR="003504F9" w:rsidRPr="00F47621">
        <w:rPr>
          <w:rFonts w:ascii="Calibri"/>
          <w:color w:val="231F20"/>
        </w:rPr>
        <w:t>Massachusett</w:t>
      </w:r>
      <w:r w:rsidR="003504F9">
        <w:rPr>
          <w:rFonts w:ascii="Calibri"/>
          <w:color w:val="231F20"/>
        </w:rPr>
        <w:t>s</w:t>
      </w:r>
      <w:r w:rsidR="003504F9" w:rsidRPr="00F47621">
        <w:rPr>
          <w:rFonts w:ascii="Calibri"/>
          <w:color w:val="231F20"/>
        </w:rPr>
        <w:t xml:space="preserve"> Department of Revenue</w:t>
      </w:r>
      <w:r w:rsidR="003504F9" w:rsidRPr="00A86820">
        <w:rPr>
          <w:rFonts w:ascii="Calibri"/>
          <w:color w:val="231F20"/>
        </w:rPr>
        <w:t xml:space="preserve"> </w:t>
      </w:r>
      <w:r w:rsidRPr="00A86820">
        <w:rPr>
          <w:rFonts w:ascii="Calibri"/>
          <w:color w:val="231F20"/>
        </w:rPr>
        <w:t>generated from this</w:t>
      </w:r>
      <w:r w:rsidR="003504F9">
        <w:rPr>
          <w:rFonts w:ascii="Calibri"/>
          <w:color w:val="231F20"/>
        </w:rPr>
        <w:t xml:space="preserve"> </w:t>
      </w:r>
      <w:r w:rsidRPr="00A86820">
        <w:rPr>
          <w:rFonts w:ascii="Calibri"/>
          <w:color w:val="231F20"/>
        </w:rPr>
        <w:t xml:space="preserve">software will be printed from the initially approved product version, or a subsequent product update. </w:t>
      </w:r>
    </w:p>
    <w:p w:rsidR="00E60D84" w:rsidRPr="00A86820" w:rsidRDefault="00E60D84">
      <w:pPr>
        <w:spacing w:before="80"/>
        <w:ind w:right="123"/>
        <w:rPr>
          <w:rFonts w:ascii="Calibri"/>
          <w:color w:val="231F20"/>
        </w:rPr>
      </w:pPr>
    </w:p>
    <w:p w:rsidR="002F2845" w:rsidRDefault="002F2845" w:rsidP="003504F9">
      <w:pPr>
        <w:spacing w:before="80"/>
        <w:ind w:left="720" w:right="123"/>
        <w:rPr>
          <w:rFonts w:ascii="Calibri"/>
          <w:color w:val="231F20"/>
        </w:rPr>
      </w:pPr>
      <w:r w:rsidRPr="00A86820">
        <w:rPr>
          <w:rFonts w:ascii="Calibri"/>
          <w:noProof/>
          <w:color w:val="231F20"/>
        </w:rPr>
        <mc:AlternateContent>
          <mc:Choice Requires="wps">
            <w:drawing>
              <wp:anchor distT="0" distB="0" distL="114300" distR="114300" simplePos="0" relativeHeight="251729920" behindDoc="0" locked="0" layoutInCell="1" allowOverlap="1" wp14:anchorId="5C4122A0" wp14:editId="747B62F5">
                <wp:simplePos x="0" y="0"/>
                <wp:positionH relativeFrom="column">
                  <wp:posOffset>31115</wp:posOffset>
                </wp:positionH>
                <wp:positionV relativeFrom="paragraph">
                  <wp:posOffset>29845</wp:posOffset>
                </wp:positionV>
                <wp:extent cx="332509" cy="218209"/>
                <wp:effectExtent l="0" t="0" r="10795" b="10795"/>
                <wp:wrapNone/>
                <wp:docPr id="37" name="Rectangle 37"/>
                <wp:cNvGraphicFramePr/>
                <a:graphic xmlns:a="http://schemas.openxmlformats.org/drawingml/2006/main">
                  <a:graphicData uri="http://schemas.microsoft.com/office/word/2010/wordprocessingShape">
                    <wps:wsp>
                      <wps:cNvSpPr/>
                      <wps:spPr>
                        <a:xfrm>
                          <a:off x="0" y="0"/>
                          <a:ext cx="332509" cy="21820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2392719" id="Rectangle 37" o:spid="_x0000_s1026" style="position:absolute;margin-left:2.45pt;margin-top:2.35pt;width:26.2pt;height:17.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" filled="f" strokecolor="#1f4d78 [1604]" strokeweight="1pt"/>
            </w:pict>
          </mc:Fallback>
        </mc:AlternateContent>
      </w:r>
      <w:r w:rsidRPr="00A86820">
        <w:rPr>
          <w:rFonts w:ascii="Calibri"/>
          <w:color w:val="231F20"/>
        </w:rPr>
        <w:t xml:space="preserve">I acknowledge that </w:t>
      </w:r>
      <w:r w:rsidR="00320A05">
        <w:rPr>
          <w:rFonts w:ascii="Calibri"/>
          <w:color w:val="231F20"/>
        </w:rPr>
        <w:t xml:space="preserve">the </w:t>
      </w:r>
      <w:r w:rsidR="003504F9" w:rsidRPr="00F47621">
        <w:rPr>
          <w:rFonts w:ascii="Calibri"/>
          <w:color w:val="231F20"/>
        </w:rPr>
        <w:t>Massachusett</w:t>
      </w:r>
      <w:r w:rsidR="003504F9">
        <w:rPr>
          <w:rFonts w:ascii="Calibri"/>
          <w:color w:val="231F20"/>
        </w:rPr>
        <w:t>s</w:t>
      </w:r>
      <w:r w:rsidR="003504F9" w:rsidRPr="00F47621">
        <w:rPr>
          <w:rFonts w:ascii="Calibri"/>
          <w:color w:val="231F20"/>
        </w:rPr>
        <w:t xml:space="preserve"> Department of Revenue</w:t>
      </w:r>
      <w:r w:rsidR="003504F9" w:rsidRPr="00A86820">
        <w:rPr>
          <w:rFonts w:ascii="Calibri"/>
          <w:color w:val="231F20"/>
        </w:rPr>
        <w:t xml:space="preserve"> </w:t>
      </w:r>
      <w:r w:rsidRPr="00A86820">
        <w:rPr>
          <w:rFonts w:ascii="Calibri"/>
          <w:color w:val="231F20"/>
        </w:rPr>
        <w:t xml:space="preserve">will be notified of any incorrect and/or missing </w:t>
      </w:r>
      <w:r w:rsidRPr="00A86820">
        <w:rPr>
          <w:rFonts w:ascii="Calibri"/>
          <w:color w:val="231F20"/>
        </w:rPr>
        <w:tab/>
        <w:t xml:space="preserve">calculation or e-file data element for any paper or electronically returns submitted to </w:t>
      </w:r>
      <w:r w:rsidR="00320A05">
        <w:rPr>
          <w:rFonts w:ascii="Calibri"/>
          <w:color w:val="231F20"/>
        </w:rPr>
        <w:t xml:space="preserve">the </w:t>
      </w:r>
      <w:r w:rsidR="003504F9" w:rsidRPr="00F47621">
        <w:rPr>
          <w:rFonts w:ascii="Calibri"/>
          <w:color w:val="231F20"/>
        </w:rPr>
        <w:t>Massachusett</w:t>
      </w:r>
      <w:r w:rsidR="003504F9">
        <w:rPr>
          <w:rFonts w:ascii="Calibri"/>
          <w:color w:val="231F20"/>
        </w:rPr>
        <w:t>s</w:t>
      </w:r>
      <w:r w:rsidR="003504F9" w:rsidRPr="00F47621">
        <w:rPr>
          <w:rFonts w:ascii="Calibri"/>
          <w:color w:val="231F20"/>
        </w:rPr>
        <w:t xml:space="preserve"> Department of Revenue</w:t>
      </w:r>
      <w:r w:rsidR="003504F9">
        <w:rPr>
          <w:rFonts w:ascii="Calibri"/>
          <w:color w:val="231F20"/>
        </w:rPr>
        <w:t>.</w:t>
      </w:r>
    </w:p>
    <w:p w:rsidR="003A1875" w:rsidRDefault="003A1875">
      <w:pPr>
        <w:spacing w:before="80"/>
        <w:ind w:right="123"/>
        <w:rPr>
          <w:rFonts w:ascii="Calibri"/>
          <w:color w:val="231F20"/>
        </w:rPr>
      </w:pPr>
    </w:p>
    <w:p w:rsidR="00EE6D2B" w:rsidRDefault="00716C24">
      <w:pPr>
        <w:spacing w:before="80"/>
        <w:ind w:right="123"/>
        <w:rPr>
          <w:color w:val="231F20"/>
        </w:rPr>
      </w:pPr>
      <w:r>
        <w:rPr>
          <w:rFonts w:ascii="Calibri"/>
          <w:color w:val="231F20"/>
        </w:rPr>
        <w:t xml:space="preserve">As the representative of the above named organization, I agree, on behalf of the organization, to comply with all requirements listed above.  Furthermore, by signing this agreement, my organization is agreeing to all of the requirements listed above. The </w:t>
      </w:r>
      <w:r w:rsidR="003504F9" w:rsidRPr="00F47621">
        <w:rPr>
          <w:rFonts w:ascii="Calibri"/>
          <w:color w:val="231F20"/>
        </w:rPr>
        <w:t>Massachusett</w:t>
      </w:r>
      <w:r w:rsidR="003504F9">
        <w:rPr>
          <w:rFonts w:ascii="Calibri"/>
          <w:color w:val="231F20"/>
        </w:rPr>
        <w:t>s</w:t>
      </w:r>
      <w:r w:rsidR="003504F9" w:rsidRPr="00F47621">
        <w:rPr>
          <w:rFonts w:ascii="Calibri"/>
          <w:color w:val="231F20"/>
        </w:rPr>
        <w:t xml:space="preserve"> Department of Revenue</w:t>
      </w:r>
      <w:r w:rsidR="003504F9">
        <w:rPr>
          <w:rFonts w:ascii="Calibri"/>
          <w:color w:val="231F20"/>
        </w:rPr>
        <w:t xml:space="preserve"> </w:t>
      </w:r>
      <w:r>
        <w:rPr>
          <w:rFonts w:ascii="Calibri"/>
          <w:color w:val="231F20"/>
        </w:rPr>
        <w:t>reserves the right to revoke approval acceptance of any company and thereby refuse to accept any additional returns from such software company that does not adhere to above stated requirements.</w:t>
      </w:r>
    </w:p>
    <w:p w:rsidR="00EE6D2B" w:rsidRDefault="00EE6D2B">
      <w:pPr>
        <w:spacing w:before="80"/>
        <w:ind w:right="123"/>
        <w:rPr>
          <w:color w:val="231F20"/>
          <w:sz w:val="18"/>
          <w:szCs w:val="18"/>
        </w:rPr>
      </w:pPr>
    </w:p>
    <w:p w:rsidR="00EE6D2B" w:rsidRDefault="00716C24">
      <w:pPr>
        <w:pStyle w:val="default"/>
        <w:rPr>
          <w:rFonts w:asciiTheme="minorHAnsi" w:hAnsiTheme="minorHAnsi"/>
          <w:sz w:val="22"/>
          <w:szCs w:val="22"/>
        </w:rPr>
      </w:pPr>
      <w:r>
        <w:rPr>
          <w:rFonts w:asciiTheme="minorHAnsi" w:hAnsiTheme="minorHAnsi"/>
          <w:iCs/>
          <w:sz w:val="22"/>
          <w:szCs w:val="22"/>
        </w:rPr>
        <w:t xml:space="preserve">As an approved </w:t>
      </w:r>
      <w:r w:rsidR="003504F9" w:rsidRPr="003504F9">
        <w:rPr>
          <w:rFonts w:ascii="Calibri"/>
          <w:color w:val="231F20"/>
          <w:sz w:val="22"/>
          <w:szCs w:val="22"/>
        </w:rPr>
        <w:t>Massachusetts Department of Revenue</w:t>
      </w:r>
      <w:r w:rsidR="003504F9">
        <w:rPr>
          <w:rFonts w:asciiTheme="minorHAnsi" w:hAnsiTheme="minorHAnsi"/>
          <w:iCs/>
          <w:sz w:val="22"/>
          <w:szCs w:val="22"/>
        </w:rPr>
        <w:t xml:space="preserve"> </w:t>
      </w:r>
      <w:r>
        <w:rPr>
          <w:rFonts w:asciiTheme="minorHAnsi" w:hAnsiTheme="minorHAnsi"/>
          <w:iCs/>
          <w:sz w:val="22"/>
          <w:szCs w:val="22"/>
        </w:rPr>
        <w:t xml:space="preserve">provider, I agree to provide true, accurate, current, and complete information about my company. I understand that if I provide any information that is untrue, inaccurate, obsolete, or incomplete, the </w:t>
      </w:r>
      <w:r w:rsidR="003504F9" w:rsidRPr="003504F9">
        <w:rPr>
          <w:rFonts w:ascii="Calibri"/>
          <w:color w:val="231F20"/>
          <w:sz w:val="22"/>
          <w:szCs w:val="22"/>
        </w:rPr>
        <w:t>Massachusetts Department of Revenue</w:t>
      </w:r>
      <w:r w:rsidR="003504F9">
        <w:rPr>
          <w:rFonts w:asciiTheme="minorHAnsi" w:hAnsiTheme="minorHAnsi"/>
          <w:iCs/>
          <w:sz w:val="22"/>
          <w:szCs w:val="22"/>
        </w:rPr>
        <w:t xml:space="preserve"> </w:t>
      </w:r>
      <w:r>
        <w:rPr>
          <w:rFonts w:asciiTheme="minorHAnsi" w:hAnsiTheme="minorHAnsi"/>
          <w:iCs/>
          <w:sz w:val="22"/>
          <w:szCs w:val="22"/>
        </w:rPr>
        <w:t>has the right to deny, suspend, or terminate my account.</w:t>
      </w:r>
    </w:p>
    <w:p w:rsidR="00EE6D2B" w:rsidRDefault="00EE6D2B">
      <w:pPr>
        <w:spacing w:before="80"/>
        <w:ind w:right="123"/>
        <w:rPr>
          <w:color w:val="231F20"/>
          <w:sz w:val="18"/>
          <w:szCs w:val="18"/>
        </w:rPr>
      </w:pPr>
    </w:p>
    <w:p w:rsidR="00EE6D2B" w:rsidRDefault="00EE6D2B">
      <w:pPr>
        <w:spacing w:before="80"/>
        <w:ind w:right="123"/>
        <w:rPr>
          <w:color w:val="231F20"/>
          <w:sz w:val="24"/>
          <w:szCs w:val="24"/>
        </w:rPr>
      </w:pPr>
    </w:p>
    <w:tbl>
      <w:tblPr>
        <w:tblStyle w:val="TableGrid"/>
        <w:tblW w:w="0" w:type="auto"/>
        <w:tblLook w:val="04A0" w:firstRow="1" w:lastRow="0" w:firstColumn="1" w:lastColumn="0" w:noHBand="0" w:noVBand="1"/>
      </w:tblPr>
      <w:tblGrid>
        <w:gridCol w:w="3528"/>
        <w:gridCol w:w="1890"/>
        <w:gridCol w:w="3690"/>
      </w:tblGrid>
      <w:tr w:rsidR="00EE6D2B">
        <w:trPr>
          <w:trHeight w:val="1088"/>
        </w:trPr>
        <w:tc>
          <w:tcPr>
            <w:tcW w:w="3528" w:type="dxa"/>
            <w:shd w:val="clear" w:color="auto" w:fill="auto"/>
          </w:tcPr>
          <w:p w:rsidR="00EE6D2B" w:rsidRDefault="00716C24">
            <w:pPr>
              <w:spacing w:before="80"/>
              <w:ind w:right="123"/>
              <w:rPr>
                <w:color w:val="231F20"/>
              </w:rPr>
            </w:pPr>
            <w:r>
              <w:rPr>
                <w:rFonts w:ascii="Calibri"/>
                <w:color w:val="231F20"/>
              </w:rPr>
              <w:t>(AUTHORIZED REPRESENTATIVE) PRINTED NAME</w:t>
            </w:r>
          </w:p>
        </w:tc>
        <w:tc>
          <w:tcPr>
            <w:tcW w:w="1890" w:type="dxa"/>
            <w:shd w:val="clear" w:color="auto" w:fill="auto"/>
          </w:tcPr>
          <w:p w:rsidR="00EE6D2B" w:rsidRDefault="00716C24">
            <w:pPr>
              <w:spacing w:before="80"/>
              <w:ind w:right="123"/>
              <w:rPr>
                <w:color w:val="231F20"/>
              </w:rPr>
            </w:pPr>
            <w:r>
              <w:rPr>
                <w:rFonts w:ascii="Calibri"/>
                <w:color w:val="231F20"/>
              </w:rPr>
              <w:t>EMAIL ADDRESS</w:t>
            </w:r>
          </w:p>
        </w:tc>
        <w:tc>
          <w:tcPr>
            <w:tcW w:w="3690" w:type="dxa"/>
            <w:shd w:val="clear" w:color="auto" w:fill="auto"/>
          </w:tcPr>
          <w:p w:rsidR="00EE6D2B" w:rsidRDefault="00716C24">
            <w:pPr>
              <w:spacing w:before="80"/>
              <w:ind w:right="123"/>
              <w:rPr>
                <w:color w:val="231F20"/>
              </w:rPr>
            </w:pPr>
            <w:r>
              <w:rPr>
                <w:rFonts w:ascii="Calibri"/>
                <w:color w:val="231F20"/>
              </w:rPr>
              <w:t>PHONE NUMBER</w:t>
            </w:r>
          </w:p>
        </w:tc>
      </w:tr>
      <w:tr w:rsidR="00EE6D2B">
        <w:trPr>
          <w:trHeight w:val="1160"/>
        </w:trPr>
        <w:tc>
          <w:tcPr>
            <w:tcW w:w="3528" w:type="dxa"/>
            <w:shd w:val="clear" w:color="auto" w:fill="auto"/>
          </w:tcPr>
          <w:p w:rsidR="00EE6D2B" w:rsidRDefault="00716C24">
            <w:pPr>
              <w:spacing w:before="80"/>
              <w:ind w:right="123"/>
              <w:rPr>
                <w:color w:val="231F20"/>
              </w:rPr>
            </w:pPr>
            <w:r>
              <w:rPr>
                <w:rFonts w:ascii="Calibri"/>
                <w:color w:val="231F20"/>
              </w:rPr>
              <w:t>(AUTHORIZED REPRESENTATIVE) SIGNATURE</w:t>
            </w:r>
          </w:p>
        </w:tc>
        <w:tc>
          <w:tcPr>
            <w:tcW w:w="1890" w:type="dxa"/>
            <w:shd w:val="clear" w:color="auto" w:fill="auto"/>
          </w:tcPr>
          <w:p w:rsidR="00EE6D2B" w:rsidRDefault="00716C24">
            <w:pPr>
              <w:spacing w:before="80"/>
              <w:ind w:right="123"/>
              <w:rPr>
                <w:color w:val="231F20"/>
              </w:rPr>
            </w:pPr>
            <w:r>
              <w:rPr>
                <w:rFonts w:ascii="Calibri"/>
                <w:color w:val="231F20"/>
              </w:rPr>
              <w:t>DATE</w:t>
            </w:r>
          </w:p>
        </w:tc>
        <w:tc>
          <w:tcPr>
            <w:tcW w:w="3690" w:type="dxa"/>
            <w:shd w:val="clear" w:color="auto" w:fill="auto"/>
          </w:tcPr>
          <w:p w:rsidR="00EE6D2B" w:rsidRDefault="00716C24">
            <w:pPr>
              <w:spacing w:before="80"/>
              <w:ind w:right="123"/>
              <w:rPr>
                <w:color w:val="231F20"/>
              </w:rPr>
            </w:pPr>
            <w:r>
              <w:rPr>
                <w:rFonts w:ascii="Calibri"/>
                <w:color w:val="231F20"/>
              </w:rPr>
              <w:t>PHONE NUMBER</w:t>
            </w:r>
          </w:p>
        </w:tc>
      </w:tr>
    </w:tbl>
    <w:p w:rsidR="00EE6D2B" w:rsidRDefault="00EE6D2B">
      <w:pPr>
        <w:spacing w:before="80"/>
        <w:ind w:right="123"/>
        <w:rPr>
          <w:color w:val="231F20"/>
          <w:sz w:val="24"/>
          <w:szCs w:val="24"/>
        </w:rPr>
      </w:pPr>
    </w:p>
    <w:sectPr w:rsidR="00EE6D2B" w:rsidSect="00114BC9">
      <w:headerReference w:type="default" r:id="rId13"/>
      <w:pgSz w:w="12240" w:h="15840"/>
      <w:pgMar w:top="1260" w:right="1440" w:bottom="1080" w:left="1440" w:header="720" w:footer="720" w:gutter="0"/>
      <w:pgNumType w:start="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53A" w:rsidRDefault="00EC153A" w:rsidP="00414755">
      <w:r>
        <w:separator/>
      </w:r>
    </w:p>
  </w:endnote>
  <w:endnote w:type="continuationSeparator" w:id="0">
    <w:p w:rsidR="00EC153A" w:rsidRDefault="00EC153A" w:rsidP="00414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Franklin Gothic Demi">
    <w:panose1 w:val="020B07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53A" w:rsidRDefault="00EC153A" w:rsidP="00414755">
      <w:r>
        <w:separator/>
      </w:r>
    </w:p>
  </w:footnote>
  <w:footnote w:type="continuationSeparator" w:id="0">
    <w:p w:rsidR="00EC153A" w:rsidRDefault="00EC153A" w:rsidP="004147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1297582"/>
      <w:docPartObj>
        <w:docPartGallery w:val="Page Numbers (Top of Page)"/>
        <w:docPartUnique/>
      </w:docPartObj>
    </w:sdtPr>
    <w:sdtEndPr>
      <w:rPr>
        <w:noProof/>
      </w:rPr>
    </w:sdtEndPr>
    <w:sdtContent>
      <w:p w:rsidR="00EC153A" w:rsidRDefault="00EC153A">
        <w:pPr>
          <w:pStyle w:val="Header"/>
          <w:jc w:val="right"/>
        </w:pPr>
        <w:r>
          <w:fldChar w:fldCharType="begin"/>
        </w:r>
        <w:r>
          <w:instrText xml:space="preserve"> PAGE   \* MERGEFORMAT </w:instrText>
        </w:r>
        <w:r>
          <w:fldChar w:fldCharType="separate"/>
        </w:r>
        <w:r w:rsidR="00C565E2">
          <w:rPr>
            <w:noProof/>
          </w:rPr>
          <w:t>3</w:t>
        </w:r>
        <w:r>
          <w:rPr>
            <w:noProof/>
          </w:rPr>
          <w:fldChar w:fldCharType="end"/>
        </w:r>
      </w:p>
    </w:sdtContent>
  </w:sdt>
  <w:p w:rsidR="00EC153A" w:rsidRDefault="00EC153A">
    <w:pPr>
      <w:spacing w:line="14"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95A0A"/>
    <w:multiLevelType w:val="hybridMultilevel"/>
    <w:tmpl w:val="FA30B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7B67976"/>
    <w:multiLevelType w:val="hybridMultilevel"/>
    <w:tmpl w:val="F95AA628"/>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
    <w:nsid w:val="0B5741F3"/>
    <w:multiLevelType w:val="hybridMultilevel"/>
    <w:tmpl w:val="D0528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D9B197B"/>
    <w:multiLevelType w:val="hybridMultilevel"/>
    <w:tmpl w:val="576EAC94"/>
    <w:lvl w:ilvl="0" w:tplc="0409000F">
      <w:start w:val="1"/>
      <w:numFmt w:val="decimal"/>
      <w:lvlText w:val="%1."/>
      <w:lvlJc w:val="left"/>
      <w:pPr>
        <w:ind w:left="1080" w:hanging="360"/>
      </w:p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67264D"/>
    <w:multiLevelType w:val="hybridMultilevel"/>
    <w:tmpl w:val="CACA280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356704B"/>
    <w:multiLevelType w:val="hybridMultilevel"/>
    <w:tmpl w:val="9E58388A"/>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6">
    <w:nsid w:val="18E06EFF"/>
    <w:multiLevelType w:val="hybridMultilevel"/>
    <w:tmpl w:val="117E4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1311B5"/>
    <w:multiLevelType w:val="hybridMultilevel"/>
    <w:tmpl w:val="E67493F8"/>
    <w:lvl w:ilvl="0" w:tplc="FCA285EA">
      <w:numFmt w:val="bullet"/>
      <w:lvlText w:val=""/>
      <w:lvlJc w:val="left"/>
      <w:pPr>
        <w:ind w:left="720" w:hanging="360"/>
      </w:pPr>
      <w:rPr>
        <w:rFonts w:ascii="Symbol" w:eastAsia="Franklin Gothic Book"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9D3E68"/>
    <w:multiLevelType w:val="hybridMultilevel"/>
    <w:tmpl w:val="9FA2B7DA"/>
    <w:lvl w:ilvl="0" w:tplc="D400B03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FE7A22"/>
    <w:multiLevelType w:val="hybridMultilevel"/>
    <w:tmpl w:val="95F0AF3A"/>
    <w:lvl w:ilvl="0" w:tplc="E8025078">
      <w:start w:val="1"/>
      <w:numFmt w:val="decimal"/>
      <w:lvlText w:val="%1."/>
      <w:lvlJc w:val="left"/>
      <w:pPr>
        <w:ind w:left="540" w:hanging="281"/>
      </w:pPr>
      <w:rPr>
        <w:rFonts w:ascii="Franklin Gothic Book" w:eastAsia="Franklin Gothic Book" w:hAnsi="Franklin Gothic Book" w:hint="default"/>
        <w:color w:val="231F20"/>
        <w:sz w:val="18"/>
        <w:szCs w:val="18"/>
      </w:rPr>
    </w:lvl>
    <w:lvl w:ilvl="1" w:tplc="9EC69FBE">
      <w:start w:val="1"/>
      <w:numFmt w:val="bullet"/>
      <w:lvlText w:val="•"/>
      <w:lvlJc w:val="left"/>
      <w:pPr>
        <w:ind w:left="1592" w:hanging="281"/>
      </w:pPr>
      <w:rPr>
        <w:rFonts w:hint="default"/>
      </w:rPr>
    </w:lvl>
    <w:lvl w:ilvl="2" w:tplc="C8ECB1A8">
      <w:start w:val="1"/>
      <w:numFmt w:val="bullet"/>
      <w:lvlText w:val="•"/>
      <w:lvlJc w:val="left"/>
      <w:pPr>
        <w:ind w:left="2644" w:hanging="281"/>
      </w:pPr>
      <w:rPr>
        <w:rFonts w:hint="default"/>
      </w:rPr>
    </w:lvl>
    <w:lvl w:ilvl="3" w:tplc="F582341E">
      <w:start w:val="1"/>
      <w:numFmt w:val="bullet"/>
      <w:lvlText w:val="•"/>
      <w:lvlJc w:val="left"/>
      <w:pPr>
        <w:ind w:left="3696" w:hanging="281"/>
      </w:pPr>
      <w:rPr>
        <w:rFonts w:hint="default"/>
      </w:rPr>
    </w:lvl>
    <w:lvl w:ilvl="4" w:tplc="B4360B2C">
      <w:start w:val="1"/>
      <w:numFmt w:val="bullet"/>
      <w:lvlText w:val="•"/>
      <w:lvlJc w:val="left"/>
      <w:pPr>
        <w:ind w:left="4748" w:hanging="281"/>
      </w:pPr>
      <w:rPr>
        <w:rFonts w:hint="default"/>
      </w:rPr>
    </w:lvl>
    <w:lvl w:ilvl="5" w:tplc="16A40F8C">
      <w:start w:val="1"/>
      <w:numFmt w:val="bullet"/>
      <w:lvlText w:val="•"/>
      <w:lvlJc w:val="left"/>
      <w:pPr>
        <w:ind w:left="5800" w:hanging="281"/>
      </w:pPr>
      <w:rPr>
        <w:rFonts w:hint="default"/>
      </w:rPr>
    </w:lvl>
    <w:lvl w:ilvl="6" w:tplc="CA54B08E">
      <w:start w:val="1"/>
      <w:numFmt w:val="bullet"/>
      <w:lvlText w:val="•"/>
      <w:lvlJc w:val="left"/>
      <w:pPr>
        <w:ind w:left="6852" w:hanging="281"/>
      </w:pPr>
      <w:rPr>
        <w:rFonts w:hint="default"/>
      </w:rPr>
    </w:lvl>
    <w:lvl w:ilvl="7" w:tplc="AD1CB8B6">
      <w:start w:val="1"/>
      <w:numFmt w:val="bullet"/>
      <w:lvlText w:val="•"/>
      <w:lvlJc w:val="left"/>
      <w:pPr>
        <w:ind w:left="7904" w:hanging="281"/>
      </w:pPr>
      <w:rPr>
        <w:rFonts w:hint="default"/>
      </w:rPr>
    </w:lvl>
    <w:lvl w:ilvl="8" w:tplc="CAD24E06">
      <w:start w:val="1"/>
      <w:numFmt w:val="bullet"/>
      <w:lvlText w:val="•"/>
      <w:lvlJc w:val="left"/>
      <w:pPr>
        <w:ind w:left="8956" w:hanging="281"/>
      </w:pPr>
      <w:rPr>
        <w:rFonts w:hint="default"/>
      </w:rPr>
    </w:lvl>
  </w:abstractNum>
  <w:abstractNum w:abstractNumId="10">
    <w:nsid w:val="1ED03A61"/>
    <w:multiLevelType w:val="hybridMultilevel"/>
    <w:tmpl w:val="C2608F1C"/>
    <w:lvl w:ilvl="0" w:tplc="04090001">
      <w:start w:val="1"/>
      <w:numFmt w:val="bullet"/>
      <w:lvlText w:val=""/>
      <w:lvlJc w:val="left"/>
      <w:pPr>
        <w:ind w:left="1550" w:hanging="360"/>
      </w:pPr>
      <w:rPr>
        <w:rFonts w:ascii="Symbol" w:hAnsi="Symbol" w:hint="default"/>
      </w:rPr>
    </w:lvl>
    <w:lvl w:ilvl="1" w:tplc="04090003" w:tentative="1">
      <w:start w:val="1"/>
      <w:numFmt w:val="bullet"/>
      <w:lvlText w:val="o"/>
      <w:lvlJc w:val="left"/>
      <w:pPr>
        <w:ind w:left="2270" w:hanging="360"/>
      </w:pPr>
      <w:rPr>
        <w:rFonts w:ascii="Courier New" w:hAnsi="Courier New" w:cs="Courier New" w:hint="default"/>
      </w:rPr>
    </w:lvl>
    <w:lvl w:ilvl="2" w:tplc="04090005" w:tentative="1">
      <w:start w:val="1"/>
      <w:numFmt w:val="bullet"/>
      <w:lvlText w:val=""/>
      <w:lvlJc w:val="left"/>
      <w:pPr>
        <w:ind w:left="2990" w:hanging="360"/>
      </w:pPr>
      <w:rPr>
        <w:rFonts w:ascii="Wingdings" w:hAnsi="Wingdings" w:hint="default"/>
      </w:rPr>
    </w:lvl>
    <w:lvl w:ilvl="3" w:tplc="04090001" w:tentative="1">
      <w:start w:val="1"/>
      <w:numFmt w:val="bullet"/>
      <w:lvlText w:val=""/>
      <w:lvlJc w:val="left"/>
      <w:pPr>
        <w:ind w:left="3710" w:hanging="360"/>
      </w:pPr>
      <w:rPr>
        <w:rFonts w:ascii="Symbol" w:hAnsi="Symbol" w:hint="default"/>
      </w:rPr>
    </w:lvl>
    <w:lvl w:ilvl="4" w:tplc="04090003" w:tentative="1">
      <w:start w:val="1"/>
      <w:numFmt w:val="bullet"/>
      <w:lvlText w:val="o"/>
      <w:lvlJc w:val="left"/>
      <w:pPr>
        <w:ind w:left="4430" w:hanging="360"/>
      </w:pPr>
      <w:rPr>
        <w:rFonts w:ascii="Courier New" w:hAnsi="Courier New" w:cs="Courier New" w:hint="default"/>
      </w:rPr>
    </w:lvl>
    <w:lvl w:ilvl="5" w:tplc="04090005" w:tentative="1">
      <w:start w:val="1"/>
      <w:numFmt w:val="bullet"/>
      <w:lvlText w:val=""/>
      <w:lvlJc w:val="left"/>
      <w:pPr>
        <w:ind w:left="5150" w:hanging="360"/>
      </w:pPr>
      <w:rPr>
        <w:rFonts w:ascii="Wingdings" w:hAnsi="Wingdings" w:hint="default"/>
      </w:rPr>
    </w:lvl>
    <w:lvl w:ilvl="6" w:tplc="04090001" w:tentative="1">
      <w:start w:val="1"/>
      <w:numFmt w:val="bullet"/>
      <w:lvlText w:val=""/>
      <w:lvlJc w:val="left"/>
      <w:pPr>
        <w:ind w:left="5870" w:hanging="360"/>
      </w:pPr>
      <w:rPr>
        <w:rFonts w:ascii="Symbol" w:hAnsi="Symbol" w:hint="default"/>
      </w:rPr>
    </w:lvl>
    <w:lvl w:ilvl="7" w:tplc="04090003" w:tentative="1">
      <w:start w:val="1"/>
      <w:numFmt w:val="bullet"/>
      <w:lvlText w:val="o"/>
      <w:lvlJc w:val="left"/>
      <w:pPr>
        <w:ind w:left="6590" w:hanging="360"/>
      </w:pPr>
      <w:rPr>
        <w:rFonts w:ascii="Courier New" w:hAnsi="Courier New" w:cs="Courier New" w:hint="default"/>
      </w:rPr>
    </w:lvl>
    <w:lvl w:ilvl="8" w:tplc="04090005" w:tentative="1">
      <w:start w:val="1"/>
      <w:numFmt w:val="bullet"/>
      <w:lvlText w:val=""/>
      <w:lvlJc w:val="left"/>
      <w:pPr>
        <w:ind w:left="7310" w:hanging="360"/>
      </w:pPr>
      <w:rPr>
        <w:rFonts w:ascii="Wingdings" w:hAnsi="Wingdings" w:hint="default"/>
      </w:rPr>
    </w:lvl>
  </w:abstractNum>
  <w:abstractNum w:abstractNumId="11">
    <w:nsid w:val="1F024DB1"/>
    <w:multiLevelType w:val="hybridMultilevel"/>
    <w:tmpl w:val="71148064"/>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12">
    <w:nsid w:val="214754CB"/>
    <w:multiLevelType w:val="hybridMultilevel"/>
    <w:tmpl w:val="7D0800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B13437"/>
    <w:multiLevelType w:val="hybridMultilevel"/>
    <w:tmpl w:val="BF0CB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AA5A9F"/>
    <w:multiLevelType w:val="hybridMultilevel"/>
    <w:tmpl w:val="112E92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7A7823"/>
    <w:multiLevelType w:val="hybridMultilevel"/>
    <w:tmpl w:val="47783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CB24A4"/>
    <w:multiLevelType w:val="hybridMultilevel"/>
    <w:tmpl w:val="D0528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30586DC6"/>
    <w:multiLevelType w:val="hybridMultilevel"/>
    <w:tmpl w:val="3AEA9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064051"/>
    <w:multiLevelType w:val="hybridMultilevel"/>
    <w:tmpl w:val="8B9A0F34"/>
    <w:lvl w:ilvl="0" w:tplc="0409000F">
      <w:start w:val="1"/>
      <w:numFmt w:val="decimal"/>
      <w:lvlText w:val="%1."/>
      <w:lvlJc w:val="left"/>
      <w:pPr>
        <w:ind w:left="1080" w:hanging="360"/>
      </w:pPr>
    </w:lvl>
    <w:lvl w:ilvl="1" w:tplc="0409000F">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A977BB4"/>
    <w:multiLevelType w:val="hybridMultilevel"/>
    <w:tmpl w:val="F610537E"/>
    <w:lvl w:ilvl="0" w:tplc="753C1E9C">
      <w:start w:val="1"/>
      <w:numFmt w:val="bullet"/>
      <w:lvlText w:val="•"/>
      <w:lvlJc w:val="left"/>
      <w:pPr>
        <w:ind w:left="1012" w:hanging="220"/>
      </w:pPr>
      <w:rPr>
        <w:rFonts w:ascii="Minion Pro" w:eastAsia="Minion Pro" w:hAnsi="Minion Pro" w:hint="default"/>
        <w:color w:val="231F20"/>
        <w:sz w:val="20"/>
        <w:szCs w:val="20"/>
      </w:rPr>
    </w:lvl>
    <w:lvl w:ilvl="1" w:tplc="A3DA4B66">
      <w:start w:val="1"/>
      <w:numFmt w:val="bullet"/>
      <w:lvlText w:val="•"/>
      <w:lvlJc w:val="left"/>
      <w:pPr>
        <w:ind w:left="1252" w:hanging="240"/>
      </w:pPr>
      <w:rPr>
        <w:rFonts w:ascii="Minion Pro" w:eastAsia="Minion Pro" w:hAnsi="Minion Pro" w:hint="default"/>
        <w:color w:val="231F20"/>
        <w:sz w:val="20"/>
        <w:szCs w:val="20"/>
      </w:rPr>
    </w:lvl>
    <w:lvl w:ilvl="2" w:tplc="E72C0BEC">
      <w:start w:val="1"/>
      <w:numFmt w:val="bullet"/>
      <w:lvlText w:val="•"/>
      <w:lvlJc w:val="left"/>
      <w:pPr>
        <w:ind w:left="2410" w:hanging="240"/>
      </w:pPr>
      <w:rPr>
        <w:rFonts w:hint="default"/>
      </w:rPr>
    </w:lvl>
    <w:lvl w:ilvl="3" w:tplc="BB08999E">
      <w:start w:val="1"/>
      <w:numFmt w:val="bullet"/>
      <w:lvlText w:val="•"/>
      <w:lvlJc w:val="left"/>
      <w:pPr>
        <w:ind w:left="3569" w:hanging="240"/>
      </w:pPr>
      <w:rPr>
        <w:rFonts w:hint="default"/>
      </w:rPr>
    </w:lvl>
    <w:lvl w:ilvl="4" w:tplc="BCDA6A04">
      <w:start w:val="1"/>
      <w:numFmt w:val="bullet"/>
      <w:lvlText w:val="•"/>
      <w:lvlJc w:val="left"/>
      <w:pPr>
        <w:ind w:left="4728" w:hanging="240"/>
      </w:pPr>
      <w:rPr>
        <w:rFonts w:hint="default"/>
      </w:rPr>
    </w:lvl>
    <w:lvl w:ilvl="5" w:tplc="B282C484">
      <w:start w:val="1"/>
      <w:numFmt w:val="bullet"/>
      <w:lvlText w:val="•"/>
      <w:lvlJc w:val="left"/>
      <w:pPr>
        <w:ind w:left="5886" w:hanging="240"/>
      </w:pPr>
      <w:rPr>
        <w:rFonts w:hint="default"/>
      </w:rPr>
    </w:lvl>
    <w:lvl w:ilvl="6" w:tplc="89DE8982">
      <w:start w:val="1"/>
      <w:numFmt w:val="bullet"/>
      <w:lvlText w:val="•"/>
      <w:lvlJc w:val="left"/>
      <w:pPr>
        <w:ind w:left="7045" w:hanging="240"/>
      </w:pPr>
      <w:rPr>
        <w:rFonts w:hint="default"/>
      </w:rPr>
    </w:lvl>
    <w:lvl w:ilvl="7" w:tplc="C448AFF4">
      <w:start w:val="1"/>
      <w:numFmt w:val="bullet"/>
      <w:lvlText w:val="•"/>
      <w:lvlJc w:val="left"/>
      <w:pPr>
        <w:ind w:left="8204" w:hanging="240"/>
      </w:pPr>
      <w:rPr>
        <w:rFonts w:hint="default"/>
      </w:rPr>
    </w:lvl>
    <w:lvl w:ilvl="8" w:tplc="9ADEC048">
      <w:start w:val="1"/>
      <w:numFmt w:val="bullet"/>
      <w:lvlText w:val="•"/>
      <w:lvlJc w:val="left"/>
      <w:pPr>
        <w:ind w:left="9362" w:hanging="240"/>
      </w:pPr>
      <w:rPr>
        <w:rFonts w:hint="default"/>
      </w:rPr>
    </w:lvl>
  </w:abstractNum>
  <w:abstractNum w:abstractNumId="20">
    <w:nsid w:val="3E1E5729"/>
    <w:multiLevelType w:val="hybridMultilevel"/>
    <w:tmpl w:val="C36EEC3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2AD2987"/>
    <w:multiLevelType w:val="multilevel"/>
    <w:tmpl w:val="DAA2F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AC47A7E"/>
    <w:multiLevelType w:val="multilevel"/>
    <w:tmpl w:val="EADA5F4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3">
    <w:nsid w:val="4B8E595B"/>
    <w:multiLevelType w:val="hybridMultilevel"/>
    <w:tmpl w:val="914A3A40"/>
    <w:lvl w:ilvl="0" w:tplc="D400B03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F439D8"/>
    <w:multiLevelType w:val="hybridMultilevel"/>
    <w:tmpl w:val="899A59A6"/>
    <w:lvl w:ilvl="0" w:tplc="0409000F">
      <w:start w:val="1"/>
      <w:numFmt w:val="decimal"/>
      <w:lvlText w:val="%1."/>
      <w:lvlJc w:val="left"/>
      <w:pPr>
        <w:ind w:left="1080" w:hanging="360"/>
      </w:pPr>
    </w:lvl>
    <w:lvl w:ilvl="1" w:tplc="04090017">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3C162B7"/>
    <w:multiLevelType w:val="hybridMultilevel"/>
    <w:tmpl w:val="AFB42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E535C3"/>
    <w:multiLevelType w:val="hybridMultilevel"/>
    <w:tmpl w:val="56708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591CA7"/>
    <w:multiLevelType w:val="hybridMultilevel"/>
    <w:tmpl w:val="35824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6A120A7C"/>
    <w:multiLevelType w:val="hybridMultilevel"/>
    <w:tmpl w:val="8A624DFA"/>
    <w:lvl w:ilvl="0" w:tplc="8E3067B8">
      <w:numFmt w:val="bullet"/>
      <w:lvlText w:val=""/>
      <w:lvlJc w:val="left"/>
      <w:pPr>
        <w:ind w:left="720" w:hanging="360"/>
      </w:pPr>
      <w:rPr>
        <w:rFonts w:ascii="Symbol" w:eastAsia="Franklin Gothic Book"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641E38"/>
    <w:multiLevelType w:val="hybridMultilevel"/>
    <w:tmpl w:val="6CF45F1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54664B"/>
    <w:multiLevelType w:val="hybridMultilevel"/>
    <w:tmpl w:val="44840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3420353"/>
    <w:multiLevelType w:val="hybridMultilevel"/>
    <w:tmpl w:val="896ED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B833106"/>
    <w:multiLevelType w:val="hybridMultilevel"/>
    <w:tmpl w:val="C5200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9"/>
  </w:num>
  <w:num w:numId="2">
    <w:abstractNumId w:val="9"/>
  </w:num>
  <w:num w:numId="3">
    <w:abstractNumId w:val="20"/>
  </w:num>
  <w:num w:numId="4">
    <w:abstractNumId w:val="17"/>
  </w:num>
  <w:num w:numId="5">
    <w:abstractNumId w:val="10"/>
  </w:num>
  <w:num w:numId="6">
    <w:abstractNumId w:va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2"/>
  </w:num>
  <w:num w:numId="11">
    <w:abstractNumId w:val="16"/>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26"/>
  </w:num>
  <w:num w:numId="15">
    <w:abstractNumId w:val="30"/>
  </w:num>
  <w:num w:numId="16">
    <w:abstractNumId w:val="1"/>
  </w:num>
  <w:num w:numId="17">
    <w:abstractNumId w:val="14"/>
  </w:num>
  <w:num w:numId="18">
    <w:abstractNumId w:val="13"/>
  </w:num>
  <w:num w:numId="19">
    <w:abstractNumId w:val="15"/>
  </w:num>
  <w:num w:numId="20">
    <w:abstractNumId w:val="31"/>
  </w:num>
  <w:num w:numId="21">
    <w:abstractNumId w:val="0"/>
  </w:num>
  <w:num w:numId="22">
    <w:abstractNumId w:val="0"/>
  </w:num>
  <w:num w:numId="23">
    <w:abstractNumId w:val="7"/>
  </w:num>
  <w:num w:numId="24">
    <w:abstractNumId w:val="28"/>
  </w:num>
  <w:num w:numId="25">
    <w:abstractNumId w:val="6"/>
  </w:num>
  <w:num w:numId="26">
    <w:abstractNumId w:val="12"/>
  </w:num>
  <w:num w:numId="27">
    <w:abstractNumId w:val="22"/>
  </w:num>
  <w:num w:numId="28">
    <w:abstractNumId w:val="21"/>
  </w:num>
  <w:num w:numId="29">
    <w:abstractNumId w:val="25"/>
  </w:num>
  <w:num w:numId="30">
    <w:abstractNumId w:val="27"/>
  </w:num>
  <w:num w:numId="31">
    <w:abstractNumId w:val="27"/>
  </w:num>
  <w:num w:numId="32">
    <w:abstractNumId w:val="32"/>
  </w:num>
  <w:num w:numId="33">
    <w:abstractNumId w:val="23"/>
  </w:num>
  <w:num w:numId="34">
    <w:abstractNumId w:val="11"/>
  </w:num>
  <w:num w:numId="35">
    <w:abstractNumId w:val="18"/>
  </w:num>
  <w:num w:numId="36">
    <w:abstractNumId w:val="24"/>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755"/>
    <w:rsid w:val="00007E87"/>
    <w:rsid w:val="00022A6D"/>
    <w:rsid w:val="000315A9"/>
    <w:rsid w:val="000371CC"/>
    <w:rsid w:val="00057D93"/>
    <w:rsid w:val="00060F2B"/>
    <w:rsid w:val="00062AF1"/>
    <w:rsid w:val="000676D9"/>
    <w:rsid w:val="00074B78"/>
    <w:rsid w:val="000860FC"/>
    <w:rsid w:val="00096761"/>
    <w:rsid w:val="000A1B6F"/>
    <w:rsid w:val="000A1D72"/>
    <w:rsid w:val="000A5417"/>
    <w:rsid w:val="000D2F50"/>
    <w:rsid w:val="000D7DF8"/>
    <w:rsid w:val="000E0D33"/>
    <w:rsid w:val="000E23AC"/>
    <w:rsid w:val="000E4965"/>
    <w:rsid w:val="000E73D5"/>
    <w:rsid w:val="000F228B"/>
    <w:rsid w:val="000F7E02"/>
    <w:rsid w:val="00100A26"/>
    <w:rsid w:val="0011036C"/>
    <w:rsid w:val="00114BC9"/>
    <w:rsid w:val="00120D97"/>
    <w:rsid w:val="00122190"/>
    <w:rsid w:val="00136EF3"/>
    <w:rsid w:val="00156002"/>
    <w:rsid w:val="001762E0"/>
    <w:rsid w:val="0017654B"/>
    <w:rsid w:val="00193BD9"/>
    <w:rsid w:val="00196EFA"/>
    <w:rsid w:val="001A3790"/>
    <w:rsid w:val="001A4580"/>
    <w:rsid w:val="001B0E32"/>
    <w:rsid w:val="001B3BBB"/>
    <w:rsid w:val="001B7327"/>
    <w:rsid w:val="001C536F"/>
    <w:rsid w:val="001D41D6"/>
    <w:rsid w:val="001E2925"/>
    <w:rsid w:val="001E742E"/>
    <w:rsid w:val="0021433D"/>
    <w:rsid w:val="00214D3D"/>
    <w:rsid w:val="002173DD"/>
    <w:rsid w:val="00223888"/>
    <w:rsid w:val="00255978"/>
    <w:rsid w:val="002829BB"/>
    <w:rsid w:val="0029383D"/>
    <w:rsid w:val="0029693B"/>
    <w:rsid w:val="002B103B"/>
    <w:rsid w:val="002B5C05"/>
    <w:rsid w:val="002C3084"/>
    <w:rsid w:val="002C5181"/>
    <w:rsid w:val="002D5232"/>
    <w:rsid w:val="002D523F"/>
    <w:rsid w:val="002E209A"/>
    <w:rsid w:val="002E21A1"/>
    <w:rsid w:val="002E2FA6"/>
    <w:rsid w:val="002F18D3"/>
    <w:rsid w:val="002F2845"/>
    <w:rsid w:val="002F3F4A"/>
    <w:rsid w:val="00300DFF"/>
    <w:rsid w:val="00301149"/>
    <w:rsid w:val="0030221D"/>
    <w:rsid w:val="00302AB3"/>
    <w:rsid w:val="00320A05"/>
    <w:rsid w:val="003210AD"/>
    <w:rsid w:val="003213D6"/>
    <w:rsid w:val="00325E6F"/>
    <w:rsid w:val="003357AF"/>
    <w:rsid w:val="00340A99"/>
    <w:rsid w:val="00343C05"/>
    <w:rsid w:val="003504F9"/>
    <w:rsid w:val="00352331"/>
    <w:rsid w:val="00352641"/>
    <w:rsid w:val="00352659"/>
    <w:rsid w:val="003530C0"/>
    <w:rsid w:val="00356DDD"/>
    <w:rsid w:val="00361D2D"/>
    <w:rsid w:val="00371C18"/>
    <w:rsid w:val="00384F88"/>
    <w:rsid w:val="003A1875"/>
    <w:rsid w:val="003A61AE"/>
    <w:rsid w:val="003B2607"/>
    <w:rsid w:val="003D625E"/>
    <w:rsid w:val="003F0F53"/>
    <w:rsid w:val="003F1277"/>
    <w:rsid w:val="003F2703"/>
    <w:rsid w:val="00400C50"/>
    <w:rsid w:val="00401E50"/>
    <w:rsid w:val="00411D62"/>
    <w:rsid w:val="00411DEA"/>
    <w:rsid w:val="00414755"/>
    <w:rsid w:val="00433B16"/>
    <w:rsid w:val="0043704F"/>
    <w:rsid w:val="0044241F"/>
    <w:rsid w:val="00444382"/>
    <w:rsid w:val="00463E0C"/>
    <w:rsid w:val="00470E0F"/>
    <w:rsid w:val="00471050"/>
    <w:rsid w:val="00496678"/>
    <w:rsid w:val="004A392A"/>
    <w:rsid w:val="004A76D6"/>
    <w:rsid w:val="004B6C4D"/>
    <w:rsid w:val="004B7BFE"/>
    <w:rsid w:val="004C276B"/>
    <w:rsid w:val="004C7EE0"/>
    <w:rsid w:val="004D1DB4"/>
    <w:rsid w:val="004D5468"/>
    <w:rsid w:val="004D79AF"/>
    <w:rsid w:val="004E067B"/>
    <w:rsid w:val="004F1060"/>
    <w:rsid w:val="00517377"/>
    <w:rsid w:val="00517AE4"/>
    <w:rsid w:val="00541624"/>
    <w:rsid w:val="005512D6"/>
    <w:rsid w:val="005568B0"/>
    <w:rsid w:val="00565EC7"/>
    <w:rsid w:val="00585751"/>
    <w:rsid w:val="00590150"/>
    <w:rsid w:val="005A2012"/>
    <w:rsid w:val="005B159C"/>
    <w:rsid w:val="005B18B3"/>
    <w:rsid w:val="005B7348"/>
    <w:rsid w:val="005C292D"/>
    <w:rsid w:val="005C5392"/>
    <w:rsid w:val="005D77A6"/>
    <w:rsid w:val="005E6F75"/>
    <w:rsid w:val="005F009B"/>
    <w:rsid w:val="005F23AB"/>
    <w:rsid w:val="0060220F"/>
    <w:rsid w:val="006045AA"/>
    <w:rsid w:val="006211F0"/>
    <w:rsid w:val="00632EE7"/>
    <w:rsid w:val="00644A0B"/>
    <w:rsid w:val="0065108D"/>
    <w:rsid w:val="006562C5"/>
    <w:rsid w:val="006571A4"/>
    <w:rsid w:val="006605B3"/>
    <w:rsid w:val="00671A82"/>
    <w:rsid w:val="006959C5"/>
    <w:rsid w:val="006A2055"/>
    <w:rsid w:val="006A663D"/>
    <w:rsid w:val="006B3951"/>
    <w:rsid w:val="006B54F8"/>
    <w:rsid w:val="006C0AB7"/>
    <w:rsid w:val="006D4F11"/>
    <w:rsid w:val="006E16F7"/>
    <w:rsid w:val="006E1F09"/>
    <w:rsid w:val="006E3017"/>
    <w:rsid w:val="006E594A"/>
    <w:rsid w:val="006F76F3"/>
    <w:rsid w:val="00701B99"/>
    <w:rsid w:val="00702484"/>
    <w:rsid w:val="00705992"/>
    <w:rsid w:val="00716C24"/>
    <w:rsid w:val="0072079F"/>
    <w:rsid w:val="00721C0D"/>
    <w:rsid w:val="00726E81"/>
    <w:rsid w:val="007317A7"/>
    <w:rsid w:val="007457F9"/>
    <w:rsid w:val="007608B6"/>
    <w:rsid w:val="00775CB4"/>
    <w:rsid w:val="00784761"/>
    <w:rsid w:val="00787FCF"/>
    <w:rsid w:val="00791529"/>
    <w:rsid w:val="00793EB2"/>
    <w:rsid w:val="00794280"/>
    <w:rsid w:val="007A0BAE"/>
    <w:rsid w:val="007A1572"/>
    <w:rsid w:val="007A28F5"/>
    <w:rsid w:val="007A587C"/>
    <w:rsid w:val="007B685D"/>
    <w:rsid w:val="007B6866"/>
    <w:rsid w:val="007C597D"/>
    <w:rsid w:val="007C6142"/>
    <w:rsid w:val="007C6C63"/>
    <w:rsid w:val="007E3B14"/>
    <w:rsid w:val="007E456E"/>
    <w:rsid w:val="007E5A18"/>
    <w:rsid w:val="008125E5"/>
    <w:rsid w:val="008150D3"/>
    <w:rsid w:val="00831569"/>
    <w:rsid w:val="00842488"/>
    <w:rsid w:val="00862E09"/>
    <w:rsid w:val="00872EDE"/>
    <w:rsid w:val="00892B46"/>
    <w:rsid w:val="008A614E"/>
    <w:rsid w:val="008D0DDA"/>
    <w:rsid w:val="008E3961"/>
    <w:rsid w:val="008F4526"/>
    <w:rsid w:val="00916B95"/>
    <w:rsid w:val="00943A4F"/>
    <w:rsid w:val="009462C8"/>
    <w:rsid w:val="00960179"/>
    <w:rsid w:val="00960BBE"/>
    <w:rsid w:val="009627CE"/>
    <w:rsid w:val="00964334"/>
    <w:rsid w:val="009809B9"/>
    <w:rsid w:val="0099712A"/>
    <w:rsid w:val="009A0587"/>
    <w:rsid w:val="009B2B6A"/>
    <w:rsid w:val="009C4564"/>
    <w:rsid w:val="009C7A9E"/>
    <w:rsid w:val="009D011A"/>
    <w:rsid w:val="009D6AF6"/>
    <w:rsid w:val="009E34A7"/>
    <w:rsid w:val="009E7C65"/>
    <w:rsid w:val="00A16639"/>
    <w:rsid w:val="00A16F45"/>
    <w:rsid w:val="00A17DE4"/>
    <w:rsid w:val="00A2579E"/>
    <w:rsid w:val="00A34610"/>
    <w:rsid w:val="00A423C4"/>
    <w:rsid w:val="00A45758"/>
    <w:rsid w:val="00A532D5"/>
    <w:rsid w:val="00A7505F"/>
    <w:rsid w:val="00A80978"/>
    <w:rsid w:val="00A82037"/>
    <w:rsid w:val="00A8212E"/>
    <w:rsid w:val="00A86820"/>
    <w:rsid w:val="00A92F76"/>
    <w:rsid w:val="00A973A3"/>
    <w:rsid w:val="00AA0720"/>
    <w:rsid w:val="00AB5E9C"/>
    <w:rsid w:val="00AC1970"/>
    <w:rsid w:val="00AD0D5D"/>
    <w:rsid w:val="00AD294E"/>
    <w:rsid w:val="00AE0FC9"/>
    <w:rsid w:val="00AE3393"/>
    <w:rsid w:val="00AF2F82"/>
    <w:rsid w:val="00B02971"/>
    <w:rsid w:val="00B13E5C"/>
    <w:rsid w:val="00B168FC"/>
    <w:rsid w:val="00B205F3"/>
    <w:rsid w:val="00B25BB4"/>
    <w:rsid w:val="00B25D78"/>
    <w:rsid w:val="00B34DED"/>
    <w:rsid w:val="00B367B2"/>
    <w:rsid w:val="00B679F5"/>
    <w:rsid w:val="00B70662"/>
    <w:rsid w:val="00B74B53"/>
    <w:rsid w:val="00B76D1C"/>
    <w:rsid w:val="00B827CF"/>
    <w:rsid w:val="00B86EE1"/>
    <w:rsid w:val="00B91C62"/>
    <w:rsid w:val="00B9626C"/>
    <w:rsid w:val="00B971C5"/>
    <w:rsid w:val="00BA631C"/>
    <w:rsid w:val="00BB752B"/>
    <w:rsid w:val="00BC51AB"/>
    <w:rsid w:val="00BD2829"/>
    <w:rsid w:val="00BE011F"/>
    <w:rsid w:val="00BE4E2E"/>
    <w:rsid w:val="00BE7C58"/>
    <w:rsid w:val="00C03EA5"/>
    <w:rsid w:val="00C10725"/>
    <w:rsid w:val="00C33FEC"/>
    <w:rsid w:val="00C350FF"/>
    <w:rsid w:val="00C35159"/>
    <w:rsid w:val="00C36BA8"/>
    <w:rsid w:val="00C37A43"/>
    <w:rsid w:val="00C43705"/>
    <w:rsid w:val="00C441D0"/>
    <w:rsid w:val="00C46C86"/>
    <w:rsid w:val="00C54D09"/>
    <w:rsid w:val="00C565E2"/>
    <w:rsid w:val="00C80DDA"/>
    <w:rsid w:val="00C82726"/>
    <w:rsid w:val="00C91ECA"/>
    <w:rsid w:val="00C94D20"/>
    <w:rsid w:val="00CA6AFD"/>
    <w:rsid w:val="00CA7C7F"/>
    <w:rsid w:val="00CB35EB"/>
    <w:rsid w:val="00CB7599"/>
    <w:rsid w:val="00CB7612"/>
    <w:rsid w:val="00CC4AAE"/>
    <w:rsid w:val="00CD7CAD"/>
    <w:rsid w:val="00CF0226"/>
    <w:rsid w:val="00CF6E54"/>
    <w:rsid w:val="00D04367"/>
    <w:rsid w:val="00D14186"/>
    <w:rsid w:val="00D14FB9"/>
    <w:rsid w:val="00D1602E"/>
    <w:rsid w:val="00D23E67"/>
    <w:rsid w:val="00D3618C"/>
    <w:rsid w:val="00D52CE2"/>
    <w:rsid w:val="00D54E17"/>
    <w:rsid w:val="00D57EAB"/>
    <w:rsid w:val="00D61D80"/>
    <w:rsid w:val="00D626E0"/>
    <w:rsid w:val="00D66FC6"/>
    <w:rsid w:val="00D823A9"/>
    <w:rsid w:val="00D92DC9"/>
    <w:rsid w:val="00DA2884"/>
    <w:rsid w:val="00DC7721"/>
    <w:rsid w:val="00DF19DE"/>
    <w:rsid w:val="00DF2460"/>
    <w:rsid w:val="00DF7849"/>
    <w:rsid w:val="00E10554"/>
    <w:rsid w:val="00E32067"/>
    <w:rsid w:val="00E4101B"/>
    <w:rsid w:val="00E438C3"/>
    <w:rsid w:val="00E517EE"/>
    <w:rsid w:val="00E60D84"/>
    <w:rsid w:val="00E62830"/>
    <w:rsid w:val="00E63463"/>
    <w:rsid w:val="00E70531"/>
    <w:rsid w:val="00E726F1"/>
    <w:rsid w:val="00E841B6"/>
    <w:rsid w:val="00E94E93"/>
    <w:rsid w:val="00E97225"/>
    <w:rsid w:val="00EA4F57"/>
    <w:rsid w:val="00EB25FC"/>
    <w:rsid w:val="00EB66DC"/>
    <w:rsid w:val="00EC153A"/>
    <w:rsid w:val="00EC52A2"/>
    <w:rsid w:val="00EE54B3"/>
    <w:rsid w:val="00EE6D2B"/>
    <w:rsid w:val="00EF47FD"/>
    <w:rsid w:val="00F02A96"/>
    <w:rsid w:val="00F14F2C"/>
    <w:rsid w:val="00F36E60"/>
    <w:rsid w:val="00F37B31"/>
    <w:rsid w:val="00F47621"/>
    <w:rsid w:val="00F525A6"/>
    <w:rsid w:val="00F61465"/>
    <w:rsid w:val="00F755BD"/>
    <w:rsid w:val="00F81D61"/>
    <w:rsid w:val="00F962B2"/>
    <w:rsid w:val="00FC2486"/>
    <w:rsid w:val="00FD1DED"/>
    <w:rsid w:val="00FD4993"/>
    <w:rsid w:val="00FE22B6"/>
    <w:rsid w:val="00FE6687"/>
    <w:rsid w:val="00FF5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14755"/>
    <w:pPr>
      <w:widowControl w:val="0"/>
      <w:spacing w:after="0" w:line="240" w:lineRule="auto"/>
    </w:pPr>
  </w:style>
  <w:style w:type="paragraph" w:styleId="Heading1">
    <w:name w:val="heading 1"/>
    <w:basedOn w:val="Normal"/>
    <w:link w:val="Heading1Char"/>
    <w:uiPriority w:val="1"/>
    <w:qFormat/>
    <w:rsid w:val="00414755"/>
    <w:pPr>
      <w:spacing w:before="61"/>
      <w:ind w:left="120"/>
      <w:outlineLvl w:val="0"/>
    </w:pPr>
    <w:rPr>
      <w:rFonts w:ascii="Franklin Gothic Demi" w:eastAsia="Franklin Gothic Demi" w:hAnsi="Franklin Gothic Demi"/>
      <w:sz w:val="36"/>
      <w:szCs w:val="36"/>
    </w:rPr>
  </w:style>
  <w:style w:type="paragraph" w:styleId="Heading2">
    <w:name w:val="heading 2"/>
    <w:basedOn w:val="Normal"/>
    <w:next w:val="Normal"/>
    <w:link w:val="Heading2Char"/>
    <w:uiPriority w:val="9"/>
    <w:unhideWhenUsed/>
    <w:qFormat/>
    <w:rsid w:val="004F106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B0E3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14755"/>
    <w:rPr>
      <w:rFonts w:ascii="Franklin Gothic Demi" w:eastAsia="Franklin Gothic Demi" w:hAnsi="Franklin Gothic Demi"/>
      <w:sz w:val="36"/>
      <w:szCs w:val="36"/>
    </w:rPr>
  </w:style>
  <w:style w:type="paragraph" w:styleId="BodyText">
    <w:name w:val="Body Text"/>
    <w:basedOn w:val="Normal"/>
    <w:link w:val="BodyTextChar"/>
    <w:uiPriority w:val="1"/>
    <w:qFormat/>
    <w:rsid w:val="00414755"/>
    <w:pPr>
      <w:spacing w:before="10"/>
      <w:ind w:left="592" w:hanging="220"/>
    </w:pPr>
    <w:rPr>
      <w:rFonts w:ascii="Minion Pro" w:eastAsia="Minion Pro" w:hAnsi="Minion Pro"/>
      <w:sz w:val="20"/>
      <w:szCs w:val="20"/>
    </w:rPr>
  </w:style>
  <w:style w:type="character" w:customStyle="1" w:styleId="BodyTextChar">
    <w:name w:val="Body Text Char"/>
    <w:basedOn w:val="DefaultParagraphFont"/>
    <w:link w:val="BodyText"/>
    <w:uiPriority w:val="1"/>
    <w:rsid w:val="00414755"/>
    <w:rPr>
      <w:rFonts w:ascii="Minion Pro" w:eastAsia="Minion Pro" w:hAnsi="Minion Pro"/>
      <w:sz w:val="20"/>
      <w:szCs w:val="20"/>
    </w:rPr>
  </w:style>
  <w:style w:type="paragraph" w:customStyle="1" w:styleId="TableParagraph">
    <w:name w:val="Table Paragraph"/>
    <w:basedOn w:val="Normal"/>
    <w:uiPriority w:val="1"/>
    <w:qFormat/>
    <w:rsid w:val="00414755"/>
  </w:style>
  <w:style w:type="character" w:styleId="CommentReference">
    <w:name w:val="annotation reference"/>
    <w:basedOn w:val="DefaultParagraphFont"/>
    <w:uiPriority w:val="99"/>
    <w:semiHidden/>
    <w:unhideWhenUsed/>
    <w:rsid w:val="00414755"/>
    <w:rPr>
      <w:sz w:val="16"/>
      <w:szCs w:val="16"/>
    </w:rPr>
  </w:style>
  <w:style w:type="paragraph" w:styleId="CommentText">
    <w:name w:val="annotation text"/>
    <w:basedOn w:val="Normal"/>
    <w:link w:val="CommentTextChar"/>
    <w:uiPriority w:val="99"/>
    <w:semiHidden/>
    <w:unhideWhenUsed/>
    <w:rsid w:val="00414755"/>
    <w:rPr>
      <w:sz w:val="20"/>
      <w:szCs w:val="20"/>
    </w:rPr>
  </w:style>
  <w:style w:type="character" w:customStyle="1" w:styleId="CommentTextChar">
    <w:name w:val="Comment Text Char"/>
    <w:basedOn w:val="DefaultParagraphFont"/>
    <w:link w:val="CommentText"/>
    <w:uiPriority w:val="99"/>
    <w:semiHidden/>
    <w:rsid w:val="00414755"/>
    <w:rPr>
      <w:sz w:val="20"/>
      <w:szCs w:val="20"/>
    </w:rPr>
  </w:style>
  <w:style w:type="paragraph" w:styleId="BalloonText">
    <w:name w:val="Balloon Text"/>
    <w:basedOn w:val="Normal"/>
    <w:link w:val="BalloonTextChar"/>
    <w:uiPriority w:val="99"/>
    <w:semiHidden/>
    <w:unhideWhenUsed/>
    <w:rsid w:val="004147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755"/>
    <w:rPr>
      <w:rFonts w:ascii="Segoe UI" w:hAnsi="Segoe UI" w:cs="Segoe UI"/>
      <w:sz w:val="18"/>
      <w:szCs w:val="18"/>
    </w:rPr>
  </w:style>
  <w:style w:type="paragraph" w:styleId="Header">
    <w:name w:val="header"/>
    <w:basedOn w:val="Normal"/>
    <w:link w:val="HeaderChar"/>
    <w:uiPriority w:val="99"/>
    <w:unhideWhenUsed/>
    <w:rsid w:val="00414755"/>
    <w:pPr>
      <w:tabs>
        <w:tab w:val="center" w:pos="4680"/>
        <w:tab w:val="right" w:pos="9360"/>
      </w:tabs>
    </w:pPr>
  </w:style>
  <w:style w:type="character" w:customStyle="1" w:styleId="HeaderChar">
    <w:name w:val="Header Char"/>
    <w:basedOn w:val="DefaultParagraphFont"/>
    <w:link w:val="Header"/>
    <w:uiPriority w:val="99"/>
    <w:rsid w:val="00414755"/>
  </w:style>
  <w:style w:type="paragraph" w:styleId="Footer">
    <w:name w:val="footer"/>
    <w:basedOn w:val="Normal"/>
    <w:link w:val="FooterChar"/>
    <w:uiPriority w:val="99"/>
    <w:unhideWhenUsed/>
    <w:rsid w:val="00414755"/>
    <w:pPr>
      <w:tabs>
        <w:tab w:val="center" w:pos="4680"/>
        <w:tab w:val="right" w:pos="9360"/>
      </w:tabs>
    </w:pPr>
  </w:style>
  <w:style w:type="character" w:customStyle="1" w:styleId="FooterChar">
    <w:name w:val="Footer Char"/>
    <w:basedOn w:val="DefaultParagraphFont"/>
    <w:link w:val="Footer"/>
    <w:uiPriority w:val="99"/>
    <w:rsid w:val="00414755"/>
  </w:style>
  <w:style w:type="paragraph" w:styleId="CommentSubject">
    <w:name w:val="annotation subject"/>
    <w:basedOn w:val="CommentText"/>
    <w:next w:val="CommentText"/>
    <w:link w:val="CommentSubjectChar"/>
    <w:uiPriority w:val="99"/>
    <w:semiHidden/>
    <w:unhideWhenUsed/>
    <w:rsid w:val="00414755"/>
    <w:rPr>
      <w:b/>
      <w:bCs/>
    </w:rPr>
  </w:style>
  <w:style w:type="character" w:customStyle="1" w:styleId="CommentSubjectChar">
    <w:name w:val="Comment Subject Char"/>
    <w:basedOn w:val="CommentTextChar"/>
    <w:link w:val="CommentSubject"/>
    <w:uiPriority w:val="99"/>
    <w:semiHidden/>
    <w:rsid w:val="00414755"/>
    <w:rPr>
      <w:b/>
      <w:bCs/>
      <w:sz w:val="20"/>
      <w:szCs w:val="20"/>
    </w:rPr>
  </w:style>
  <w:style w:type="character" w:styleId="Hyperlink">
    <w:name w:val="Hyperlink"/>
    <w:basedOn w:val="DefaultParagraphFont"/>
    <w:uiPriority w:val="99"/>
    <w:unhideWhenUsed/>
    <w:rsid w:val="002829BB"/>
    <w:rPr>
      <w:color w:val="0563C1" w:themeColor="hyperlink"/>
      <w:u w:val="single"/>
    </w:rPr>
  </w:style>
  <w:style w:type="paragraph" w:styleId="ListParagraph">
    <w:name w:val="List Paragraph"/>
    <w:basedOn w:val="Normal"/>
    <w:uiPriority w:val="34"/>
    <w:qFormat/>
    <w:rsid w:val="00787FCF"/>
    <w:pPr>
      <w:widowControl/>
      <w:ind w:left="720"/>
    </w:pPr>
    <w:rPr>
      <w:rFonts w:ascii="Calibri" w:eastAsia="Calibri" w:hAnsi="Calibri" w:cs="Times New Roman"/>
    </w:rPr>
  </w:style>
  <w:style w:type="character" w:styleId="FollowedHyperlink">
    <w:name w:val="FollowedHyperlink"/>
    <w:basedOn w:val="DefaultParagraphFont"/>
    <w:uiPriority w:val="99"/>
    <w:semiHidden/>
    <w:unhideWhenUsed/>
    <w:rsid w:val="000E4965"/>
    <w:rPr>
      <w:color w:val="954F72" w:themeColor="followedHyperlink"/>
      <w:u w:val="single"/>
    </w:rPr>
  </w:style>
  <w:style w:type="table" w:styleId="TableGrid">
    <w:name w:val="Table Grid"/>
    <w:basedOn w:val="TableNormal"/>
    <w:uiPriority w:val="39"/>
    <w:rsid w:val="00815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99712A"/>
    <w:pPr>
      <w:widowControl/>
      <w:autoSpaceDE w:val="0"/>
      <w:autoSpaceDN w:val="0"/>
    </w:pPr>
    <w:rPr>
      <w:rFonts w:ascii="Franklin Gothic Book" w:hAnsi="Franklin Gothic Book" w:cs="Times New Roman"/>
      <w:color w:val="000000"/>
      <w:sz w:val="24"/>
      <w:szCs w:val="24"/>
    </w:rPr>
  </w:style>
  <w:style w:type="character" w:styleId="Emphasis">
    <w:name w:val="Emphasis"/>
    <w:basedOn w:val="DefaultParagraphFont"/>
    <w:uiPriority w:val="20"/>
    <w:qFormat/>
    <w:rsid w:val="00007E87"/>
    <w:rPr>
      <w:i/>
      <w:iCs/>
    </w:rPr>
  </w:style>
  <w:style w:type="character" w:styleId="Strong">
    <w:name w:val="Strong"/>
    <w:basedOn w:val="DefaultParagraphFont"/>
    <w:uiPriority w:val="22"/>
    <w:qFormat/>
    <w:rsid w:val="0072079F"/>
    <w:rPr>
      <w:b/>
      <w:bCs/>
    </w:rPr>
  </w:style>
  <w:style w:type="character" w:customStyle="1" w:styleId="Heading3Char">
    <w:name w:val="Heading 3 Char"/>
    <w:basedOn w:val="DefaultParagraphFont"/>
    <w:link w:val="Heading3"/>
    <w:uiPriority w:val="9"/>
    <w:rsid w:val="001B0E32"/>
    <w:rPr>
      <w:rFonts w:asciiTheme="majorHAnsi" w:eastAsiaTheme="majorEastAsia" w:hAnsiTheme="majorHAnsi" w:cstheme="majorBidi"/>
      <w:color w:val="1F4D78" w:themeColor="accent1" w:themeShade="7F"/>
      <w:sz w:val="24"/>
      <w:szCs w:val="24"/>
    </w:rPr>
  </w:style>
  <w:style w:type="character" w:customStyle="1" w:styleId="apple-converted-space">
    <w:name w:val="apple-converted-space"/>
    <w:basedOn w:val="DefaultParagraphFont"/>
    <w:rsid w:val="001B0E32"/>
  </w:style>
  <w:style w:type="paragraph" w:customStyle="1" w:styleId="advise">
    <w:name w:val="advise"/>
    <w:basedOn w:val="Normal"/>
    <w:rsid w:val="001B0E32"/>
    <w:pPr>
      <w:widowControl/>
      <w:spacing w:before="100" w:beforeAutospacing="1" w:after="100" w:afterAutospacing="1"/>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2D523F"/>
    <w:pPr>
      <w:keepNext/>
      <w:keepLines/>
      <w:widowControl/>
      <w:spacing w:before="240" w:line="259" w:lineRule="auto"/>
      <w:ind w:left="0"/>
      <w:outlineLvl w:val="9"/>
    </w:pPr>
    <w:rPr>
      <w:rFonts w:asciiTheme="majorHAnsi" w:eastAsiaTheme="majorEastAsia" w:hAnsiTheme="majorHAnsi" w:cstheme="majorBidi"/>
      <w:color w:val="2E74B5" w:themeColor="accent1" w:themeShade="BF"/>
      <w:sz w:val="32"/>
      <w:szCs w:val="32"/>
    </w:rPr>
  </w:style>
  <w:style w:type="paragraph" w:styleId="TOC3">
    <w:name w:val="toc 3"/>
    <w:basedOn w:val="Normal"/>
    <w:next w:val="Normal"/>
    <w:autoRedefine/>
    <w:uiPriority w:val="39"/>
    <w:unhideWhenUsed/>
    <w:rsid w:val="002D523F"/>
    <w:pPr>
      <w:spacing w:after="100"/>
      <w:ind w:left="440"/>
    </w:pPr>
  </w:style>
  <w:style w:type="paragraph" w:styleId="TOC1">
    <w:name w:val="toc 1"/>
    <w:basedOn w:val="Normal"/>
    <w:next w:val="Normal"/>
    <w:autoRedefine/>
    <w:uiPriority w:val="39"/>
    <w:unhideWhenUsed/>
    <w:rsid w:val="002D523F"/>
    <w:pPr>
      <w:spacing w:after="100"/>
    </w:pPr>
  </w:style>
  <w:style w:type="character" w:customStyle="1" w:styleId="Heading2Char">
    <w:name w:val="Heading 2 Char"/>
    <w:basedOn w:val="DefaultParagraphFont"/>
    <w:link w:val="Heading2"/>
    <w:uiPriority w:val="9"/>
    <w:rsid w:val="004F1060"/>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4F1060"/>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14755"/>
    <w:pPr>
      <w:widowControl w:val="0"/>
      <w:spacing w:after="0" w:line="240" w:lineRule="auto"/>
    </w:pPr>
  </w:style>
  <w:style w:type="paragraph" w:styleId="Heading1">
    <w:name w:val="heading 1"/>
    <w:basedOn w:val="Normal"/>
    <w:link w:val="Heading1Char"/>
    <w:uiPriority w:val="1"/>
    <w:qFormat/>
    <w:rsid w:val="00414755"/>
    <w:pPr>
      <w:spacing w:before="61"/>
      <w:ind w:left="120"/>
      <w:outlineLvl w:val="0"/>
    </w:pPr>
    <w:rPr>
      <w:rFonts w:ascii="Franklin Gothic Demi" w:eastAsia="Franklin Gothic Demi" w:hAnsi="Franklin Gothic Demi"/>
      <w:sz w:val="36"/>
      <w:szCs w:val="36"/>
    </w:rPr>
  </w:style>
  <w:style w:type="paragraph" w:styleId="Heading2">
    <w:name w:val="heading 2"/>
    <w:basedOn w:val="Normal"/>
    <w:next w:val="Normal"/>
    <w:link w:val="Heading2Char"/>
    <w:uiPriority w:val="9"/>
    <w:unhideWhenUsed/>
    <w:qFormat/>
    <w:rsid w:val="004F106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B0E3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14755"/>
    <w:rPr>
      <w:rFonts w:ascii="Franklin Gothic Demi" w:eastAsia="Franklin Gothic Demi" w:hAnsi="Franklin Gothic Demi"/>
      <w:sz w:val="36"/>
      <w:szCs w:val="36"/>
    </w:rPr>
  </w:style>
  <w:style w:type="paragraph" w:styleId="BodyText">
    <w:name w:val="Body Text"/>
    <w:basedOn w:val="Normal"/>
    <w:link w:val="BodyTextChar"/>
    <w:uiPriority w:val="1"/>
    <w:qFormat/>
    <w:rsid w:val="00414755"/>
    <w:pPr>
      <w:spacing w:before="10"/>
      <w:ind w:left="592" w:hanging="220"/>
    </w:pPr>
    <w:rPr>
      <w:rFonts w:ascii="Minion Pro" w:eastAsia="Minion Pro" w:hAnsi="Minion Pro"/>
      <w:sz w:val="20"/>
      <w:szCs w:val="20"/>
    </w:rPr>
  </w:style>
  <w:style w:type="character" w:customStyle="1" w:styleId="BodyTextChar">
    <w:name w:val="Body Text Char"/>
    <w:basedOn w:val="DefaultParagraphFont"/>
    <w:link w:val="BodyText"/>
    <w:uiPriority w:val="1"/>
    <w:rsid w:val="00414755"/>
    <w:rPr>
      <w:rFonts w:ascii="Minion Pro" w:eastAsia="Minion Pro" w:hAnsi="Minion Pro"/>
      <w:sz w:val="20"/>
      <w:szCs w:val="20"/>
    </w:rPr>
  </w:style>
  <w:style w:type="paragraph" w:customStyle="1" w:styleId="TableParagraph">
    <w:name w:val="Table Paragraph"/>
    <w:basedOn w:val="Normal"/>
    <w:uiPriority w:val="1"/>
    <w:qFormat/>
    <w:rsid w:val="00414755"/>
  </w:style>
  <w:style w:type="character" w:styleId="CommentReference">
    <w:name w:val="annotation reference"/>
    <w:basedOn w:val="DefaultParagraphFont"/>
    <w:uiPriority w:val="99"/>
    <w:semiHidden/>
    <w:unhideWhenUsed/>
    <w:rsid w:val="00414755"/>
    <w:rPr>
      <w:sz w:val="16"/>
      <w:szCs w:val="16"/>
    </w:rPr>
  </w:style>
  <w:style w:type="paragraph" w:styleId="CommentText">
    <w:name w:val="annotation text"/>
    <w:basedOn w:val="Normal"/>
    <w:link w:val="CommentTextChar"/>
    <w:uiPriority w:val="99"/>
    <w:semiHidden/>
    <w:unhideWhenUsed/>
    <w:rsid w:val="00414755"/>
    <w:rPr>
      <w:sz w:val="20"/>
      <w:szCs w:val="20"/>
    </w:rPr>
  </w:style>
  <w:style w:type="character" w:customStyle="1" w:styleId="CommentTextChar">
    <w:name w:val="Comment Text Char"/>
    <w:basedOn w:val="DefaultParagraphFont"/>
    <w:link w:val="CommentText"/>
    <w:uiPriority w:val="99"/>
    <w:semiHidden/>
    <w:rsid w:val="00414755"/>
    <w:rPr>
      <w:sz w:val="20"/>
      <w:szCs w:val="20"/>
    </w:rPr>
  </w:style>
  <w:style w:type="paragraph" w:styleId="BalloonText">
    <w:name w:val="Balloon Text"/>
    <w:basedOn w:val="Normal"/>
    <w:link w:val="BalloonTextChar"/>
    <w:uiPriority w:val="99"/>
    <w:semiHidden/>
    <w:unhideWhenUsed/>
    <w:rsid w:val="004147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755"/>
    <w:rPr>
      <w:rFonts w:ascii="Segoe UI" w:hAnsi="Segoe UI" w:cs="Segoe UI"/>
      <w:sz w:val="18"/>
      <w:szCs w:val="18"/>
    </w:rPr>
  </w:style>
  <w:style w:type="paragraph" w:styleId="Header">
    <w:name w:val="header"/>
    <w:basedOn w:val="Normal"/>
    <w:link w:val="HeaderChar"/>
    <w:uiPriority w:val="99"/>
    <w:unhideWhenUsed/>
    <w:rsid w:val="00414755"/>
    <w:pPr>
      <w:tabs>
        <w:tab w:val="center" w:pos="4680"/>
        <w:tab w:val="right" w:pos="9360"/>
      </w:tabs>
    </w:pPr>
  </w:style>
  <w:style w:type="character" w:customStyle="1" w:styleId="HeaderChar">
    <w:name w:val="Header Char"/>
    <w:basedOn w:val="DefaultParagraphFont"/>
    <w:link w:val="Header"/>
    <w:uiPriority w:val="99"/>
    <w:rsid w:val="00414755"/>
  </w:style>
  <w:style w:type="paragraph" w:styleId="Footer">
    <w:name w:val="footer"/>
    <w:basedOn w:val="Normal"/>
    <w:link w:val="FooterChar"/>
    <w:uiPriority w:val="99"/>
    <w:unhideWhenUsed/>
    <w:rsid w:val="00414755"/>
    <w:pPr>
      <w:tabs>
        <w:tab w:val="center" w:pos="4680"/>
        <w:tab w:val="right" w:pos="9360"/>
      </w:tabs>
    </w:pPr>
  </w:style>
  <w:style w:type="character" w:customStyle="1" w:styleId="FooterChar">
    <w:name w:val="Footer Char"/>
    <w:basedOn w:val="DefaultParagraphFont"/>
    <w:link w:val="Footer"/>
    <w:uiPriority w:val="99"/>
    <w:rsid w:val="00414755"/>
  </w:style>
  <w:style w:type="paragraph" w:styleId="CommentSubject">
    <w:name w:val="annotation subject"/>
    <w:basedOn w:val="CommentText"/>
    <w:next w:val="CommentText"/>
    <w:link w:val="CommentSubjectChar"/>
    <w:uiPriority w:val="99"/>
    <w:semiHidden/>
    <w:unhideWhenUsed/>
    <w:rsid w:val="00414755"/>
    <w:rPr>
      <w:b/>
      <w:bCs/>
    </w:rPr>
  </w:style>
  <w:style w:type="character" w:customStyle="1" w:styleId="CommentSubjectChar">
    <w:name w:val="Comment Subject Char"/>
    <w:basedOn w:val="CommentTextChar"/>
    <w:link w:val="CommentSubject"/>
    <w:uiPriority w:val="99"/>
    <w:semiHidden/>
    <w:rsid w:val="00414755"/>
    <w:rPr>
      <w:b/>
      <w:bCs/>
      <w:sz w:val="20"/>
      <w:szCs w:val="20"/>
    </w:rPr>
  </w:style>
  <w:style w:type="character" w:styleId="Hyperlink">
    <w:name w:val="Hyperlink"/>
    <w:basedOn w:val="DefaultParagraphFont"/>
    <w:uiPriority w:val="99"/>
    <w:unhideWhenUsed/>
    <w:rsid w:val="002829BB"/>
    <w:rPr>
      <w:color w:val="0563C1" w:themeColor="hyperlink"/>
      <w:u w:val="single"/>
    </w:rPr>
  </w:style>
  <w:style w:type="paragraph" w:styleId="ListParagraph">
    <w:name w:val="List Paragraph"/>
    <w:basedOn w:val="Normal"/>
    <w:uiPriority w:val="34"/>
    <w:qFormat/>
    <w:rsid w:val="00787FCF"/>
    <w:pPr>
      <w:widowControl/>
      <w:ind w:left="720"/>
    </w:pPr>
    <w:rPr>
      <w:rFonts w:ascii="Calibri" w:eastAsia="Calibri" w:hAnsi="Calibri" w:cs="Times New Roman"/>
    </w:rPr>
  </w:style>
  <w:style w:type="character" w:styleId="FollowedHyperlink">
    <w:name w:val="FollowedHyperlink"/>
    <w:basedOn w:val="DefaultParagraphFont"/>
    <w:uiPriority w:val="99"/>
    <w:semiHidden/>
    <w:unhideWhenUsed/>
    <w:rsid w:val="000E4965"/>
    <w:rPr>
      <w:color w:val="954F72" w:themeColor="followedHyperlink"/>
      <w:u w:val="single"/>
    </w:rPr>
  </w:style>
  <w:style w:type="table" w:styleId="TableGrid">
    <w:name w:val="Table Grid"/>
    <w:basedOn w:val="TableNormal"/>
    <w:uiPriority w:val="39"/>
    <w:rsid w:val="00815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99712A"/>
    <w:pPr>
      <w:widowControl/>
      <w:autoSpaceDE w:val="0"/>
      <w:autoSpaceDN w:val="0"/>
    </w:pPr>
    <w:rPr>
      <w:rFonts w:ascii="Franklin Gothic Book" w:hAnsi="Franklin Gothic Book" w:cs="Times New Roman"/>
      <w:color w:val="000000"/>
      <w:sz w:val="24"/>
      <w:szCs w:val="24"/>
    </w:rPr>
  </w:style>
  <w:style w:type="character" w:styleId="Emphasis">
    <w:name w:val="Emphasis"/>
    <w:basedOn w:val="DefaultParagraphFont"/>
    <w:uiPriority w:val="20"/>
    <w:qFormat/>
    <w:rsid w:val="00007E87"/>
    <w:rPr>
      <w:i/>
      <w:iCs/>
    </w:rPr>
  </w:style>
  <w:style w:type="character" w:styleId="Strong">
    <w:name w:val="Strong"/>
    <w:basedOn w:val="DefaultParagraphFont"/>
    <w:uiPriority w:val="22"/>
    <w:qFormat/>
    <w:rsid w:val="0072079F"/>
    <w:rPr>
      <w:b/>
      <w:bCs/>
    </w:rPr>
  </w:style>
  <w:style w:type="character" w:customStyle="1" w:styleId="Heading3Char">
    <w:name w:val="Heading 3 Char"/>
    <w:basedOn w:val="DefaultParagraphFont"/>
    <w:link w:val="Heading3"/>
    <w:uiPriority w:val="9"/>
    <w:rsid w:val="001B0E32"/>
    <w:rPr>
      <w:rFonts w:asciiTheme="majorHAnsi" w:eastAsiaTheme="majorEastAsia" w:hAnsiTheme="majorHAnsi" w:cstheme="majorBidi"/>
      <w:color w:val="1F4D78" w:themeColor="accent1" w:themeShade="7F"/>
      <w:sz w:val="24"/>
      <w:szCs w:val="24"/>
    </w:rPr>
  </w:style>
  <w:style w:type="character" w:customStyle="1" w:styleId="apple-converted-space">
    <w:name w:val="apple-converted-space"/>
    <w:basedOn w:val="DefaultParagraphFont"/>
    <w:rsid w:val="001B0E32"/>
  </w:style>
  <w:style w:type="paragraph" w:customStyle="1" w:styleId="advise">
    <w:name w:val="advise"/>
    <w:basedOn w:val="Normal"/>
    <w:rsid w:val="001B0E32"/>
    <w:pPr>
      <w:widowControl/>
      <w:spacing w:before="100" w:beforeAutospacing="1" w:after="100" w:afterAutospacing="1"/>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2D523F"/>
    <w:pPr>
      <w:keepNext/>
      <w:keepLines/>
      <w:widowControl/>
      <w:spacing w:before="240" w:line="259" w:lineRule="auto"/>
      <w:ind w:left="0"/>
      <w:outlineLvl w:val="9"/>
    </w:pPr>
    <w:rPr>
      <w:rFonts w:asciiTheme="majorHAnsi" w:eastAsiaTheme="majorEastAsia" w:hAnsiTheme="majorHAnsi" w:cstheme="majorBidi"/>
      <w:color w:val="2E74B5" w:themeColor="accent1" w:themeShade="BF"/>
      <w:sz w:val="32"/>
      <w:szCs w:val="32"/>
    </w:rPr>
  </w:style>
  <w:style w:type="paragraph" w:styleId="TOC3">
    <w:name w:val="toc 3"/>
    <w:basedOn w:val="Normal"/>
    <w:next w:val="Normal"/>
    <w:autoRedefine/>
    <w:uiPriority w:val="39"/>
    <w:unhideWhenUsed/>
    <w:rsid w:val="002D523F"/>
    <w:pPr>
      <w:spacing w:after="100"/>
      <w:ind w:left="440"/>
    </w:pPr>
  </w:style>
  <w:style w:type="paragraph" w:styleId="TOC1">
    <w:name w:val="toc 1"/>
    <w:basedOn w:val="Normal"/>
    <w:next w:val="Normal"/>
    <w:autoRedefine/>
    <w:uiPriority w:val="39"/>
    <w:unhideWhenUsed/>
    <w:rsid w:val="002D523F"/>
    <w:pPr>
      <w:spacing w:after="100"/>
    </w:pPr>
  </w:style>
  <w:style w:type="character" w:customStyle="1" w:styleId="Heading2Char">
    <w:name w:val="Heading 2 Char"/>
    <w:basedOn w:val="DefaultParagraphFont"/>
    <w:link w:val="Heading2"/>
    <w:uiPriority w:val="9"/>
    <w:rsid w:val="004F1060"/>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4F106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2716">
      <w:bodyDiv w:val="1"/>
      <w:marLeft w:val="0"/>
      <w:marRight w:val="0"/>
      <w:marTop w:val="0"/>
      <w:marBottom w:val="0"/>
      <w:divBdr>
        <w:top w:val="none" w:sz="0" w:space="0" w:color="auto"/>
        <w:left w:val="none" w:sz="0" w:space="0" w:color="auto"/>
        <w:bottom w:val="none" w:sz="0" w:space="0" w:color="auto"/>
        <w:right w:val="none" w:sz="0" w:space="0" w:color="auto"/>
      </w:divBdr>
    </w:div>
    <w:div w:id="82648592">
      <w:bodyDiv w:val="1"/>
      <w:marLeft w:val="0"/>
      <w:marRight w:val="0"/>
      <w:marTop w:val="0"/>
      <w:marBottom w:val="0"/>
      <w:divBdr>
        <w:top w:val="none" w:sz="0" w:space="0" w:color="auto"/>
        <w:left w:val="none" w:sz="0" w:space="0" w:color="auto"/>
        <w:bottom w:val="none" w:sz="0" w:space="0" w:color="auto"/>
        <w:right w:val="none" w:sz="0" w:space="0" w:color="auto"/>
      </w:divBdr>
    </w:div>
    <w:div w:id="315305727">
      <w:bodyDiv w:val="1"/>
      <w:marLeft w:val="0"/>
      <w:marRight w:val="0"/>
      <w:marTop w:val="0"/>
      <w:marBottom w:val="0"/>
      <w:divBdr>
        <w:top w:val="none" w:sz="0" w:space="0" w:color="auto"/>
        <w:left w:val="none" w:sz="0" w:space="0" w:color="auto"/>
        <w:bottom w:val="none" w:sz="0" w:space="0" w:color="auto"/>
        <w:right w:val="none" w:sz="0" w:space="0" w:color="auto"/>
      </w:divBdr>
    </w:div>
    <w:div w:id="387731144">
      <w:bodyDiv w:val="1"/>
      <w:marLeft w:val="0"/>
      <w:marRight w:val="0"/>
      <w:marTop w:val="0"/>
      <w:marBottom w:val="0"/>
      <w:divBdr>
        <w:top w:val="none" w:sz="0" w:space="0" w:color="auto"/>
        <w:left w:val="none" w:sz="0" w:space="0" w:color="auto"/>
        <w:bottom w:val="none" w:sz="0" w:space="0" w:color="auto"/>
        <w:right w:val="none" w:sz="0" w:space="0" w:color="auto"/>
      </w:divBdr>
    </w:div>
    <w:div w:id="529994762">
      <w:bodyDiv w:val="1"/>
      <w:marLeft w:val="0"/>
      <w:marRight w:val="0"/>
      <w:marTop w:val="0"/>
      <w:marBottom w:val="0"/>
      <w:divBdr>
        <w:top w:val="none" w:sz="0" w:space="0" w:color="auto"/>
        <w:left w:val="none" w:sz="0" w:space="0" w:color="auto"/>
        <w:bottom w:val="none" w:sz="0" w:space="0" w:color="auto"/>
        <w:right w:val="none" w:sz="0" w:space="0" w:color="auto"/>
      </w:divBdr>
    </w:div>
    <w:div w:id="633026559">
      <w:bodyDiv w:val="1"/>
      <w:marLeft w:val="0"/>
      <w:marRight w:val="0"/>
      <w:marTop w:val="0"/>
      <w:marBottom w:val="0"/>
      <w:divBdr>
        <w:top w:val="none" w:sz="0" w:space="0" w:color="auto"/>
        <w:left w:val="none" w:sz="0" w:space="0" w:color="auto"/>
        <w:bottom w:val="none" w:sz="0" w:space="0" w:color="auto"/>
        <w:right w:val="none" w:sz="0" w:space="0" w:color="auto"/>
      </w:divBdr>
      <w:divsChild>
        <w:div w:id="1206334789">
          <w:marLeft w:val="0"/>
          <w:marRight w:val="0"/>
          <w:marTop w:val="0"/>
          <w:marBottom w:val="0"/>
          <w:divBdr>
            <w:top w:val="none" w:sz="0" w:space="0" w:color="auto"/>
            <w:left w:val="none" w:sz="0" w:space="0" w:color="auto"/>
            <w:bottom w:val="none" w:sz="0" w:space="0" w:color="auto"/>
            <w:right w:val="none" w:sz="0" w:space="0" w:color="auto"/>
          </w:divBdr>
        </w:div>
        <w:div w:id="501312354">
          <w:marLeft w:val="0"/>
          <w:marRight w:val="0"/>
          <w:marTop w:val="0"/>
          <w:marBottom w:val="0"/>
          <w:divBdr>
            <w:top w:val="none" w:sz="0" w:space="0" w:color="auto"/>
            <w:left w:val="none" w:sz="0" w:space="0" w:color="auto"/>
            <w:bottom w:val="none" w:sz="0" w:space="0" w:color="auto"/>
            <w:right w:val="none" w:sz="0" w:space="0" w:color="auto"/>
          </w:divBdr>
        </w:div>
      </w:divsChild>
    </w:div>
    <w:div w:id="1091315357">
      <w:bodyDiv w:val="1"/>
      <w:marLeft w:val="0"/>
      <w:marRight w:val="0"/>
      <w:marTop w:val="0"/>
      <w:marBottom w:val="0"/>
      <w:divBdr>
        <w:top w:val="none" w:sz="0" w:space="0" w:color="auto"/>
        <w:left w:val="none" w:sz="0" w:space="0" w:color="auto"/>
        <w:bottom w:val="none" w:sz="0" w:space="0" w:color="auto"/>
        <w:right w:val="none" w:sz="0" w:space="0" w:color="auto"/>
      </w:divBdr>
    </w:div>
    <w:div w:id="1210074895">
      <w:bodyDiv w:val="1"/>
      <w:marLeft w:val="0"/>
      <w:marRight w:val="0"/>
      <w:marTop w:val="0"/>
      <w:marBottom w:val="0"/>
      <w:divBdr>
        <w:top w:val="none" w:sz="0" w:space="0" w:color="auto"/>
        <w:left w:val="none" w:sz="0" w:space="0" w:color="auto"/>
        <w:bottom w:val="none" w:sz="0" w:space="0" w:color="auto"/>
        <w:right w:val="none" w:sz="0" w:space="0" w:color="auto"/>
      </w:divBdr>
    </w:div>
    <w:div w:id="1246645793">
      <w:bodyDiv w:val="1"/>
      <w:marLeft w:val="0"/>
      <w:marRight w:val="0"/>
      <w:marTop w:val="0"/>
      <w:marBottom w:val="0"/>
      <w:divBdr>
        <w:top w:val="none" w:sz="0" w:space="0" w:color="auto"/>
        <w:left w:val="none" w:sz="0" w:space="0" w:color="auto"/>
        <w:bottom w:val="none" w:sz="0" w:space="0" w:color="auto"/>
        <w:right w:val="none" w:sz="0" w:space="0" w:color="auto"/>
      </w:divBdr>
    </w:div>
    <w:div w:id="1263337683">
      <w:bodyDiv w:val="1"/>
      <w:marLeft w:val="0"/>
      <w:marRight w:val="0"/>
      <w:marTop w:val="0"/>
      <w:marBottom w:val="0"/>
      <w:divBdr>
        <w:top w:val="none" w:sz="0" w:space="0" w:color="auto"/>
        <w:left w:val="none" w:sz="0" w:space="0" w:color="auto"/>
        <w:bottom w:val="none" w:sz="0" w:space="0" w:color="auto"/>
        <w:right w:val="none" w:sz="0" w:space="0" w:color="auto"/>
      </w:divBdr>
    </w:div>
    <w:div w:id="1290744981">
      <w:bodyDiv w:val="1"/>
      <w:marLeft w:val="0"/>
      <w:marRight w:val="0"/>
      <w:marTop w:val="0"/>
      <w:marBottom w:val="0"/>
      <w:divBdr>
        <w:top w:val="none" w:sz="0" w:space="0" w:color="auto"/>
        <w:left w:val="none" w:sz="0" w:space="0" w:color="auto"/>
        <w:bottom w:val="none" w:sz="0" w:space="0" w:color="auto"/>
        <w:right w:val="none" w:sz="0" w:space="0" w:color="auto"/>
      </w:divBdr>
    </w:div>
    <w:div w:id="1302494282">
      <w:bodyDiv w:val="1"/>
      <w:marLeft w:val="0"/>
      <w:marRight w:val="0"/>
      <w:marTop w:val="0"/>
      <w:marBottom w:val="0"/>
      <w:divBdr>
        <w:top w:val="none" w:sz="0" w:space="0" w:color="auto"/>
        <w:left w:val="none" w:sz="0" w:space="0" w:color="auto"/>
        <w:bottom w:val="none" w:sz="0" w:space="0" w:color="auto"/>
        <w:right w:val="none" w:sz="0" w:space="0" w:color="auto"/>
      </w:divBdr>
    </w:div>
    <w:div w:id="1312829158">
      <w:bodyDiv w:val="1"/>
      <w:marLeft w:val="0"/>
      <w:marRight w:val="0"/>
      <w:marTop w:val="0"/>
      <w:marBottom w:val="0"/>
      <w:divBdr>
        <w:top w:val="none" w:sz="0" w:space="0" w:color="auto"/>
        <w:left w:val="none" w:sz="0" w:space="0" w:color="auto"/>
        <w:bottom w:val="none" w:sz="0" w:space="0" w:color="auto"/>
        <w:right w:val="none" w:sz="0" w:space="0" w:color="auto"/>
      </w:divBdr>
    </w:div>
    <w:div w:id="1315136925">
      <w:bodyDiv w:val="1"/>
      <w:marLeft w:val="0"/>
      <w:marRight w:val="0"/>
      <w:marTop w:val="0"/>
      <w:marBottom w:val="0"/>
      <w:divBdr>
        <w:top w:val="none" w:sz="0" w:space="0" w:color="auto"/>
        <w:left w:val="none" w:sz="0" w:space="0" w:color="auto"/>
        <w:bottom w:val="none" w:sz="0" w:space="0" w:color="auto"/>
        <w:right w:val="none" w:sz="0" w:space="0" w:color="auto"/>
      </w:divBdr>
    </w:div>
    <w:div w:id="1405449502">
      <w:bodyDiv w:val="1"/>
      <w:marLeft w:val="0"/>
      <w:marRight w:val="0"/>
      <w:marTop w:val="0"/>
      <w:marBottom w:val="0"/>
      <w:divBdr>
        <w:top w:val="none" w:sz="0" w:space="0" w:color="auto"/>
        <w:left w:val="none" w:sz="0" w:space="0" w:color="auto"/>
        <w:bottom w:val="none" w:sz="0" w:space="0" w:color="auto"/>
        <w:right w:val="none" w:sz="0" w:space="0" w:color="auto"/>
      </w:divBdr>
    </w:div>
    <w:div w:id="1457479789">
      <w:bodyDiv w:val="1"/>
      <w:marLeft w:val="0"/>
      <w:marRight w:val="0"/>
      <w:marTop w:val="0"/>
      <w:marBottom w:val="0"/>
      <w:divBdr>
        <w:top w:val="none" w:sz="0" w:space="0" w:color="auto"/>
        <w:left w:val="none" w:sz="0" w:space="0" w:color="auto"/>
        <w:bottom w:val="none" w:sz="0" w:space="0" w:color="auto"/>
        <w:right w:val="none" w:sz="0" w:space="0" w:color="auto"/>
      </w:divBdr>
    </w:div>
    <w:div w:id="1500852151">
      <w:bodyDiv w:val="1"/>
      <w:marLeft w:val="0"/>
      <w:marRight w:val="0"/>
      <w:marTop w:val="0"/>
      <w:marBottom w:val="0"/>
      <w:divBdr>
        <w:top w:val="none" w:sz="0" w:space="0" w:color="auto"/>
        <w:left w:val="none" w:sz="0" w:space="0" w:color="auto"/>
        <w:bottom w:val="none" w:sz="0" w:space="0" w:color="auto"/>
        <w:right w:val="none" w:sz="0" w:space="0" w:color="auto"/>
      </w:divBdr>
    </w:div>
    <w:div w:id="1697193978">
      <w:bodyDiv w:val="1"/>
      <w:marLeft w:val="0"/>
      <w:marRight w:val="0"/>
      <w:marTop w:val="0"/>
      <w:marBottom w:val="0"/>
      <w:divBdr>
        <w:top w:val="none" w:sz="0" w:space="0" w:color="auto"/>
        <w:left w:val="none" w:sz="0" w:space="0" w:color="auto"/>
        <w:bottom w:val="none" w:sz="0" w:space="0" w:color="auto"/>
        <w:right w:val="none" w:sz="0" w:space="0" w:color="auto"/>
      </w:divBdr>
    </w:div>
    <w:div w:id="1760251849">
      <w:bodyDiv w:val="1"/>
      <w:marLeft w:val="0"/>
      <w:marRight w:val="0"/>
      <w:marTop w:val="0"/>
      <w:marBottom w:val="0"/>
      <w:divBdr>
        <w:top w:val="none" w:sz="0" w:space="0" w:color="auto"/>
        <w:left w:val="none" w:sz="0" w:space="0" w:color="auto"/>
        <w:bottom w:val="none" w:sz="0" w:space="0" w:color="auto"/>
        <w:right w:val="none" w:sz="0" w:space="0" w:color="auto"/>
      </w:divBdr>
    </w:div>
    <w:div w:id="1939481240">
      <w:bodyDiv w:val="1"/>
      <w:marLeft w:val="0"/>
      <w:marRight w:val="0"/>
      <w:marTop w:val="0"/>
      <w:marBottom w:val="0"/>
      <w:divBdr>
        <w:top w:val="none" w:sz="0" w:space="0" w:color="auto"/>
        <w:left w:val="none" w:sz="0" w:space="0" w:color="auto"/>
        <w:bottom w:val="none" w:sz="0" w:space="0" w:color="auto"/>
        <w:right w:val="none" w:sz="0" w:space="0" w:color="auto"/>
      </w:divBdr>
    </w:div>
    <w:div w:id="2071690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mtc.dor.state.ma.us/mtc/?Link=REFUN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rs.gov/pub/irs-pdf/p4163.pdf"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s://www.irs.gov/uac/safeguarding-irs-efile1"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2017-10-11T00:00:00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D367E6-1B38-4D61-8CFE-AE1AE0F34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3430</Words>
  <Characters>19555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loi template</vt:lpstr>
    </vt:vector>
  </TitlesOfParts>
  <Company>Idaho State Tax Commission</Company>
  <LinksUpToDate>false</LinksUpToDate>
  <CharactersWithSpaces>22940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loi template</dc:title>
  <dc:creator>Duff, Eric</dc:creator>
  <cp:lastModifiedBy>Administration And Finance </cp:lastModifiedBy>
  <cp:revision>2</cp:revision>
  <cp:lastPrinted>2016-08-04T18:45:00Z</cp:lastPrinted>
  <dcterms:created xsi:type="dcterms:W3CDTF">2017-10-11T20:20:00Z</dcterms:created>
  <dcterms:modified xsi:type="dcterms:W3CDTF">2017-10-11T20:20:00Z</dcterms:modified>
</cp:coreProperties>
</file>