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45568" w14:textId="77777777" w:rsidR="000E7411" w:rsidRDefault="000E7411" w:rsidP="000E7411">
      <w:pPr>
        <w:jc w:val="center"/>
        <w:rPr>
          <w:sz w:val="36"/>
          <w:szCs w:val="36"/>
        </w:rPr>
      </w:pPr>
      <w:bookmarkStart w:id="0" w:name="_Toc508713393"/>
    </w:p>
    <w:p w14:paraId="18AD78B6" w14:textId="77777777" w:rsidR="000E7411" w:rsidRDefault="000E7411" w:rsidP="000E7411">
      <w:pPr>
        <w:jc w:val="center"/>
        <w:rPr>
          <w:sz w:val="36"/>
          <w:szCs w:val="36"/>
        </w:rPr>
      </w:pPr>
    </w:p>
    <w:p w14:paraId="7922C0AA" w14:textId="2754358C" w:rsidR="000E7411" w:rsidRDefault="000E7411" w:rsidP="000E7411">
      <w:pPr>
        <w:jc w:val="center"/>
        <w:rPr>
          <w:sz w:val="36"/>
          <w:szCs w:val="36"/>
          <w:highlight w:val="yellow"/>
        </w:rPr>
      </w:pPr>
    </w:p>
    <w:p w14:paraId="6496F2A1" w14:textId="0DE7023A" w:rsidR="00B400C3" w:rsidRDefault="00B400C3" w:rsidP="000E7411">
      <w:pPr>
        <w:jc w:val="center"/>
        <w:rPr>
          <w:sz w:val="36"/>
          <w:szCs w:val="36"/>
          <w:highlight w:val="yellow"/>
        </w:rPr>
      </w:pPr>
    </w:p>
    <w:p w14:paraId="724D2895" w14:textId="151AE134" w:rsidR="00B400C3" w:rsidRDefault="00B400C3" w:rsidP="000E7411">
      <w:pPr>
        <w:jc w:val="center"/>
        <w:rPr>
          <w:sz w:val="36"/>
          <w:szCs w:val="36"/>
          <w:highlight w:val="yellow"/>
        </w:rPr>
      </w:pPr>
    </w:p>
    <w:p w14:paraId="433E5225" w14:textId="48E22F81" w:rsidR="00B400C3" w:rsidRDefault="00B400C3" w:rsidP="000E7411">
      <w:pPr>
        <w:jc w:val="center"/>
        <w:rPr>
          <w:sz w:val="36"/>
          <w:szCs w:val="36"/>
          <w:highlight w:val="yellow"/>
        </w:rPr>
      </w:pPr>
    </w:p>
    <w:p w14:paraId="28454E71" w14:textId="05DF1215" w:rsidR="00B400C3" w:rsidRDefault="00B400C3" w:rsidP="000E7411">
      <w:pPr>
        <w:jc w:val="center"/>
        <w:rPr>
          <w:sz w:val="36"/>
          <w:szCs w:val="36"/>
          <w:highlight w:val="yellow"/>
        </w:rPr>
      </w:pPr>
    </w:p>
    <w:p w14:paraId="59C5589D" w14:textId="02E56697" w:rsidR="00B400C3" w:rsidRDefault="00B400C3" w:rsidP="000E7411">
      <w:pPr>
        <w:jc w:val="center"/>
        <w:rPr>
          <w:sz w:val="36"/>
          <w:szCs w:val="36"/>
          <w:highlight w:val="yellow"/>
        </w:rPr>
      </w:pPr>
    </w:p>
    <w:p w14:paraId="359D6362" w14:textId="71FA66BD" w:rsidR="00B400C3" w:rsidRDefault="00B400C3" w:rsidP="000E7411">
      <w:pPr>
        <w:jc w:val="center"/>
        <w:rPr>
          <w:sz w:val="36"/>
          <w:szCs w:val="36"/>
          <w:highlight w:val="yellow"/>
        </w:rPr>
      </w:pPr>
    </w:p>
    <w:p w14:paraId="2E446416" w14:textId="77777777" w:rsidR="00B400C3" w:rsidRPr="002B2CA5" w:rsidRDefault="00B400C3" w:rsidP="000E7411">
      <w:pPr>
        <w:jc w:val="center"/>
        <w:rPr>
          <w:sz w:val="36"/>
          <w:szCs w:val="36"/>
          <w:highlight w:val="yellow"/>
        </w:rPr>
      </w:pPr>
    </w:p>
    <w:p w14:paraId="45463218" w14:textId="77777777" w:rsidR="000E7411" w:rsidRPr="002B2CA5" w:rsidRDefault="000E7411" w:rsidP="000E7411">
      <w:pPr>
        <w:jc w:val="center"/>
        <w:rPr>
          <w:sz w:val="36"/>
          <w:szCs w:val="36"/>
          <w:highlight w:val="yellow"/>
        </w:rPr>
      </w:pPr>
    </w:p>
    <w:p w14:paraId="51151BAD" w14:textId="75AC3429" w:rsidR="00FD7CC5" w:rsidRDefault="00FD7CC5" w:rsidP="00FD7CC5">
      <w:pPr>
        <w:jc w:val="center"/>
        <w:rPr>
          <w:sz w:val="56"/>
          <w:szCs w:val="56"/>
        </w:rPr>
      </w:pPr>
      <w:r w:rsidRPr="0063227D">
        <w:rPr>
          <w:sz w:val="56"/>
          <w:szCs w:val="56"/>
        </w:rPr>
        <w:t>Massachusetts</w:t>
      </w:r>
      <w:r>
        <w:rPr>
          <w:sz w:val="56"/>
          <w:szCs w:val="56"/>
        </w:rPr>
        <w:t xml:space="preserve"> Department of Revenue</w:t>
      </w:r>
      <w:r w:rsidR="00F37C67">
        <w:rPr>
          <w:sz w:val="56"/>
          <w:szCs w:val="56"/>
        </w:rPr>
        <w:t xml:space="preserve"> </w:t>
      </w:r>
    </w:p>
    <w:p w14:paraId="31D38C22" w14:textId="77777777" w:rsidR="00FD7CC5" w:rsidRDefault="00FD7CC5" w:rsidP="00FD7CC5">
      <w:pPr>
        <w:mirrorIndents/>
        <w:jc w:val="center"/>
        <w:rPr>
          <w:sz w:val="56"/>
          <w:szCs w:val="56"/>
        </w:rPr>
      </w:pPr>
      <w:r>
        <w:rPr>
          <w:sz w:val="56"/>
          <w:szCs w:val="56"/>
        </w:rPr>
        <w:t xml:space="preserve">Income Tax Letter of Intent </w:t>
      </w:r>
    </w:p>
    <w:p w14:paraId="4874834F" w14:textId="3B8C0AB0" w:rsidR="000E7411" w:rsidRPr="00BD2A68" w:rsidRDefault="00FD7CC5" w:rsidP="00FD7CC5">
      <w:pPr>
        <w:mirrorIndents/>
        <w:jc w:val="center"/>
        <w:rPr>
          <w:sz w:val="56"/>
          <w:szCs w:val="56"/>
        </w:rPr>
      </w:pPr>
      <w:r w:rsidRPr="00BD2A68">
        <w:rPr>
          <w:sz w:val="56"/>
          <w:szCs w:val="56"/>
        </w:rPr>
        <w:t>Tax Year 202</w:t>
      </w:r>
      <w:r>
        <w:rPr>
          <w:sz w:val="56"/>
          <w:szCs w:val="56"/>
        </w:rPr>
        <w:t>1</w:t>
      </w:r>
    </w:p>
    <w:p w14:paraId="38DE46DD" w14:textId="10C06A8D" w:rsidR="000E7411" w:rsidRDefault="000E7411" w:rsidP="000E7411">
      <w:pPr>
        <w:jc w:val="center"/>
        <w:rPr>
          <w:sz w:val="24"/>
          <w:szCs w:val="24"/>
        </w:rPr>
      </w:pPr>
    </w:p>
    <w:p w14:paraId="40C44C6F" w14:textId="45B5146B" w:rsidR="00B400C3" w:rsidRDefault="00B400C3" w:rsidP="000E7411">
      <w:pPr>
        <w:jc w:val="center"/>
        <w:rPr>
          <w:sz w:val="24"/>
          <w:szCs w:val="24"/>
        </w:rPr>
      </w:pPr>
    </w:p>
    <w:p w14:paraId="4EDD1B65" w14:textId="1370D952" w:rsidR="00B400C3" w:rsidRDefault="00B400C3" w:rsidP="000E7411">
      <w:pPr>
        <w:jc w:val="center"/>
        <w:rPr>
          <w:sz w:val="24"/>
          <w:szCs w:val="24"/>
        </w:rPr>
      </w:pPr>
    </w:p>
    <w:p w14:paraId="6B4DDA48" w14:textId="24BBDE8A" w:rsidR="00B400C3" w:rsidRDefault="00B400C3" w:rsidP="000E7411">
      <w:pPr>
        <w:jc w:val="center"/>
        <w:rPr>
          <w:sz w:val="24"/>
          <w:szCs w:val="24"/>
        </w:rPr>
      </w:pPr>
    </w:p>
    <w:p w14:paraId="56551AA4" w14:textId="19EBDC7F" w:rsidR="00B400C3" w:rsidRDefault="00B400C3" w:rsidP="000E7411">
      <w:pPr>
        <w:jc w:val="center"/>
        <w:rPr>
          <w:sz w:val="24"/>
          <w:szCs w:val="24"/>
        </w:rPr>
      </w:pPr>
    </w:p>
    <w:p w14:paraId="0876C297" w14:textId="4F13D526" w:rsidR="00B400C3" w:rsidRDefault="00B400C3" w:rsidP="000E7411">
      <w:pPr>
        <w:jc w:val="center"/>
        <w:rPr>
          <w:sz w:val="24"/>
          <w:szCs w:val="24"/>
        </w:rPr>
      </w:pPr>
    </w:p>
    <w:p w14:paraId="46E4F8C8" w14:textId="5928F2A9" w:rsidR="00B400C3" w:rsidRDefault="00B400C3" w:rsidP="000E7411">
      <w:pPr>
        <w:jc w:val="center"/>
        <w:rPr>
          <w:sz w:val="24"/>
          <w:szCs w:val="24"/>
        </w:rPr>
      </w:pPr>
    </w:p>
    <w:p w14:paraId="12F22DB7" w14:textId="6FD083AB" w:rsidR="00B400C3" w:rsidRDefault="00B400C3" w:rsidP="000E7411">
      <w:pPr>
        <w:jc w:val="center"/>
        <w:rPr>
          <w:sz w:val="24"/>
          <w:szCs w:val="24"/>
        </w:rPr>
      </w:pPr>
    </w:p>
    <w:p w14:paraId="2D582E2F" w14:textId="2AF08CAE" w:rsidR="00B400C3" w:rsidRDefault="00B400C3" w:rsidP="000E7411">
      <w:pPr>
        <w:jc w:val="center"/>
        <w:rPr>
          <w:sz w:val="24"/>
          <w:szCs w:val="24"/>
        </w:rPr>
      </w:pPr>
    </w:p>
    <w:p w14:paraId="6951AD40" w14:textId="7D70595F" w:rsidR="00B400C3" w:rsidRDefault="00B400C3" w:rsidP="000E7411">
      <w:pPr>
        <w:jc w:val="center"/>
        <w:rPr>
          <w:sz w:val="24"/>
          <w:szCs w:val="24"/>
        </w:rPr>
      </w:pPr>
    </w:p>
    <w:p w14:paraId="5A218BA5" w14:textId="53F715C7" w:rsidR="00B400C3" w:rsidRDefault="00B400C3" w:rsidP="000E7411">
      <w:pPr>
        <w:jc w:val="center"/>
        <w:rPr>
          <w:sz w:val="24"/>
          <w:szCs w:val="24"/>
        </w:rPr>
      </w:pPr>
    </w:p>
    <w:p w14:paraId="490B4F28" w14:textId="51E87F88" w:rsidR="00B400C3" w:rsidRDefault="00B400C3" w:rsidP="000E7411">
      <w:pPr>
        <w:jc w:val="center"/>
        <w:rPr>
          <w:sz w:val="24"/>
          <w:szCs w:val="24"/>
        </w:rPr>
      </w:pPr>
    </w:p>
    <w:p w14:paraId="5F71619E" w14:textId="1BBAC2BE" w:rsidR="00B400C3" w:rsidRDefault="00B400C3" w:rsidP="000E7411">
      <w:pPr>
        <w:jc w:val="center"/>
        <w:rPr>
          <w:sz w:val="24"/>
          <w:szCs w:val="24"/>
        </w:rPr>
      </w:pPr>
    </w:p>
    <w:p w14:paraId="66CDAC6B" w14:textId="7B5C63F4" w:rsidR="00B400C3" w:rsidRDefault="00B400C3" w:rsidP="000E7411">
      <w:pPr>
        <w:jc w:val="center"/>
        <w:rPr>
          <w:sz w:val="24"/>
          <w:szCs w:val="24"/>
        </w:rPr>
      </w:pPr>
    </w:p>
    <w:p w14:paraId="227374BD" w14:textId="2906B2D5" w:rsidR="00B400C3" w:rsidRDefault="00B400C3" w:rsidP="000E7411">
      <w:pPr>
        <w:jc w:val="center"/>
        <w:rPr>
          <w:sz w:val="24"/>
          <w:szCs w:val="24"/>
        </w:rPr>
      </w:pPr>
    </w:p>
    <w:p w14:paraId="010764F5" w14:textId="13B8BABC" w:rsidR="00B400C3" w:rsidRDefault="00B400C3" w:rsidP="000E7411">
      <w:pPr>
        <w:jc w:val="center"/>
        <w:rPr>
          <w:sz w:val="24"/>
          <w:szCs w:val="24"/>
        </w:rPr>
      </w:pPr>
    </w:p>
    <w:p w14:paraId="30E08CD3" w14:textId="3187476B" w:rsidR="00B400C3" w:rsidRDefault="00B400C3" w:rsidP="000E7411">
      <w:pPr>
        <w:jc w:val="center"/>
        <w:rPr>
          <w:sz w:val="24"/>
          <w:szCs w:val="24"/>
        </w:rPr>
      </w:pPr>
    </w:p>
    <w:p w14:paraId="2DCB9E04" w14:textId="7779BBE1" w:rsidR="00B400C3" w:rsidRDefault="00B400C3" w:rsidP="000E7411">
      <w:pPr>
        <w:jc w:val="center"/>
        <w:rPr>
          <w:sz w:val="24"/>
          <w:szCs w:val="24"/>
        </w:rPr>
      </w:pPr>
    </w:p>
    <w:p w14:paraId="1429A6AE" w14:textId="77777777" w:rsidR="00B400C3" w:rsidRDefault="00B400C3" w:rsidP="000E7411">
      <w:pPr>
        <w:jc w:val="center"/>
        <w:rPr>
          <w:sz w:val="24"/>
          <w:szCs w:val="24"/>
        </w:rPr>
      </w:pPr>
    </w:p>
    <w:p w14:paraId="67D93359" w14:textId="1293BF1E" w:rsidR="00B400C3" w:rsidRDefault="00B400C3" w:rsidP="000E7411">
      <w:pPr>
        <w:jc w:val="center"/>
        <w:rPr>
          <w:sz w:val="24"/>
          <w:szCs w:val="24"/>
        </w:rPr>
      </w:pPr>
    </w:p>
    <w:p w14:paraId="491796F3" w14:textId="77777777" w:rsidR="00B400C3" w:rsidRDefault="00B400C3" w:rsidP="000E7411">
      <w:pPr>
        <w:jc w:val="center"/>
        <w:rPr>
          <w:sz w:val="24"/>
          <w:szCs w:val="24"/>
        </w:rPr>
      </w:pPr>
    </w:p>
    <w:p w14:paraId="42516BF8" w14:textId="77777777" w:rsidR="000E7411" w:rsidRDefault="000E7411" w:rsidP="000E7411">
      <w:pPr>
        <w:jc w:val="center"/>
        <w:rPr>
          <w:sz w:val="24"/>
          <w:szCs w:val="24"/>
        </w:rPr>
      </w:pPr>
    </w:p>
    <w:p w14:paraId="48A7E136" w14:textId="77777777" w:rsidR="000E7411" w:rsidRDefault="000E7411" w:rsidP="000E7411">
      <w:pPr>
        <w:jc w:val="center"/>
        <w:rPr>
          <w:sz w:val="24"/>
          <w:szCs w:val="24"/>
        </w:rPr>
      </w:pPr>
    </w:p>
    <w:p w14:paraId="14BBB0F3" w14:textId="1C929B70" w:rsidR="00FA199A" w:rsidRPr="001B3A03" w:rsidRDefault="00FA199A" w:rsidP="00FA199A">
      <w:pPr>
        <w:jc w:val="center"/>
        <w:rPr>
          <w:sz w:val="24"/>
          <w:szCs w:val="24"/>
        </w:rPr>
      </w:pPr>
      <w:r w:rsidRPr="00477AF1">
        <w:rPr>
          <w:sz w:val="24"/>
          <w:szCs w:val="24"/>
        </w:rPr>
        <w:t xml:space="preserve">This form must be completed </w:t>
      </w:r>
      <w:r>
        <w:rPr>
          <w:sz w:val="24"/>
          <w:szCs w:val="24"/>
        </w:rPr>
        <w:t xml:space="preserve">and submitted to </w:t>
      </w:r>
      <w:r w:rsidR="00B400C3">
        <w:rPr>
          <w:sz w:val="24"/>
          <w:szCs w:val="24"/>
        </w:rPr>
        <w:t>Joan Morgan</w:t>
      </w:r>
      <w:r w:rsidR="00FD7CC5" w:rsidRPr="00A07E75">
        <w:rPr>
          <w:sz w:val="24"/>
          <w:szCs w:val="24"/>
        </w:rPr>
        <w:t xml:space="preserve"> by 12/01/202</w:t>
      </w:r>
      <w:r w:rsidR="00FD7CC5">
        <w:rPr>
          <w:sz w:val="24"/>
          <w:szCs w:val="24"/>
        </w:rPr>
        <w:t>1</w:t>
      </w:r>
      <w:r w:rsidR="00FD7CC5" w:rsidRPr="00A07E75">
        <w:rPr>
          <w:sz w:val="24"/>
          <w:szCs w:val="24"/>
        </w:rPr>
        <w:t>.</w:t>
      </w:r>
    </w:p>
    <w:p w14:paraId="672DAA0A" w14:textId="77777777" w:rsidR="000E7411" w:rsidRPr="002B2CA5" w:rsidRDefault="000E7411" w:rsidP="000E7411">
      <w:pPr>
        <w:jc w:val="center"/>
        <w:rPr>
          <w:sz w:val="24"/>
          <w:szCs w:val="24"/>
          <w:highlight w:val="yellow"/>
        </w:rPr>
      </w:pPr>
    </w:p>
    <w:p w14:paraId="5DE12DC1" w14:textId="1CEC2DB7" w:rsidR="006F7BD5" w:rsidRDefault="006F7BD5">
      <w:pPr>
        <w:widowControl/>
        <w:spacing w:after="160" w:line="259" w:lineRule="auto"/>
        <w:rPr>
          <w:sz w:val="24"/>
          <w:szCs w:val="24"/>
          <w:highlight w:val="yellow"/>
        </w:rPr>
      </w:pPr>
    </w:p>
    <w:p w14:paraId="26C0B8A4" w14:textId="77777777" w:rsidR="000E7411" w:rsidRPr="002B2CA5" w:rsidRDefault="000E7411" w:rsidP="000E7411">
      <w:pPr>
        <w:jc w:val="center"/>
        <w:rPr>
          <w:sz w:val="24"/>
          <w:szCs w:val="24"/>
          <w:highlight w:val="yellow"/>
        </w:rPr>
      </w:pPr>
    </w:p>
    <w:p w14:paraId="343F6133" w14:textId="6435A0E4" w:rsidR="00EE6D2B" w:rsidRPr="00BD2A68" w:rsidRDefault="004164AC" w:rsidP="0005163E">
      <w:pPr>
        <w:pStyle w:val="Heading1"/>
        <w:ind w:left="0"/>
        <w:jc w:val="center"/>
        <w:rPr>
          <w:rFonts w:asciiTheme="minorHAnsi" w:hAnsiTheme="minorHAnsi" w:cs="Calibri"/>
          <w:sz w:val="34"/>
          <w:szCs w:val="34"/>
        </w:rPr>
      </w:pPr>
      <w:r w:rsidRPr="00BD2A68">
        <w:rPr>
          <w:rFonts w:asciiTheme="minorHAnsi" w:hAnsiTheme="minorHAnsi" w:cs="Calibri"/>
          <w:sz w:val="34"/>
          <w:szCs w:val="34"/>
        </w:rPr>
        <w:t>20</w:t>
      </w:r>
      <w:r w:rsidR="00FA199A" w:rsidRPr="00BD2A68">
        <w:rPr>
          <w:rFonts w:asciiTheme="minorHAnsi" w:hAnsiTheme="minorHAnsi" w:cs="Calibri"/>
          <w:sz w:val="34"/>
          <w:szCs w:val="34"/>
        </w:rPr>
        <w:t>2</w:t>
      </w:r>
      <w:r w:rsidR="00EA1AD0">
        <w:rPr>
          <w:rFonts w:asciiTheme="minorHAnsi" w:hAnsiTheme="minorHAnsi" w:cs="Calibri"/>
          <w:sz w:val="34"/>
          <w:szCs w:val="34"/>
        </w:rPr>
        <w:t>1</w:t>
      </w:r>
      <w:r w:rsidR="00716C24" w:rsidRPr="00BD2A68">
        <w:rPr>
          <w:rFonts w:asciiTheme="minorHAnsi" w:hAnsiTheme="minorHAnsi" w:cs="Calibri"/>
          <w:sz w:val="34"/>
          <w:szCs w:val="34"/>
        </w:rPr>
        <w:t xml:space="preserve"> Tax Software Provider </w:t>
      </w:r>
      <w:bookmarkEnd w:id="0"/>
      <w:r w:rsidR="004D48D4" w:rsidRPr="00BD2A68">
        <w:rPr>
          <w:rFonts w:asciiTheme="minorHAnsi" w:hAnsiTheme="minorHAnsi" w:cs="Calibri"/>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70522D61" w14:textId="2C6FBE91" w:rsidR="008E2D02" w:rsidRDefault="008E2D02" w:rsidP="0005163E">
      <w:pPr>
        <w:rPr>
          <w:color w:val="231F20"/>
        </w:rPr>
      </w:pPr>
      <w:r w:rsidRPr="00B400C3">
        <w:rPr>
          <w:color w:val="231F20"/>
        </w:rPr>
        <w:t xml:space="preserve">Welcome to the Letter of Intent (LOI).  If your software company intends to submit electronic and/or paper returns to the </w:t>
      </w:r>
      <w:bookmarkStart w:id="1" w:name="_Hlk77242758"/>
      <w:r w:rsidR="00F37C67" w:rsidRPr="00B400C3">
        <w:rPr>
          <w:color w:val="231F20"/>
        </w:rPr>
        <w:t>Massachusetts Department of Revenue</w:t>
      </w:r>
      <w:bookmarkEnd w:id="1"/>
      <w:r w:rsidRPr="00B400C3">
        <w:rPr>
          <w:color w:val="231F20"/>
        </w:rPr>
        <w:t xml:space="preserve"> you will need to complete this form and submit it to </w:t>
      </w:r>
      <w:r w:rsidR="00B400C3" w:rsidRPr="00B400C3">
        <w:rPr>
          <w:sz w:val="24"/>
          <w:szCs w:val="24"/>
        </w:rPr>
        <w:t>Joan Morgan Morganjo</w:t>
      </w:r>
      <w:r w:rsidR="00F37C67" w:rsidRPr="00B400C3">
        <w:rPr>
          <w:sz w:val="24"/>
          <w:szCs w:val="24"/>
        </w:rPr>
        <w:t>@dor.state.ma.us</w:t>
      </w:r>
      <w:r w:rsidRPr="00B400C3">
        <w:rPr>
          <w:color w:val="231F20"/>
        </w:rPr>
        <w:t>.</w:t>
      </w:r>
    </w:p>
    <w:p w14:paraId="776CAF3A" w14:textId="77777777" w:rsidR="008E2D02" w:rsidRDefault="008E2D02" w:rsidP="0005163E">
      <w:pPr>
        <w:rPr>
          <w:color w:val="231F20"/>
        </w:rPr>
      </w:pPr>
    </w:p>
    <w:p w14:paraId="275B3193" w14:textId="73CA745B" w:rsidR="008E2D02" w:rsidRDefault="0005163E" w:rsidP="0005163E">
      <w:pPr>
        <w:rPr>
          <w:color w:val="231F20"/>
        </w:rPr>
      </w:pPr>
      <w:r w:rsidRPr="00A3572A">
        <w:rPr>
          <w:color w:val="231F20"/>
        </w:rPr>
        <w:t xml:space="preserve">By submitting this </w:t>
      </w:r>
      <w:r w:rsidR="00C32E3D" w:rsidRPr="00A3572A">
        <w:rPr>
          <w:color w:val="231F20"/>
        </w:rPr>
        <w:t>Letter of Intent (LOI) t</w:t>
      </w:r>
      <w:r w:rsidRPr="00A3572A">
        <w:rPr>
          <w:color w:val="231F20"/>
        </w:rPr>
        <w:t xml:space="preserve">o the </w:t>
      </w:r>
      <w:r w:rsidR="00F37C67" w:rsidRPr="00A3572A">
        <w:rPr>
          <w:color w:val="231F20"/>
        </w:rPr>
        <w:t>Massachusetts Department of Revenue</w:t>
      </w:r>
      <w:r w:rsidRPr="00A3572A">
        <w:rPr>
          <w:color w:val="231F20"/>
        </w:rPr>
        <w:t>, you agree</w:t>
      </w:r>
      <w:r w:rsidR="00EA1AD0" w:rsidRPr="00A3572A">
        <w:rPr>
          <w:color w:val="231F20"/>
        </w:rPr>
        <w:t xml:space="preserve"> </w:t>
      </w:r>
      <w:r w:rsidRPr="00A3572A">
        <w:rPr>
          <w:color w:val="231F20"/>
        </w:rPr>
        <w:t xml:space="preserve">to meet our standards for software provider registration, tax preparation software, and substitute forms.  </w:t>
      </w:r>
      <w:r w:rsidR="008E2D02" w:rsidRPr="00A3572A">
        <w:rPr>
          <w:color w:val="231F20"/>
        </w:rPr>
        <w:t xml:space="preserve">If you do not meet the standards and requirements explained in this LOI, we may deny your application or revoke your approved software provider </w:t>
      </w:r>
      <w:r w:rsidR="005C4685" w:rsidRPr="00A3572A">
        <w:rPr>
          <w:color w:val="231F20"/>
        </w:rPr>
        <w:t>status and</w:t>
      </w:r>
      <w:r w:rsidR="008E2D02" w:rsidRPr="00A3572A">
        <w:rPr>
          <w:color w:val="231F20"/>
        </w:rPr>
        <w:t xml:space="preserve"> reject all electronic </w:t>
      </w:r>
      <w:r w:rsidR="005C4685" w:rsidRPr="00A3572A">
        <w:rPr>
          <w:color w:val="231F20"/>
        </w:rPr>
        <w:t xml:space="preserve">and/or paper </w:t>
      </w:r>
      <w:r w:rsidR="008E2D02" w:rsidRPr="00A3572A">
        <w:rPr>
          <w:color w:val="231F20"/>
        </w:rPr>
        <w:t>returns submitted using your products.</w:t>
      </w:r>
      <w:r w:rsidR="008E2D02">
        <w:rPr>
          <w:color w:val="231F20"/>
        </w:rPr>
        <w:t xml:space="preserve"> </w:t>
      </w:r>
    </w:p>
    <w:p w14:paraId="4DA3BFF9" w14:textId="77777777" w:rsidR="008E2D02" w:rsidRDefault="008E2D02" w:rsidP="0005163E">
      <w:pPr>
        <w:rPr>
          <w:color w:val="231F20"/>
        </w:rPr>
      </w:pPr>
    </w:p>
    <w:p w14:paraId="6B81CC84" w14:textId="79C5E35E" w:rsidR="00C84DD3" w:rsidRDefault="005654E7" w:rsidP="008E2D02">
      <w:pPr>
        <w:rPr>
          <w:color w:val="231F20"/>
        </w:rPr>
      </w:pPr>
      <w:r w:rsidRPr="00BD2A68">
        <w:rPr>
          <w:color w:val="231F20"/>
        </w:rPr>
        <w:t xml:space="preserve">You must complete a separate LOI </w:t>
      </w:r>
      <w:r w:rsidR="00716C24" w:rsidRPr="00BD2A68">
        <w:rPr>
          <w:color w:val="231F20"/>
        </w:rPr>
        <w:t>for each unique product your company offers.</w:t>
      </w:r>
      <w:r w:rsidR="00A57BCB" w:rsidRPr="00BD2A68">
        <w:rPr>
          <w:color w:val="231F20"/>
        </w:rPr>
        <w:t xml:space="preserve"> </w:t>
      </w:r>
      <w:r w:rsidR="008E2D02">
        <w:rPr>
          <w:color w:val="231F20"/>
        </w:rPr>
        <w:t xml:space="preserve">We may reject an incomplete Letter of Intent.  </w:t>
      </w:r>
    </w:p>
    <w:p w14:paraId="234B9021" w14:textId="24E51802" w:rsidR="00324CA6" w:rsidRDefault="00324CA6" w:rsidP="008E2D02">
      <w:pPr>
        <w:rPr>
          <w:color w:val="231F20"/>
        </w:rPr>
      </w:pPr>
    </w:p>
    <w:p w14:paraId="03D6CC49" w14:textId="14AC0E19" w:rsidR="00324CA6" w:rsidRPr="00324CA6" w:rsidRDefault="00324CA6" w:rsidP="008E2D02">
      <w:pPr>
        <w:rPr>
          <w:color w:val="231F20"/>
        </w:rPr>
      </w:pPr>
      <w:r w:rsidRPr="00A3572A">
        <w:rPr>
          <w:b/>
          <w:bCs/>
          <w:color w:val="231F20"/>
        </w:rPr>
        <w:t xml:space="preserve">Note:  </w:t>
      </w:r>
      <w:r w:rsidRPr="00A3572A">
        <w:rPr>
          <w:color w:val="231F20"/>
        </w:rPr>
        <w:t xml:space="preserve">If you are a new Software Provider who has not filed </w:t>
      </w:r>
      <w:r w:rsidR="00104F7D" w:rsidRPr="00A3572A">
        <w:rPr>
          <w:color w:val="231F20"/>
        </w:rPr>
        <w:t>city/</w:t>
      </w:r>
      <w:r w:rsidRPr="00A3572A">
        <w:rPr>
          <w:color w:val="231F20"/>
        </w:rPr>
        <w:t xml:space="preserve">state income tax returns with any city or state agencies, you must </w:t>
      </w:r>
      <w:r w:rsidR="00690C49" w:rsidRPr="00A3572A">
        <w:rPr>
          <w:color w:val="231F20"/>
        </w:rPr>
        <w:t xml:space="preserve">have </w:t>
      </w:r>
      <w:r w:rsidR="006F6EBC" w:rsidRPr="00A3572A">
        <w:rPr>
          <w:color w:val="231F20"/>
        </w:rPr>
        <w:t>passe</w:t>
      </w:r>
      <w:r w:rsidR="00690C49" w:rsidRPr="00A3572A">
        <w:rPr>
          <w:color w:val="231F20"/>
        </w:rPr>
        <w:t>d assurance</w:t>
      </w:r>
      <w:r w:rsidR="006F6EBC" w:rsidRPr="00A3572A">
        <w:rPr>
          <w:color w:val="231F20"/>
        </w:rPr>
        <w:t xml:space="preserve"> testing with </w:t>
      </w:r>
      <w:r w:rsidRPr="00A3572A">
        <w:rPr>
          <w:color w:val="231F20"/>
        </w:rPr>
        <w:t xml:space="preserve">the IRS.  </w:t>
      </w:r>
      <w:r w:rsidR="006F6EBC" w:rsidRPr="00A3572A">
        <w:rPr>
          <w:color w:val="231F20"/>
        </w:rPr>
        <w:t>Attach documentation from the IRS demonstrating you have successfully tested with the IRS.</w:t>
      </w:r>
      <w:r w:rsidR="006F6EBC">
        <w:rPr>
          <w:color w:val="231F20"/>
        </w:rPr>
        <w:t xml:space="preserve">  </w:t>
      </w:r>
    </w:p>
    <w:p w14:paraId="249EFEFE" w14:textId="02A91119" w:rsidR="008E2D02" w:rsidRDefault="008E2D02" w:rsidP="008E2D02">
      <w:pPr>
        <w:rPr>
          <w:color w:val="231F20"/>
        </w:rPr>
      </w:pPr>
    </w:p>
    <w:p w14:paraId="2B018FC0" w14:textId="6D91337D" w:rsidR="008E2D02" w:rsidRDefault="008E2D02" w:rsidP="008E2D02">
      <w:pPr>
        <w:rPr>
          <w:rFonts w:eastAsia="Franklin Gothic Book" w:cstheme="minorHAnsi"/>
          <w:b/>
          <w:color w:val="2E74B5" w:themeColor="accent1" w:themeShade="BF"/>
          <w:sz w:val="28"/>
          <w:szCs w:val="28"/>
        </w:rPr>
      </w:pPr>
      <w:r w:rsidRPr="00AA5163">
        <w:rPr>
          <w:rFonts w:eastAsia="Franklin Gothic Book" w:cstheme="minorHAnsi"/>
          <w:b/>
          <w:color w:val="2E74B5" w:themeColor="accent1" w:themeShade="BF"/>
          <w:sz w:val="28"/>
          <w:szCs w:val="28"/>
        </w:rPr>
        <w:t>I</w:t>
      </w:r>
      <w:r>
        <w:rPr>
          <w:rFonts w:eastAsia="Franklin Gothic Book" w:cstheme="minorHAnsi"/>
          <w:b/>
          <w:color w:val="2E74B5" w:themeColor="accent1" w:themeShade="BF"/>
          <w:sz w:val="28"/>
          <w:szCs w:val="28"/>
        </w:rPr>
        <w:t xml:space="preserve">mportant </w:t>
      </w:r>
      <w:r w:rsidR="000C2F9D">
        <w:rPr>
          <w:rFonts w:eastAsia="Franklin Gothic Book" w:cstheme="minorHAnsi"/>
          <w:b/>
          <w:color w:val="2E74B5" w:themeColor="accent1" w:themeShade="BF"/>
          <w:sz w:val="28"/>
          <w:szCs w:val="28"/>
        </w:rPr>
        <w:t xml:space="preserve">dates </w:t>
      </w:r>
    </w:p>
    <w:p w14:paraId="16D21159" w14:textId="15B0AD8F" w:rsidR="000C2F9D" w:rsidRDefault="006F7BD5" w:rsidP="008E2D02">
      <w:pPr>
        <w:rPr>
          <w:color w:val="000000" w:themeColor="text1"/>
        </w:rPr>
      </w:pPr>
      <w:r w:rsidRPr="00A3572A">
        <w:rPr>
          <w:color w:val="000000" w:themeColor="text1"/>
        </w:rPr>
        <w:t xml:space="preserve">The </w:t>
      </w:r>
      <w:r w:rsidR="00F37C67" w:rsidRPr="00A3572A">
        <w:rPr>
          <w:color w:val="231F20"/>
        </w:rPr>
        <w:t>Massachusetts Department of Revenue</w:t>
      </w:r>
      <w:r w:rsidRPr="00A3572A">
        <w:rPr>
          <w:color w:val="000000" w:themeColor="text1"/>
        </w:rPr>
        <w:t xml:space="preserve"> </w:t>
      </w:r>
      <w:r w:rsidR="000C2F9D" w:rsidRPr="00A3572A">
        <w:rPr>
          <w:color w:val="000000" w:themeColor="text1"/>
        </w:rPr>
        <w:t xml:space="preserve">has important key dates to ensure we are ready for the filing season and taxpayers </w:t>
      </w:r>
      <w:r w:rsidR="00690C49" w:rsidRPr="00A3572A">
        <w:rPr>
          <w:color w:val="000000" w:themeColor="text1"/>
        </w:rPr>
        <w:t>can</w:t>
      </w:r>
      <w:r w:rsidR="000C2F9D" w:rsidRPr="00A3572A">
        <w:rPr>
          <w:color w:val="000000" w:themeColor="text1"/>
        </w:rPr>
        <w:t xml:space="preserve"> file an accurate and timely tax return.  Please note the following</w:t>
      </w:r>
      <w:r w:rsidR="000C2F9D">
        <w:rPr>
          <w:color w:val="000000" w:themeColor="text1"/>
        </w:rPr>
        <w:t xml:space="preserve"> key dates: </w:t>
      </w:r>
    </w:p>
    <w:p w14:paraId="7BF670A8" w14:textId="7250EB7D" w:rsidR="000C2F9D" w:rsidRPr="00A3572A" w:rsidRDefault="000C2F9D" w:rsidP="000C2F9D">
      <w:pPr>
        <w:pStyle w:val="ListParagraph"/>
        <w:numPr>
          <w:ilvl w:val="0"/>
          <w:numId w:val="46"/>
        </w:numPr>
        <w:rPr>
          <w:color w:val="000000" w:themeColor="text1"/>
        </w:rPr>
      </w:pPr>
      <w:r w:rsidRPr="00A3572A">
        <w:rPr>
          <w:color w:val="000000" w:themeColor="text1"/>
        </w:rPr>
        <w:t xml:space="preserve">Complete and submit this form by </w:t>
      </w:r>
      <w:r w:rsidR="00A3572A">
        <w:rPr>
          <w:color w:val="000000" w:themeColor="text1"/>
        </w:rPr>
        <w:t>12/01/21.</w:t>
      </w:r>
      <w:r w:rsidRPr="00A3572A">
        <w:rPr>
          <w:color w:val="000000" w:themeColor="text1"/>
        </w:rPr>
        <w:t xml:space="preserve"> </w:t>
      </w:r>
    </w:p>
    <w:p w14:paraId="24BD0385" w14:textId="192728C0" w:rsidR="000C2F9D" w:rsidRPr="00A3572A" w:rsidRDefault="00690C49" w:rsidP="0020102D">
      <w:pPr>
        <w:pStyle w:val="ListParagraph"/>
        <w:numPr>
          <w:ilvl w:val="0"/>
          <w:numId w:val="46"/>
        </w:numPr>
        <w:rPr>
          <w:color w:val="000000" w:themeColor="text1"/>
        </w:rPr>
      </w:pPr>
      <w:r w:rsidRPr="00A3572A">
        <w:rPr>
          <w:color w:val="000000" w:themeColor="text1"/>
        </w:rPr>
        <w:t>Assurance</w:t>
      </w:r>
      <w:r w:rsidR="000C2F9D" w:rsidRPr="00A3572A">
        <w:rPr>
          <w:color w:val="000000" w:themeColor="text1"/>
        </w:rPr>
        <w:t xml:space="preserve"> testing (ATS)</w:t>
      </w:r>
      <w:r w:rsidR="00A3572A">
        <w:rPr>
          <w:color w:val="000000" w:themeColor="text1"/>
        </w:rPr>
        <w:t xml:space="preserve"> is tentatively slated to begin on 12/07/21.</w:t>
      </w:r>
    </w:p>
    <w:p w14:paraId="76C6C0F9" w14:textId="2C402605" w:rsidR="00B3347F" w:rsidRDefault="00B3347F" w:rsidP="00B3347F">
      <w:pPr>
        <w:spacing w:before="144"/>
        <w:ind w:right="123"/>
        <w:rPr>
          <w:rFonts w:ascii="Calibri"/>
          <w:color w:val="000000" w:themeColor="text1"/>
        </w:rPr>
      </w:pPr>
      <w:r>
        <w:rPr>
          <w:rFonts w:eastAsia="Franklin Gothic Book" w:cstheme="minorHAnsi"/>
          <w:b/>
          <w:color w:val="2E74B5" w:themeColor="accent1" w:themeShade="BF"/>
          <w:sz w:val="28"/>
          <w:szCs w:val="28"/>
        </w:rPr>
        <w:t xml:space="preserve">Company information </w:t>
      </w:r>
      <w:r>
        <w:rPr>
          <w:rFonts w:eastAsia="Franklin Gothic Book" w:cstheme="minorHAnsi"/>
          <w:b/>
          <w:color w:val="2E74B5" w:themeColor="accent1" w:themeShade="BF"/>
          <w:sz w:val="28"/>
          <w:szCs w:val="28"/>
        </w:rPr>
        <w:br/>
      </w:r>
      <w:r>
        <w:rPr>
          <w:rFonts w:ascii="Calibri"/>
          <w:color w:val="000000" w:themeColor="text1"/>
        </w:rPr>
        <w:t xml:space="preserve">List your company information.  </w:t>
      </w:r>
      <w:r>
        <w:rPr>
          <w:rFonts w:ascii="Calibri"/>
          <w:color w:val="000000" w:themeColor="text1"/>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B3347F" w14:paraId="4F919DC6" w14:textId="77777777" w:rsidTr="0020102D">
        <w:trPr>
          <w:trHeight w:val="620"/>
          <w:jc w:val="center"/>
        </w:trPr>
        <w:tc>
          <w:tcPr>
            <w:tcW w:w="4315" w:type="dxa"/>
          </w:tcPr>
          <w:p w14:paraId="7DD393CC" w14:textId="77777777" w:rsidR="00B3347F" w:rsidRDefault="00B3347F" w:rsidP="00B3347F">
            <w:pPr>
              <w:tabs>
                <w:tab w:val="left" w:pos="3495"/>
              </w:tabs>
              <w:rPr>
                <w:rFonts w:ascii="Calibri"/>
              </w:rPr>
            </w:pPr>
            <w:r>
              <w:rPr>
                <w:rFonts w:ascii="Calibri"/>
              </w:rPr>
              <w:t>Name of Company</w:t>
            </w:r>
          </w:p>
          <w:p w14:paraId="38DA05C0" w14:textId="77777777" w:rsidR="00B3347F" w:rsidRDefault="00B3347F" w:rsidP="00B3347F">
            <w:pPr>
              <w:tabs>
                <w:tab w:val="left" w:pos="3495"/>
              </w:tabs>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Pr>
                <w:rFonts w:ascii="Calibri"/>
              </w:rPr>
              <w:t> </w:t>
            </w:r>
            <w:r>
              <w:rPr>
                <w:rFonts w:ascii="Calibri"/>
              </w:rPr>
              <w:t> </w:t>
            </w:r>
            <w:r>
              <w:rPr>
                <w:rFonts w:ascii="Calibri"/>
              </w:rPr>
              <w:t> </w:t>
            </w:r>
            <w:r>
              <w:rPr>
                <w:rFonts w:ascii="Calibri"/>
              </w:rPr>
              <w:t> </w:t>
            </w:r>
            <w:r>
              <w:rPr>
                <w:rFonts w:ascii="Calibri"/>
              </w:rPr>
              <w:t> </w:t>
            </w:r>
            <w:r>
              <w:rPr>
                <w:rFonts w:ascii="Calibri"/>
              </w:rPr>
              <w:fldChar w:fldCharType="end"/>
            </w:r>
            <w:bookmarkEnd w:id="2"/>
          </w:p>
        </w:tc>
        <w:tc>
          <w:tcPr>
            <w:tcW w:w="2790" w:type="dxa"/>
          </w:tcPr>
          <w:p w14:paraId="3D106FAA" w14:textId="3A98A4E0" w:rsidR="00B3347F" w:rsidRDefault="00B3347F" w:rsidP="00B3347F">
            <w:pPr>
              <w:tabs>
                <w:tab w:val="left" w:pos="2115"/>
              </w:tabs>
              <w:rPr>
                <w:rFonts w:ascii="Calibri"/>
              </w:rPr>
            </w:pPr>
            <w:r w:rsidRPr="00A86820">
              <w:rPr>
                <w:rFonts w:ascii="Calibri"/>
              </w:rPr>
              <w:t>Product Name</w:t>
            </w:r>
          </w:p>
          <w:p w14:paraId="7A64E667" w14:textId="77777777" w:rsidR="00B3347F" w:rsidRPr="00A86820" w:rsidRDefault="00B3347F" w:rsidP="00B3347F">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56BF8934" w:rsidR="00B3347F" w:rsidRPr="00A3572A" w:rsidRDefault="00B3347F" w:rsidP="00B3347F">
            <w:pPr>
              <w:tabs>
                <w:tab w:val="left" w:pos="2115"/>
              </w:tabs>
              <w:rPr>
                <w:rFonts w:ascii="Calibri"/>
              </w:rPr>
            </w:pPr>
            <w:r w:rsidRPr="00A3572A">
              <w:rPr>
                <w:rFonts w:ascii="Calibri"/>
              </w:rPr>
              <w:t xml:space="preserve"> </w:t>
            </w:r>
            <w:r w:rsidR="00D1651E" w:rsidRPr="00A3572A">
              <w:rPr>
                <w:rFonts w:ascii="Calibri"/>
              </w:rPr>
              <w:t>City/</w:t>
            </w:r>
            <w:r w:rsidRPr="00A3572A">
              <w:rPr>
                <w:rFonts w:ascii="Calibri"/>
              </w:rPr>
              <w:t xml:space="preserve">State </w:t>
            </w:r>
            <w:r w:rsidR="006640DF" w:rsidRPr="00A3572A">
              <w:rPr>
                <w:rFonts w:ascii="Calibri"/>
              </w:rPr>
              <w:t xml:space="preserve">Issued </w:t>
            </w:r>
            <w:r w:rsidRPr="00A3572A">
              <w:rPr>
                <w:rFonts w:ascii="Calibri"/>
              </w:rPr>
              <w:t>Software ID (if applicable)</w:t>
            </w:r>
          </w:p>
          <w:p w14:paraId="5F30008A" w14:textId="1E9C7DC3" w:rsidR="00B3347F" w:rsidRPr="00A3572A" w:rsidRDefault="00B3347F" w:rsidP="00B3347F">
            <w:pPr>
              <w:tabs>
                <w:tab w:val="left" w:pos="2115"/>
              </w:tabs>
            </w:pPr>
          </w:p>
        </w:tc>
      </w:tr>
      <w:tr w:rsidR="00B3347F" w14:paraId="7A27CAD6" w14:textId="77777777" w:rsidTr="0020102D">
        <w:trPr>
          <w:trHeight w:val="678"/>
          <w:jc w:val="center"/>
        </w:trPr>
        <w:tc>
          <w:tcPr>
            <w:tcW w:w="4315" w:type="dxa"/>
          </w:tcPr>
          <w:p w14:paraId="205EA77F"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DBA Name</w:t>
            </w:r>
          </w:p>
          <w:p w14:paraId="6A4C828F" w14:textId="77777777" w:rsidR="00B3347F" w:rsidRDefault="00B3347F" w:rsidP="00B3347F">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4"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
          </w:p>
        </w:tc>
        <w:tc>
          <w:tcPr>
            <w:tcW w:w="2790" w:type="dxa"/>
          </w:tcPr>
          <w:p w14:paraId="14399679" w14:textId="61FF41CF" w:rsidR="00B3347F" w:rsidRDefault="00B3347F" w:rsidP="00B3347F">
            <w:pPr>
              <w:pStyle w:val="TableParagraph"/>
              <w:ind w:left="46"/>
              <w:rPr>
                <w:rFonts w:ascii="Calibri"/>
                <w:color w:val="231F20"/>
              </w:rPr>
            </w:pPr>
            <w:r>
              <w:rPr>
                <w:rFonts w:ascii="Calibri"/>
                <w:color w:val="231F20"/>
              </w:rPr>
              <w:t>NACTP Vendor ID</w:t>
            </w:r>
          </w:p>
          <w:p w14:paraId="004E505D" w14:textId="77777777" w:rsidR="00B3347F" w:rsidRDefault="00B3347F" w:rsidP="00B3347F">
            <w:pPr>
              <w:pStyle w:val="TableParagraph"/>
              <w:ind w:left="46"/>
              <w:rPr>
                <w:color w:val="231F20"/>
              </w:rPr>
            </w:pPr>
            <w:r>
              <w:rPr>
                <w:rFonts w:ascii="Calibri"/>
                <w:color w:val="231F20"/>
              </w:rPr>
              <w:fldChar w:fldCharType="begin">
                <w:ffData>
                  <w:name w:val="Text5"/>
                  <w:enabled/>
                  <w:calcOnExit w:val="0"/>
                  <w:textInput/>
                </w:ffData>
              </w:fldChar>
            </w:r>
            <w:bookmarkStart w:id="5"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
          </w:p>
        </w:tc>
        <w:tc>
          <w:tcPr>
            <w:tcW w:w="3685" w:type="dxa"/>
          </w:tcPr>
          <w:p w14:paraId="576DC04C" w14:textId="4F58FD86" w:rsidR="00B3347F" w:rsidRPr="00A3572A" w:rsidRDefault="00D1651E" w:rsidP="00B3347F">
            <w:pPr>
              <w:pStyle w:val="TableParagraph"/>
              <w:ind w:left="46"/>
              <w:rPr>
                <w:rFonts w:ascii="Calibri"/>
                <w:color w:val="231F20"/>
              </w:rPr>
            </w:pPr>
            <w:r w:rsidRPr="00A3572A">
              <w:rPr>
                <w:rFonts w:ascii="Calibri"/>
                <w:color w:val="231F20"/>
              </w:rPr>
              <w:t>City/</w:t>
            </w:r>
            <w:r w:rsidR="00B3347F" w:rsidRPr="00A3572A">
              <w:rPr>
                <w:rFonts w:ascii="Calibri"/>
                <w:color w:val="231F20"/>
              </w:rPr>
              <w:t>State Tax Account Number (if applicable)</w:t>
            </w:r>
          </w:p>
          <w:p w14:paraId="28770C83" w14:textId="77777777" w:rsidR="00B3347F" w:rsidRPr="00A3572A" w:rsidRDefault="00B3347F" w:rsidP="00B3347F">
            <w:pPr>
              <w:pStyle w:val="TableParagraph"/>
              <w:ind w:left="46"/>
              <w:rPr>
                <w:rFonts w:eastAsia="Franklin Gothic Book"/>
              </w:rPr>
            </w:pPr>
            <w:r w:rsidRPr="00A3572A">
              <w:rPr>
                <w:rFonts w:ascii="Calibri"/>
                <w:color w:val="231F20"/>
              </w:rPr>
              <w:fldChar w:fldCharType="begin">
                <w:ffData>
                  <w:name w:val="Text6"/>
                  <w:enabled/>
                  <w:calcOnExit w:val="0"/>
                  <w:textInput/>
                </w:ffData>
              </w:fldChar>
            </w:r>
            <w:bookmarkStart w:id="6" w:name="Text6"/>
            <w:r w:rsidRPr="00A3572A">
              <w:rPr>
                <w:rFonts w:ascii="Calibri"/>
                <w:color w:val="231F20"/>
              </w:rPr>
              <w:instrText xml:space="preserve"> FORMTEXT </w:instrText>
            </w:r>
            <w:r w:rsidRPr="00A3572A">
              <w:rPr>
                <w:rFonts w:ascii="Calibri"/>
                <w:color w:val="231F20"/>
              </w:rPr>
            </w:r>
            <w:r w:rsidRPr="00A3572A">
              <w:rPr>
                <w:rFonts w:ascii="Calibri"/>
                <w:color w:val="231F20"/>
              </w:rPr>
              <w:fldChar w:fldCharType="separate"/>
            </w:r>
            <w:r w:rsidRPr="00A3572A">
              <w:rPr>
                <w:rFonts w:ascii="Calibri"/>
                <w:noProof/>
                <w:color w:val="231F20"/>
              </w:rPr>
              <w:t> </w:t>
            </w:r>
            <w:r w:rsidRPr="00A3572A">
              <w:rPr>
                <w:rFonts w:ascii="Calibri"/>
                <w:noProof/>
                <w:color w:val="231F20"/>
              </w:rPr>
              <w:t> </w:t>
            </w:r>
            <w:r w:rsidRPr="00A3572A">
              <w:rPr>
                <w:rFonts w:ascii="Calibri"/>
                <w:noProof/>
                <w:color w:val="231F20"/>
              </w:rPr>
              <w:t> </w:t>
            </w:r>
            <w:r w:rsidRPr="00A3572A">
              <w:rPr>
                <w:rFonts w:ascii="Calibri"/>
                <w:noProof/>
                <w:color w:val="231F20"/>
              </w:rPr>
              <w:t> </w:t>
            </w:r>
            <w:r w:rsidRPr="00A3572A">
              <w:rPr>
                <w:rFonts w:ascii="Calibri"/>
                <w:noProof/>
                <w:color w:val="231F20"/>
              </w:rPr>
              <w:t> </w:t>
            </w:r>
            <w:r w:rsidRPr="00A3572A">
              <w:rPr>
                <w:rFonts w:ascii="Calibri"/>
                <w:color w:val="231F20"/>
              </w:rPr>
              <w:fldChar w:fldCharType="end"/>
            </w:r>
            <w:bookmarkEnd w:id="6"/>
          </w:p>
        </w:tc>
      </w:tr>
      <w:tr w:rsidR="00B3347F" w14:paraId="4E32D629" w14:textId="77777777" w:rsidTr="0020102D">
        <w:trPr>
          <w:trHeight w:val="620"/>
          <w:jc w:val="center"/>
        </w:trPr>
        <w:tc>
          <w:tcPr>
            <w:tcW w:w="4315" w:type="dxa"/>
          </w:tcPr>
          <w:p w14:paraId="639D7E5C" w14:textId="77777777" w:rsidR="00B3347F" w:rsidRDefault="00B3347F" w:rsidP="00B3347F">
            <w:pPr>
              <w:pStyle w:val="TableParagraph"/>
              <w:tabs>
                <w:tab w:val="left" w:pos="1515"/>
              </w:tabs>
              <w:ind w:left="20"/>
              <w:rPr>
                <w:rFonts w:ascii="Calibri" w:eastAsia="Franklin Gothic Book"/>
              </w:rPr>
            </w:pPr>
            <w:r>
              <w:rPr>
                <w:rFonts w:ascii="Calibri" w:eastAsia="Franklin Gothic Book"/>
              </w:rPr>
              <w:t>Address</w:t>
            </w:r>
          </w:p>
          <w:p w14:paraId="2C056AC3" w14:textId="77777777" w:rsidR="00B3347F" w:rsidRDefault="00B3347F" w:rsidP="00B3347F">
            <w:pPr>
              <w:pStyle w:val="TableParagraph"/>
              <w:tabs>
                <w:tab w:val="left" w:pos="1515"/>
              </w:tabs>
              <w:ind w:left="20"/>
            </w:pPr>
            <w:r>
              <w:rPr>
                <w:rFonts w:ascii="Calibri" w:eastAsia="Franklin Gothic Book"/>
              </w:rPr>
              <w:fldChar w:fldCharType="begin">
                <w:ffData>
                  <w:name w:val="Text7"/>
                  <w:enabled/>
                  <w:calcOnExit w:val="0"/>
                  <w:textInput/>
                </w:ffData>
              </w:fldChar>
            </w:r>
            <w:bookmarkStart w:id="7"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
          </w:p>
        </w:tc>
        <w:tc>
          <w:tcPr>
            <w:tcW w:w="2790" w:type="dxa"/>
          </w:tcPr>
          <w:p w14:paraId="66DD7E6C" w14:textId="77777777" w:rsidR="00B3347F" w:rsidRDefault="00B3347F" w:rsidP="00B3347F">
            <w:pPr>
              <w:pStyle w:val="TableParagraph"/>
              <w:ind w:left="46"/>
              <w:rPr>
                <w:rFonts w:ascii="Calibri"/>
                <w:color w:val="231F20"/>
              </w:rPr>
            </w:pPr>
            <w:r>
              <w:rPr>
                <w:rFonts w:ascii="Calibri"/>
                <w:color w:val="231F20"/>
              </w:rPr>
              <w:t>Product Address/URL</w:t>
            </w:r>
          </w:p>
          <w:p w14:paraId="5A47EF4B" w14:textId="21682F39" w:rsidR="00B3347F" w:rsidRDefault="00BA3D82" w:rsidP="00B3347F">
            <w:pPr>
              <w:pStyle w:val="TableParagraph"/>
              <w:ind w:left="46"/>
              <w:rPr>
                <w:rFonts w:eastAsia="Franklin Gothic Book"/>
              </w:rPr>
            </w:pPr>
            <w:r>
              <w:rPr>
                <w:rFonts w:ascii="Calibri"/>
                <w:color w:val="231F20"/>
              </w:rPr>
              <w:fldChar w:fldCharType="begin">
                <w:ffData>
                  <w:name w:val="Text8"/>
                  <w:enabled/>
                  <w:calcOnExit w:val="0"/>
                  <w:textInput>
                    <w:default w:val="X"/>
                  </w:textInput>
                </w:ffData>
              </w:fldChar>
            </w:r>
            <w:bookmarkStart w:id="8"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X</w:t>
            </w:r>
            <w:r>
              <w:rPr>
                <w:rFonts w:ascii="Calibri"/>
                <w:color w:val="231F20"/>
              </w:rPr>
              <w:fldChar w:fldCharType="end"/>
            </w:r>
            <w:bookmarkEnd w:id="8"/>
          </w:p>
        </w:tc>
        <w:tc>
          <w:tcPr>
            <w:tcW w:w="3685" w:type="dxa"/>
          </w:tcPr>
          <w:p w14:paraId="14B3E5F8" w14:textId="77777777" w:rsidR="00B3347F" w:rsidRDefault="00B3347F" w:rsidP="00B3347F">
            <w:pPr>
              <w:pStyle w:val="TableParagraph"/>
              <w:ind w:left="46"/>
              <w:rPr>
                <w:rFonts w:ascii="Calibri" w:eastAsia="Franklin Gothic Book"/>
              </w:rPr>
            </w:pPr>
            <w:r>
              <w:rPr>
                <w:rFonts w:ascii="Calibri" w:eastAsia="Franklin Gothic Book"/>
              </w:rPr>
              <w:t>Company FEIN</w:t>
            </w:r>
          </w:p>
          <w:p w14:paraId="548A06C7" w14:textId="77777777" w:rsidR="00B3347F" w:rsidRDefault="00B3347F" w:rsidP="00B3347F">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9"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
          </w:p>
        </w:tc>
      </w:tr>
      <w:tr w:rsidR="00B3347F" w14:paraId="6E2DC345" w14:textId="77777777" w:rsidTr="0020102D">
        <w:trPr>
          <w:trHeight w:val="593"/>
          <w:jc w:val="center"/>
        </w:trPr>
        <w:tc>
          <w:tcPr>
            <w:tcW w:w="4315" w:type="dxa"/>
          </w:tcPr>
          <w:p w14:paraId="0F4EC2E2" w14:textId="77777777" w:rsidR="00B3347F" w:rsidRDefault="00B3347F" w:rsidP="00B3347F">
            <w:pPr>
              <w:pStyle w:val="TableParagraph"/>
              <w:ind w:left="14"/>
              <w:rPr>
                <w:rFonts w:ascii="Calibri"/>
                <w:color w:val="231F20"/>
              </w:rPr>
            </w:pPr>
            <w:r>
              <w:rPr>
                <w:rFonts w:ascii="Calibri"/>
                <w:color w:val="231F20"/>
              </w:rPr>
              <w:t>City</w:t>
            </w:r>
          </w:p>
          <w:p w14:paraId="5B96FF5D" w14:textId="77777777" w:rsidR="00B3347F" w:rsidRPr="00CB7612" w:rsidRDefault="00B3347F" w:rsidP="00B3347F">
            <w:pPr>
              <w:pStyle w:val="TableParagraph"/>
              <w:ind w:left="14"/>
              <w:rPr>
                <w:color w:val="231F20"/>
              </w:rPr>
            </w:pPr>
            <w:r>
              <w:rPr>
                <w:rFonts w:ascii="Calibri"/>
                <w:color w:val="231F20"/>
              </w:rPr>
              <w:fldChar w:fldCharType="begin">
                <w:ffData>
                  <w:name w:val="Text10"/>
                  <w:enabled/>
                  <w:calcOnExit w:val="0"/>
                  <w:textInput/>
                </w:ffData>
              </w:fldChar>
            </w:r>
            <w:bookmarkStart w:id="10"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
          </w:p>
        </w:tc>
        <w:tc>
          <w:tcPr>
            <w:tcW w:w="2790" w:type="dxa"/>
          </w:tcPr>
          <w:p w14:paraId="4ACF7384" w14:textId="77777777" w:rsidR="00B3347F" w:rsidRDefault="00B3347F" w:rsidP="00B3347F">
            <w:pPr>
              <w:pStyle w:val="TableParagraph"/>
              <w:ind w:left="46"/>
              <w:rPr>
                <w:rFonts w:ascii="Calibri"/>
                <w:color w:val="231F20"/>
              </w:rPr>
            </w:pPr>
            <w:r>
              <w:rPr>
                <w:rFonts w:ascii="Calibri"/>
                <w:color w:val="231F20"/>
              </w:rPr>
              <w:t>State</w:t>
            </w:r>
          </w:p>
          <w:p w14:paraId="138F7BE7" w14:textId="77777777" w:rsidR="00B3347F" w:rsidRDefault="00B3347F" w:rsidP="00B3347F">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1"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3685" w:type="dxa"/>
          </w:tcPr>
          <w:p w14:paraId="02910472" w14:textId="77777777" w:rsidR="00B3347F" w:rsidRDefault="00B3347F" w:rsidP="00B3347F">
            <w:pPr>
              <w:pStyle w:val="TableParagraph"/>
              <w:ind w:left="27"/>
              <w:rPr>
                <w:rFonts w:ascii="Calibri"/>
                <w:color w:val="231F20"/>
              </w:rPr>
            </w:pPr>
            <w:r>
              <w:rPr>
                <w:rFonts w:ascii="Calibri"/>
                <w:color w:val="231F20"/>
              </w:rPr>
              <w:t xml:space="preserve"> Zip Code</w:t>
            </w:r>
          </w:p>
          <w:p w14:paraId="10642D62" w14:textId="77777777" w:rsidR="00B3347F" w:rsidRDefault="00B3347F" w:rsidP="00B3347F">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2"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r>
      <w:tr w:rsidR="00B3347F" w14:paraId="157C5A59" w14:textId="77777777" w:rsidTr="00A82167">
        <w:trPr>
          <w:trHeight w:val="593"/>
          <w:jc w:val="center"/>
        </w:trPr>
        <w:tc>
          <w:tcPr>
            <w:tcW w:w="10790" w:type="dxa"/>
            <w:gridSpan w:val="3"/>
          </w:tcPr>
          <w:p w14:paraId="75E9DED4" w14:textId="0DD24C90" w:rsidR="00B3347F" w:rsidRDefault="00B3347F" w:rsidP="00B3347F">
            <w:pPr>
              <w:pStyle w:val="TableParagraph"/>
              <w:ind w:left="27"/>
              <w:rPr>
                <w:rFonts w:ascii="Calibri"/>
                <w:color w:val="231F20"/>
              </w:rPr>
            </w:pPr>
            <w:r>
              <w:rPr>
                <w:rFonts w:ascii="Calibri"/>
                <w:color w:val="231F20"/>
              </w:rPr>
              <w:t xml:space="preserve">If you have more than one product name, list your other product names here: </w:t>
            </w:r>
          </w:p>
          <w:p w14:paraId="437909DE" w14:textId="24E2605D" w:rsidR="00B3347F" w:rsidRDefault="00B3347F" w:rsidP="00B3347F">
            <w:pPr>
              <w:pStyle w:val="TableParagraph"/>
              <w:ind w:left="27"/>
              <w:rPr>
                <w:rFonts w:ascii="Calibri"/>
                <w:color w:val="231F20"/>
              </w:rPr>
            </w:pPr>
            <w:r>
              <w:rPr>
                <w:rFonts w:ascii="Calibri"/>
                <w:color w:val="231F20"/>
              </w:rPr>
              <w:fldChar w:fldCharType="begin">
                <w:ffData>
                  <w:name w:val="Text85"/>
                  <w:enabled/>
                  <w:calcOnExit w:val="0"/>
                  <w:textInput/>
                </w:ffData>
              </w:fldChar>
            </w:r>
            <w:bookmarkStart w:id="13" w:name="Text8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bl>
    <w:p w14:paraId="4ADB2680" w14:textId="77777777" w:rsidR="00B3347F" w:rsidRDefault="00B3347F"/>
    <w:p w14:paraId="6EC14567" w14:textId="40F6E601" w:rsidR="00B3347F" w:rsidRDefault="00B3347F" w:rsidP="00B3347F">
      <w:pPr>
        <w:rPr>
          <w:rFonts w:eastAsia="Franklin Gothic Book" w:cstheme="minorHAnsi"/>
          <w:b/>
          <w:color w:val="2E74B5" w:themeColor="accent1" w:themeShade="BF"/>
          <w:sz w:val="28"/>
          <w:szCs w:val="28"/>
        </w:rPr>
      </w:pPr>
      <w:r w:rsidRPr="00B3347F">
        <w:rPr>
          <w:rFonts w:eastAsia="Franklin Gothic Book" w:cstheme="minorHAnsi"/>
          <w:b/>
          <w:color w:val="2E74B5" w:themeColor="accent1" w:themeShade="BF"/>
          <w:sz w:val="28"/>
          <w:szCs w:val="28"/>
        </w:rPr>
        <w:t>IRS issued electronic identification numbers</w:t>
      </w:r>
    </w:p>
    <w:p w14:paraId="5AE284C3" w14:textId="396883D6" w:rsidR="00B3347F" w:rsidRPr="00B3347F" w:rsidRDefault="00B3347F" w:rsidP="00B3347F">
      <w:pPr>
        <w:spacing w:line="360" w:lineRule="auto"/>
        <w:rPr>
          <w:color w:val="000000" w:themeColor="text1"/>
        </w:rPr>
      </w:pPr>
      <w:r w:rsidRPr="00B3347F">
        <w:rPr>
          <w:color w:val="000000" w:themeColor="text1"/>
        </w:rPr>
        <w:t>Lis</w:t>
      </w:r>
      <w:r w:rsidR="005C4685">
        <w:rPr>
          <w:color w:val="000000" w:themeColor="text1"/>
        </w:rPr>
        <w:t>t</w:t>
      </w:r>
      <w:r w:rsidRPr="00B3347F">
        <w:rPr>
          <w:color w:val="000000" w:themeColor="text1"/>
        </w:rPr>
        <w:t xml:space="preserve"> your IRS electronic identification numbers.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95"/>
        <w:gridCol w:w="5395"/>
      </w:tblGrid>
      <w:tr w:rsidR="00B3347F" w14:paraId="6A4C4BB2" w14:textId="77777777" w:rsidTr="005C4685">
        <w:trPr>
          <w:trHeight w:val="654"/>
          <w:jc w:val="center"/>
        </w:trPr>
        <w:tc>
          <w:tcPr>
            <w:tcW w:w="5395" w:type="dxa"/>
          </w:tcPr>
          <w:p w14:paraId="07907130" w14:textId="77777777" w:rsidR="00B3347F" w:rsidRDefault="00B3347F" w:rsidP="005C4685">
            <w:pPr>
              <w:pStyle w:val="TableParagraph"/>
              <w:ind w:left="46"/>
              <w:rPr>
                <w:rFonts w:ascii="Calibri"/>
                <w:color w:val="231F20"/>
              </w:rPr>
            </w:pPr>
            <w:r w:rsidRPr="00A86820">
              <w:rPr>
                <w:rFonts w:ascii="Calibri"/>
                <w:color w:val="231F20"/>
              </w:rPr>
              <w:t>Test EFIN(s)</w:t>
            </w:r>
          </w:p>
          <w:p w14:paraId="4B530026" w14:textId="77777777" w:rsidR="00B3347F" w:rsidRPr="00A86820" w:rsidRDefault="00B3347F" w:rsidP="005C4685">
            <w:pPr>
              <w:pStyle w:val="TableParagraph"/>
              <w:ind w:left="46"/>
              <w:rPr>
                <w:rFonts w:eastAsia="Franklin Gothic Book"/>
              </w:rPr>
            </w:pPr>
            <w:r>
              <w:rPr>
                <w:rFonts w:ascii="Calibri"/>
                <w:color w:val="231F20"/>
              </w:rPr>
              <w:fldChar w:fldCharType="begin">
                <w:ffData>
                  <w:name w:val="Text3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4A39971C" w14:textId="77777777" w:rsidR="00B3347F" w:rsidRDefault="00B3347F" w:rsidP="005C4685">
            <w:pPr>
              <w:pStyle w:val="TableParagraph"/>
              <w:ind w:left="32"/>
              <w:rPr>
                <w:rFonts w:ascii="Calibri"/>
                <w:color w:val="231F20"/>
              </w:rPr>
            </w:pPr>
            <w:r w:rsidRPr="00A86820">
              <w:rPr>
                <w:rFonts w:ascii="Calibri"/>
                <w:color w:val="231F20"/>
              </w:rPr>
              <w:t>Test ETIN(s)</w:t>
            </w:r>
          </w:p>
          <w:p w14:paraId="1E66D6D4" w14:textId="77777777" w:rsidR="00B3347F" w:rsidRPr="00A86820" w:rsidRDefault="00B3347F" w:rsidP="005C4685">
            <w:pPr>
              <w:pStyle w:val="TableParagraph"/>
              <w:ind w:left="32"/>
              <w:rPr>
                <w:rFonts w:eastAsia="Franklin Gothic Book"/>
              </w:rPr>
            </w:pPr>
            <w:r>
              <w:rPr>
                <w:rFonts w:ascii="Calibri"/>
                <w:color w:val="231F20"/>
              </w:rPr>
              <w:fldChar w:fldCharType="begin">
                <w:ffData>
                  <w:name w:val="Text3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B3347F" w14:paraId="4E9EE653" w14:textId="77777777" w:rsidTr="005C4685">
        <w:trPr>
          <w:trHeight w:val="654"/>
          <w:jc w:val="center"/>
        </w:trPr>
        <w:tc>
          <w:tcPr>
            <w:tcW w:w="5395" w:type="dxa"/>
          </w:tcPr>
          <w:p w14:paraId="0C00CCD9" w14:textId="77777777" w:rsidR="00B3347F" w:rsidRDefault="00B3347F" w:rsidP="005C4685">
            <w:pPr>
              <w:pStyle w:val="TableParagraph"/>
              <w:tabs>
                <w:tab w:val="center" w:pos="1432"/>
                <w:tab w:val="left" w:pos="2291"/>
              </w:tabs>
              <w:ind w:left="20"/>
              <w:rPr>
                <w:rFonts w:ascii="Calibri"/>
                <w:color w:val="231F20"/>
              </w:rPr>
            </w:pPr>
            <w:r w:rsidRPr="00A86820">
              <w:rPr>
                <w:rFonts w:ascii="Calibri"/>
                <w:color w:val="231F20"/>
              </w:rPr>
              <w:t>Production EFIN(s)</w:t>
            </w:r>
          </w:p>
          <w:p w14:paraId="15BF6ADD" w14:textId="77777777" w:rsidR="00B3347F" w:rsidRPr="00A86820" w:rsidRDefault="00B3347F" w:rsidP="005C4685">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5395" w:type="dxa"/>
          </w:tcPr>
          <w:p w14:paraId="6B736571" w14:textId="77777777" w:rsidR="00B3347F" w:rsidRDefault="00B3347F" w:rsidP="005C4685">
            <w:pPr>
              <w:pStyle w:val="TableParagraph"/>
              <w:ind w:left="32"/>
              <w:rPr>
                <w:rFonts w:ascii="Calibri"/>
                <w:color w:val="231F20"/>
              </w:rPr>
            </w:pPr>
            <w:r w:rsidRPr="00A86820">
              <w:rPr>
                <w:rFonts w:ascii="Calibri"/>
                <w:color w:val="231F20"/>
              </w:rPr>
              <w:t>Production ETIN(s)</w:t>
            </w:r>
          </w:p>
          <w:p w14:paraId="450792FE" w14:textId="77777777" w:rsidR="00B3347F" w:rsidRPr="00A86820" w:rsidRDefault="00B3347F" w:rsidP="005C4685">
            <w:pPr>
              <w:pStyle w:val="TableParagraph"/>
              <w:ind w:left="32"/>
              <w:rPr>
                <w:color w:val="231F20"/>
              </w:rPr>
            </w:pPr>
            <w:r>
              <w:rPr>
                <w:rFonts w:ascii="Calibri"/>
                <w:color w:val="231F20"/>
              </w:rPr>
              <w:fldChar w:fldCharType="begin">
                <w:ffData>
                  <w:name w:val="Text3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71B99010" w14:textId="77777777" w:rsidR="00000349" w:rsidRDefault="00000349">
      <w:pPr>
        <w:rPr>
          <w:rFonts w:eastAsia="Franklin Gothic Book" w:cstheme="minorHAnsi"/>
          <w:b/>
          <w:color w:val="2E74B5" w:themeColor="accent1" w:themeShade="BF"/>
          <w:sz w:val="28"/>
          <w:szCs w:val="28"/>
        </w:rPr>
      </w:pPr>
    </w:p>
    <w:p w14:paraId="0E7C5A7C" w14:textId="76D8A467" w:rsidR="00B3347F" w:rsidRDefault="00B3347F">
      <w:r>
        <w:rPr>
          <w:rFonts w:eastAsia="Franklin Gothic Book" w:cstheme="minorHAnsi"/>
          <w:b/>
          <w:color w:val="2E74B5" w:themeColor="accent1" w:themeShade="BF"/>
          <w:sz w:val="28"/>
          <w:szCs w:val="28"/>
        </w:rPr>
        <w:lastRenderedPageBreak/>
        <w:t xml:space="preserve">Contact information </w:t>
      </w:r>
    </w:p>
    <w:p w14:paraId="01E488FF" w14:textId="03D64ABF" w:rsidR="00B3347F" w:rsidRDefault="00B3347F">
      <w:r>
        <w:t xml:space="preserve">List the contact information for each area identified.  </w:t>
      </w:r>
    </w:p>
    <w:p w14:paraId="19561D70" w14:textId="376856AF" w:rsidR="0020102D" w:rsidRDefault="0020102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15"/>
        <w:gridCol w:w="2790"/>
        <w:gridCol w:w="3685"/>
      </w:tblGrid>
      <w:tr w:rsidR="005D5454" w14:paraId="29F3B918" w14:textId="77777777" w:rsidTr="0020102D">
        <w:trPr>
          <w:trHeight w:val="672"/>
          <w:jc w:val="center"/>
        </w:trPr>
        <w:tc>
          <w:tcPr>
            <w:tcW w:w="431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790" w:type="dxa"/>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20102D">
        <w:trPr>
          <w:trHeight w:val="672"/>
          <w:jc w:val="center"/>
        </w:trPr>
        <w:tc>
          <w:tcPr>
            <w:tcW w:w="4315" w:type="dxa"/>
          </w:tcPr>
          <w:p w14:paraId="0610944E" w14:textId="77777777" w:rsidR="005D5454" w:rsidRDefault="005D5454" w:rsidP="005D5454">
            <w:pPr>
              <w:pStyle w:val="TableParagraph"/>
              <w:ind w:left="20"/>
              <w:rPr>
                <w:rFonts w:ascii="Calibri"/>
                <w:color w:val="231F20"/>
              </w:rPr>
            </w:pPr>
            <w:r>
              <w:rPr>
                <w:rFonts w:ascii="Calibri"/>
                <w:color w:val="231F20"/>
              </w:rPr>
              <w:t>Primary Individual MeF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4"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2790" w:type="dxa"/>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5"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6"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6"/>
          </w:p>
        </w:tc>
      </w:tr>
      <w:tr w:rsidR="005D5454" w14:paraId="6680EA55" w14:textId="77777777" w:rsidTr="0020102D">
        <w:trPr>
          <w:trHeight w:val="672"/>
          <w:jc w:val="center"/>
        </w:trPr>
        <w:tc>
          <w:tcPr>
            <w:tcW w:w="4315" w:type="dxa"/>
          </w:tcPr>
          <w:p w14:paraId="42592DFE" w14:textId="77777777" w:rsidR="005D5454" w:rsidRDefault="005D5454" w:rsidP="005D5454">
            <w:pPr>
              <w:pStyle w:val="TableParagraph"/>
              <w:ind w:left="20"/>
              <w:rPr>
                <w:rFonts w:ascii="Calibri"/>
                <w:color w:val="231F20"/>
              </w:rPr>
            </w:pPr>
            <w:r>
              <w:rPr>
                <w:rFonts w:ascii="Calibri"/>
                <w:color w:val="231F20"/>
              </w:rPr>
              <w:t>Secondary Individual MeF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7"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2790" w:type="dxa"/>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8"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9"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9"/>
          </w:p>
        </w:tc>
      </w:tr>
      <w:tr w:rsidR="005D5454" w14:paraId="39176825" w14:textId="77777777" w:rsidTr="0020102D">
        <w:trPr>
          <w:trHeight w:val="668"/>
          <w:jc w:val="center"/>
        </w:trPr>
        <w:tc>
          <w:tcPr>
            <w:tcW w:w="4315" w:type="dxa"/>
          </w:tcPr>
          <w:p w14:paraId="7AAABCFB" w14:textId="77777777" w:rsidR="005D5454" w:rsidRDefault="005D5454" w:rsidP="005D5454">
            <w:pPr>
              <w:pStyle w:val="TableParagraph"/>
              <w:ind w:left="20"/>
              <w:rPr>
                <w:rFonts w:ascii="Calibri"/>
                <w:color w:val="231F20"/>
              </w:rPr>
            </w:pPr>
            <w:r>
              <w:rPr>
                <w:rFonts w:ascii="Calibri"/>
                <w:color w:val="231F20"/>
              </w:rPr>
              <w:t>Primary Business MeF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0"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2790" w:type="dxa"/>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1"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2"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2"/>
          </w:p>
        </w:tc>
      </w:tr>
      <w:tr w:rsidR="005D5454" w14:paraId="2D65B0B6" w14:textId="77777777" w:rsidTr="0020102D">
        <w:trPr>
          <w:trHeight w:val="668"/>
          <w:jc w:val="center"/>
        </w:trPr>
        <w:tc>
          <w:tcPr>
            <w:tcW w:w="4315" w:type="dxa"/>
          </w:tcPr>
          <w:p w14:paraId="52032AD8" w14:textId="77777777" w:rsidR="005D5454" w:rsidRDefault="005D5454" w:rsidP="005D5454">
            <w:pPr>
              <w:pStyle w:val="TableParagraph"/>
              <w:ind w:left="20"/>
              <w:rPr>
                <w:rFonts w:ascii="Calibri"/>
                <w:color w:val="231F20"/>
              </w:rPr>
            </w:pPr>
            <w:r>
              <w:rPr>
                <w:rFonts w:ascii="Calibri"/>
                <w:color w:val="231F20"/>
              </w:rPr>
              <w:t>Secondary Business MeF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3"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2790" w:type="dxa"/>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4"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5"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p>
        </w:tc>
      </w:tr>
      <w:tr w:rsidR="00EA1AD0" w14:paraId="5C77D570" w14:textId="77777777" w:rsidTr="0020102D">
        <w:trPr>
          <w:trHeight w:val="668"/>
          <w:jc w:val="center"/>
        </w:trPr>
        <w:tc>
          <w:tcPr>
            <w:tcW w:w="4315" w:type="dxa"/>
          </w:tcPr>
          <w:p w14:paraId="717163F5" w14:textId="46DFB427" w:rsidR="00EA1AD0" w:rsidRPr="00A3572A" w:rsidRDefault="004A2D18" w:rsidP="005D5454">
            <w:pPr>
              <w:pStyle w:val="TableParagraph"/>
              <w:ind w:left="20"/>
              <w:rPr>
                <w:rFonts w:ascii="Calibri"/>
                <w:color w:val="231F20"/>
              </w:rPr>
            </w:pPr>
            <w:r w:rsidRPr="00A3572A">
              <w:rPr>
                <w:rFonts w:ascii="Calibri"/>
                <w:color w:val="231F20"/>
              </w:rPr>
              <w:t>Primary F</w:t>
            </w:r>
            <w:r w:rsidR="00EA1AD0" w:rsidRPr="00A3572A">
              <w:rPr>
                <w:rFonts w:ascii="Calibri"/>
                <w:color w:val="231F20"/>
              </w:rPr>
              <w:t xml:space="preserve">iduciary (Estate/Trust) </w:t>
            </w:r>
            <w:r w:rsidRPr="00A3572A">
              <w:rPr>
                <w:rFonts w:ascii="Calibri"/>
                <w:color w:val="231F20"/>
              </w:rPr>
              <w:t xml:space="preserve">MeF </w:t>
            </w:r>
            <w:r w:rsidR="00EA1AD0" w:rsidRPr="00A3572A">
              <w:rPr>
                <w:rFonts w:ascii="Calibri"/>
                <w:color w:val="231F20"/>
              </w:rPr>
              <w:t>Contact</w:t>
            </w:r>
          </w:p>
        </w:tc>
        <w:tc>
          <w:tcPr>
            <w:tcW w:w="2790" w:type="dxa"/>
          </w:tcPr>
          <w:p w14:paraId="2614957B" w14:textId="6FEDEA81" w:rsidR="00EA1AD0" w:rsidRPr="00A3572A" w:rsidRDefault="00EA1AD0" w:rsidP="005D5454">
            <w:pPr>
              <w:pStyle w:val="TableParagraph"/>
              <w:ind w:left="46"/>
              <w:rPr>
                <w:rFonts w:ascii="Calibri"/>
                <w:color w:val="231F20"/>
              </w:rPr>
            </w:pPr>
            <w:r w:rsidRPr="00A3572A">
              <w:rPr>
                <w:rFonts w:ascii="Calibri"/>
                <w:color w:val="231F20"/>
              </w:rPr>
              <w:t>Phone</w:t>
            </w:r>
          </w:p>
        </w:tc>
        <w:tc>
          <w:tcPr>
            <w:tcW w:w="3685" w:type="dxa"/>
          </w:tcPr>
          <w:p w14:paraId="7EB763AD" w14:textId="24CD127B" w:rsidR="00EA1AD0" w:rsidRPr="00A3572A" w:rsidRDefault="00EA1AD0" w:rsidP="005D5454">
            <w:pPr>
              <w:pStyle w:val="TableParagraph"/>
              <w:ind w:left="46"/>
              <w:rPr>
                <w:rFonts w:ascii="Calibri" w:eastAsia="Franklin Gothic Book"/>
              </w:rPr>
            </w:pPr>
            <w:r w:rsidRPr="00A3572A">
              <w:rPr>
                <w:rFonts w:ascii="Calibri" w:eastAsia="Franklin Gothic Book"/>
              </w:rPr>
              <w:t>Email Address</w:t>
            </w:r>
          </w:p>
        </w:tc>
      </w:tr>
      <w:tr w:rsidR="004A2D18" w14:paraId="1A07BF76" w14:textId="77777777" w:rsidTr="0020102D">
        <w:trPr>
          <w:trHeight w:val="668"/>
          <w:jc w:val="center"/>
        </w:trPr>
        <w:tc>
          <w:tcPr>
            <w:tcW w:w="4315" w:type="dxa"/>
          </w:tcPr>
          <w:p w14:paraId="0F6806C7" w14:textId="4D9138FF" w:rsidR="004A2D18" w:rsidRPr="00A3572A" w:rsidRDefault="004A2D18" w:rsidP="004A2D18">
            <w:pPr>
              <w:pStyle w:val="TableParagraph"/>
              <w:ind w:left="20"/>
              <w:rPr>
                <w:rFonts w:ascii="Calibri"/>
                <w:color w:val="231F20"/>
              </w:rPr>
            </w:pPr>
            <w:r w:rsidRPr="00A3572A">
              <w:rPr>
                <w:rFonts w:ascii="Calibri"/>
                <w:color w:val="231F20"/>
              </w:rPr>
              <w:t>Secondary Fiduciary (Estate/Trust) MeF Contact</w:t>
            </w:r>
          </w:p>
        </w:tc>
        <w:tc>
          <w:tcPr>
            <w:tcW w:w="2790" w:type="dxa"/>
          </w:tcPr>
          <w:p w14:paraId="24D8B951" w14:textId="5759785B" w:rsidR="004A2D18" w:rsidRPr="00A3572A" w:rsidRDefault="004A2D18" w:rsidP="004A2D18">
            <w:pPr>
              <w:pStyle w:val="TableParagraph"/>
              <w:ind w:left="46"/>
              <w:rPr>
                <w:rFonts w:ascii="Calibri"/>
                <w:color w:val="231F20"/>
              </w:rPr>
            </w:pPr>
            <w:r w:rsidRPr="00A3572A">
              <w:rPr>
                <w:rFonts w:ascii="Calibri"/>
                <w:color w:val="231F20"/>
              </w:rPr>
              <w:t>Phone</w:t>
            </w:r>
          </w:p>
        </w:tc>
        <w:tc>
          <w:tcPr>
            <w:tcW w:w="3685" w:type="dxa"/>
          </w:tcPr>
          <w:p w14:paraId="294A14AB" w14:textId="1E6B2F0D" w:rsidR="004A2D18" w:rsidRPr="00A3572A" w:rsidRDefault="004A2D18" w:rsidP="004A2D18">
            <w:pPr>
              <w:pStyle w:val="TableParagraph"/>
              <w:ind w:left="46"/>
              <w:rPr>
                <w:rFonts w:ascii="Calibri" w:eastAsia="Franklin Gothic Book"/>
              </w:rPr>
            </w:pPr>
            <w:r w:rsidRPr="00A3572A">
              <w:rPr>
                <w:rFonts w:ascii="Calibri" w:eastAsia="Franklin Gothic Book"/>
              </w:rPr>
              <w:t>Email Address</w:t>
            </w:r>
          </w:p>
        </w:tc>
      </w:tr>
      <w:tr w:rsidR="004A2D18" w14:paraId="796D1DCF" w14:textId="77777777" w:rsidTr="0020102D">
        <w:trPr>
          <w:trHeight w:val="668"/>
          <w:jc w:val="center"/>
        </w:trPr>
        <w:tc>
          <w:tcPr>
            <w:tcW w:w="4315" w:type="dxa"/>
          </w:tcPr>
          <w:p w14:paraId="31390864" w14:textId="77777777" w:rsidR="004A2D18" w:rsidRDefault="004A2D18" w:rsidP="004A2D18">
            <w:pPr>
              <w:pStyle w:val="TableParagraph"/>
              <w:ind w:left="20"/>
              <w:rPr>
                <w:rFonts w:ascii="Calibri"/>
                <w:color w:val="231F20"/>
              </w:rPr>
            </w:pPr>
            <w:r>
              <w:rPr>
                <w:rFonts w:ascii="Calibri"/>
                <w:color w:val="231F20"/>
              </w:rPr>
              <w:t>Primary Leads Reporting Contact</w:t>
            </w:r>
          </w:p>
          <w:p w14:paraId="7403B43C" w14:textId="77777777" w:rsidR="004A2D18" w:rsidRDefault="004A2D18" w:rsidP="004A2D18">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6"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2790" w:type="dxa"/>
          </w:tcPr>
          <w:p w14:paraId="4D266A6E" w14:textId="77777777" w:rsidR="004A2D18" w:rsidRDefault="004A2D18" w:rsidP="004A2D18">
            <w:pPr>
              <w:pStyle w:val="TableParagraph"/>
              <w:ind w:left="46"/>
              <w:rPr>
                <w:rFonts w:ascii="Calibri"/>
                <w:color w:val="231F20"/>
              </w:rPr>
            </w:pPr>
            <w:r>
              <w:rPr>
                <w:rFonts w:ascii="Calibri"/>
                <w:color w:val="231F20"/>
              </w:rPr>
              <w:t>Phone</w:t>
            </w:r>
          </w:p>
          <w:p w14:paraId="55CDCD29" w14:textId="77777777" w:rsidR="004A2D18" w:rsidRDefault="004A2D18" w:rsidP="004A2D18">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7"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3685" w:type="dxa"/>
          </w:tcPr>
          <w:p w14:paraId="53447782"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04A9995C"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8"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8"/>
          </w:p>
        </w:tc>
      </w:tr>
      <w:tr w:rsidR="004A2D18" w14:paraId="2AB33033" w14:textId="77777777" w:rsidTr="0020102D">
        <w:trPr>
          <w:trHeight w:val="668"/>
          <w:jc w:val="center"/>
        </w:trPr>
        <w:tc>
          <w:tcPr>
            <w:tcW w:w="4315" w:type="dxa"/>
          </w:tcPr>
          <w:p w14:paraId="6A1D81A9" w14:textId="77777777" w:rsidR="004A2D18" w:rsidRDefault="004A2D18" w:rsidP="004A2D18">
            <w:pPr>
              <w:pStyle w:val="TableParagraph"/>
              <w:ind w:left="20"/>
              <w:rPr>
                <w:rFonts w:ascii="Calibri"/>
                <w:color w:val="231F20"/>
              </w:rPr>
            </w:pPr>
            <w:r>
              <w:rPr>
                <w:rFonts w:ascii="Calibri"/>
                <w:color w:val="231F20"/>
              </w:rPr>
              <w:t>Secondary Leads Reporting Contact</w:t>
            </w:r>
          </w:p>
          <w:p w14:paraId="09042D27" w14:textId="77777777" w:rsidR="004A2D18" w:rsidRDefault="004A2D18" w:rsidP="004A2D18">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9"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2790" w:type="dxa"/>
          </w:tcPr>
          <w:p w14:paraId="0044F535" w14:textId="77777777" w:rsidR="004A2D18" w:rsidRDefault="004A2D18" w:rsidP="004A2D18">
            <w:pPr>
              <w:pStyle w:val="TableParagraph"/>
              <w:ind w:left="46"/>
              <w:rPr>
                <w:rFonts w:ascii="Calibri"/>
                <w:color w:val="231F20"/>
              </w:rPr>
            </w:pPr>
            <w:r>
              <w:rPr>
                <w:rFonts w:ascii="Calibri"/>
                <w:color w:val="231F20"/>
              </w:rPr>
              <w:t>Phone</w:t>
            </w:r>
          </w:p>
          <w:p w14:paraId="707FA308" w14:textId="77777777" w:rsidR="004A2D18" w:rsidRDefault="004A2D18" w:rsidP="004A2D18">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0"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3685" w:type="dxa"/>
          </w:tcPr>
          <w:p w14:paraId="6B9E4D43" w14:textId="77777777" w:rsidR="004A2D18" w:rsidRDefault="004A2D18" w:rsidP="004A2D18">
            <w:pPr>
              <w:pStyle w:val="TableParagraph"/>
              <w:ind w:left="46"/>
              <w:rPr>
                <w:rFonts w:ascii="Calibri" w:eastAsia="Franklin Gothic Book"/>
              </w:rPr>
            </w:pPr>
            <w:r>
              <w:rPr>
                <w:rFonts w:ascii="Calibri" w:eastAsia="Franklin Gothic Book"/>
              </w:rPr>
              <w:t>Email Address</w:t>
            </w:r>
          </w:p>
          <w:p w14:paraId="3306E606" w14:textId="77777777" w:rsidR="004A2D18" w:rsidRDefault="004A2D18" w:rsidP="004A2D18">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1"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1"/>
          </w:p>
        </w:tc>
      </w:tr>
    </w:tbl>
    <w:p w14:paraId="7EDCED85" w14:textId="0469BABC" w:rsidR="00EA1AD0" w:rsidRDefault="00EA1AD0"/>
    <w:p w14:paraId="56041A64" w14:textId="7DA3E7AD" w:rsidR="00D57297" w:rsidRPr="004A3890" w:rsidRDefault="00D57297" w:rsidP="00D57297">
      <w:pPr>
        <w:pStyle w:val="Heading2"/>
        <w:rPr>
          <w:rFonts w:asciiTheme="minorHAnsi" w:eastAsia="Franklin Gothic Book" w:hAnsiTheme="minorHAnsi" w:cstheme="minorHAnsi"/>
          <w:b/>
          <w:sz w:val="28"/>
          <w:szCs w:val="28"/>
        </w:rPr>
      </w:pPr>
      <w:bookmarkStart w:id="32" w:name="_Toc508713396"/>
      <w:bookmarkStart w:id="33" w:name="_Toc508713394"/>
      <w:r w:rsidRPr="004A3890">
        <w:rPr>
          <w:rFonts w:asciiTheme="minorHAnsi" w:eastAsia="Franklin Gothic Book" w:hAnsiTheme="minorHAnsi" w:cstheme="minorHAnsi"/>
          <w:b/>
          <w:sz w:val="28"/>
          <w:szCs w:val="28"/>
        </w:rPr>
        <w:t>Authorized access to the State Exchange System</w:t>
      </w:r>
    </w:p>
    <w:p w14:paraId="5BAEBAE2" w14:textId="16797955" w:rsidR="005C4685" w:rsidRDefault="00A3572A" w:rsidP="00645595">
      <w:pPr>
        <w:pStyle w:val="Heading2"/>
        <w:rPr>
          <w:rFonts w:asciiTheme="minorHAnsi" w:eastAsia="Franklin Gothic Book" w:hAnsiTheme="minorHAnsi" w:cstheme="minorHAnsi"/>
          <w:color w:val="000000" w:themeColor="text1"/>
          <w:sz w:val="22"/>
          <w:szCs w:val="22"/>
        </w:rPr>
      </w:pPr>
      <w:r>
        <w:rPr>
          <w:rFonts w:asciiTheme="minorHAnsi" w:eastAsia="Franklin Gothic Book" w:hAnsiTheme="minorHAnsi" w:cstheme="minorHAnsi"/>
          <w:color w:val="000000" w:themeColor="text1"/>
          <w:sz w:val="22"/>
          <w:szCs w:val="22"/>
        </w:rPr>
        <w:t>Please</w:t>
      </w:r>
      <w:r w:rsidR="00A965BB">
        <w:rPr>
          <w:rFonts w:asciiTheme="minorHAnsi" w:eastAsia="Franklin Gothic Book" w:hAnsiTheme="minorHAnsi" w:cstheme="minorHAnsi"/>
          <w:color w:val="000000" w:themeColor="text1"/>
          <w:sz w:val="22"/>
          <w:szCs w:val="22"/>
        </w:rPr>
        <w:t xml:space="preserve"> p</w:t>
      </w:r>
      <w:r w:rsidR="00284981" w:rsidRPr="00724AA5">
        <w:rPr>
          <w:rFonts w:asciiTheme="minorHAnsi" w:eastAsia="Franklin Gothic Book" w:hAnsiTheme="minorHAnsi" w:cstheme="minorHAnsi"/>
          <w:color w:val="000000" w:themeColor="text1"/>
          <w:sz w:val="22"/>
          <w:szCs w:val="22"/>
        </w:rPr>
        <w:t xml:space="preserve">rovide </w:t>
      </w:r>
      <w:r w:rsidR="009A4532">
        <w:rPr>
          <w:rFonts w:asciiTheme="minorHAnsi" w:eastAsia="Franklin Gothic Book" w:hAnsiTheme="minorHAnsi" w:cstheme="minorHAnsi"/>
          <w:color w:val="000000" w:themeColor="text1"/>
          <w:sz w:val="22"/>
          <w:szCs w:val="22"/>
        </w:rPr>
        <w:t xml:space="preserve">information for </w:t>
      </w:r>
      <w:r w:rsidR="000C2F9D">
        <w:rPr>
          <w:rFonts w:asciiTheme="minorHAnsi" w:eastAsia="Franklin Gothic Book" w:hAnsiTheme="minorHAnsi" w:cstheme="minorHAnsi"/>
          <w:color w:val="000000" w:themeColor="text1"/>
          <w:sz w:val="22"/>
          <w:szCs w:val="22"/>
        </w:rPr>
        <w:t>each</w:t>
      </w:r>
      <w:r w:rsidR="00284981" w:rsidRPr="00724AA5">
        <w:rPr>
          <w:rFonts w:asciiTheme="minorHAnsi" w:eastAsia="Franklin Gothic Book" w:hAnsiTheme="minorHAnsi" w:cstheme="minorHAnsi"/>
          <w:color w:val="000000" w:themeColor="text1"/>
          <w:sz w:val="22"/>
          <w:szCs w:val="22"/>
        </w:rPr>
        <w:t xml:space="preserve"> </w:t>
      </w:r>
      <w:r w:rsidR="0053601B" w:rsidRPr="00724AA5">
        <w:rPr>
          <w:rFonts w:asciiTheme="minorHAnsi" w:eastAsia="Franklin Gothic Book" w:hAnsiTheme="minorHAnsi" w:cstheme="minorHAnsi"/>
          <w:color w:val="000000" w:themeColor="text1"/>
          <w:sz w:val="22"/>
          <w:szCs w:val="22"/>
        </w:rPr>
        <w:t xml:space="preserve">employee you are authorizing </w:t>
      </w:r>
      <w:r w:rsidR="000C2F9D">
        <w:rPr>
          <w:rFonts w:asciiTheme="minorHAnsi" w:eastAsia="Franklin Gothic Book" w:hAnsiTheme="minorHAnsi" w:cstheme="minorHAnsi"/>
          <w:color w:val="000000" w:themeColor="text1"/>
          <w:sz w:val="22"/>
          <w:szCs w:val="22"/>
        </w:rPr>
        <w:t xml:space="preserve">for </w:t>
      </w:r>
      <w:r w:rsidR="0053601B" w:rsidRPr="00724AA5">
        <w:rPr>
          <w:rFonts w:asciiTheme="minorHAnsi" w:eastAsia="Franklin Gothic Book" w:hAnsiTheme="minorHAnsi" w:cstheme="minorHAnsi"/>
          <w:color w:val="000000" w:themeColor="text1"/>
          <w:sz w:val="22"/>
          <w:szCs w:val="22"/>
        </w:rPr>
        <w:t xml:space="preserve">access </w:t>
      </w:r>
      <w:r w:rsidR="000C2F9D">
        <w:rPr>
          <w:rFonts w:asciiTheme="minorHAnsi" w:eastAsia="Franklin Gothic Book" w:hAnsiTheme="minorHAnsi" w:cstheme="minorHAnsi"/>
          <w:color w:val="000000" w:themeColor="text1"/>
          <w:sz w:val="22"/>
          <w:szCs w:val="22"/>
        </w:rPr>
        <w:t xml:space="preserve">to </w:t>
      </w:r>
      <w:r w:rsidR="0053601B" w:rsidRPr="00724AA5">
        <w:rPr>
          <w:rFonts w:asciiTheme="minorHAnsi" w:eastAsia="Franklin Gothic Book" w:hAnsiTheme="minorHAnsi" w:cstheme="minorHAnsi"/>
          <w:color w:val="000000" w:themeColor="text1"/>
          <w:sz w:val="22"/>
          <w:szCs w:val="22"/>
        </w:rPr>
        <w:t>the State Exchange System</w:t>
      </w:r>
      <w:r w:rsidR="000D41C4">
        <w:rPr>
          <w:rFonts w:asciiTheme="minorHAnsi" w:eastAsia="Franklin Gothic Book" w:hAnsiTheme="minorHAnsi" w:cstheme="minorHAnsi"/>
          <w:color w:val="000000" w:themeColor="text1"/>
          <w:sz w:val="22"/>
          <w:szCs w:val="22"/>
        </w:rPr>
        <w:t xml:space="preserve"> on page 9</w:t>
      </w:r>
      <w:r w:rsidR="0053601B" w:rsidRPr="00724AA5">
        <w:rPr>
          <w:rFonts w:asciiTheme="minorHAnsi" w:eastAsia="Franklin Gothic Book" w:hAnsiTheme="minorHAnsi" w:cstheme="minorHAnsi"/>
          <w:color w:val="000000" w:themeColor="text1"/>
          <w:sz w:val="22"/>
          <w:szCs w:val="22"/>
        </w:rPr>
        <w:t>.</w:t>
      </w:r>
      <w:r w:rsidR="00645595">
        <w:rPr>
          <w:rFonts w:asciiTheme="minorHAnsi" w:eastAsia="Franklin Gothic Book" w:hAnsiTheme="minorHAnsi" w:cstheme="minorHAnsi"/>
          <w:color w:val="000000" w:themeColor="text1"/>
          <w:sz w:val="22"/>
          <w:szCs w:val="22"/>
        </w:rPr>
        <w:t xml:space="preserve"> </w:t>
      </w:r>
    </w:p>
    <w:p w14:paraId="2F000FC1" w14:textId="77777777" w:rsidR="005C4685" w:rsidRDefault="005C4685" w:rsidP="00645595">
      <w:pPr>
        <w:pStyle w:val="Heading2"/>
        <w:rPr>
          <w:rFonts w:asciiTheme="minorHAnsi" w:eastAsia="Franklin Gothic Book" w:hAnsiTheme="minorHAnsi" w:cstheme="minorHAnsi"/>
          <w:color w:val="000000" w:themeColor="text1"/>
          <w:sz w:val="22"/>
          <w:szCs w:val="22"/>
        </w:rPr>
      </w:pPr>
    </w:p>
    <w:p w14:paraId="4AA92808" w14:textId="59F7E952" w:rsidR="00A965BB" w:rsidRPr="007919E7" w:rsidRDefault="00A965BB" w:rsidP="00A051E5">
      <w:pPr>
        <w:rPr>
          <w:bCs/>
          <w:color w:val="2E74B5" w:themeColor="accent1" w:themeShade="BF"/>
        </w:rPr>
      </w:pPr>
      <w:r w:rsidRPr="007919E7">
        <w:rPr>
          <w:rFonts w:eastAsia="Franklin Gothic Book" w:cstheme="minorHAnsi"/>
          <w:b/>
          <w:color w:val="2E74B5" w:themeColor="accent1" w:themeShade="BF"/>
          <w:sz w:val="28"/>
          <w:szCs w:val="28"/>
        </w:rPr>
        <w:t>Software products and tax types supported</w:t>
      </w:r>
    </w:p>
    <w:p w14:paraId="268C39FB" w14:textId="4335F90B" w:rsidR="00B3347F" w:rsidRDefault="00A965BB" w:rsidP="00F57F88">
      <w:r>
        <w:t xml:space="preserve">Check </w:t>
      </w:r>
      <w:r w:rsidR="00397FE0">
        <w:t xml:space="preserve">all </w:t>
      </w:r>
      <w:r>
        <w:t>th</w:t>
      </w:r>
      <w:r w:rsidR="00397FE0">
        <w:t xml:space="preserve">at apply.  </w:t>
      </w:r>
    </w:p>
    <w:p w14:paraId="3BC0FCFD" w14:textId="147D72DB" w:rsidR="00312B88" w:rsidRPr="00312B88" w:rsidRDefault="00312B88" w:rsidP="00312B88">
      <w:r>
        <w:t xml:space="preserve"> </w:t>
      </w:r>
    </w:p>
    <w:tbl>
      <w:tblPr>
        <w:tblStyle w:val="TableGrid"/>
        <w:tblW w:w="0" w:type="auto"/>
        <w:tblLook w:val="04A0" w:firstRow="1" w:lastRow="0" w:firstColumn="1" w:lastColumn="0" w:noHBand="0" w:noVBand="1"/>
      </w:tblPr>
      <w:tblGrid>
        <w:gridCol w:w="5755"/>
        <w:gridCol w:w="3870"/>
      </w:tblGrid>
      <w:tr w:rsidR="00536EC6" w14:paraId="15DCD935" w14:textId="77777777" w:rsidTr="00694DD9">
        <w:tc>
          <w:tcPr>
            <w:tcW w:w="9625" w:type="dxa"/>
            <w:gridSpan w:val="2"/>
            <w:shd w:val="clear" w:color="auto" w:fill="DEEAF6" w:themeFill="accent1" w:themeFillTint="33"/>
          </w:tcPr>
          <w:p w14:paraId="330D0746" w14:textId="105A8666" w:rsidR="00536EC6" w:rsidRPr="00312B88" w:rsidRDefault="00536EC6" w:rsidP="00F57F88">
            <w:pPr>
              <w:rPr>
                <w:b/>
                <w:bCs/>
              </w:rPr>
            </w:pPr>
            <w:r>
              <w:rPr>
                <w:b/>
                <w:bCs/>
              </w:rPr>
              <w:t>Type of Software Product</w:t>
            </w:r>
            <w:r w:rsidR="00853602">
              <w:rPr>
                <w:b/>
                <w:bCs/>
              </w:rPr>
              <w:t xml:space="preserve"> Supported</w:t>
            </w:r>
          </w:p>
        </w:tc>
      </w:tr>
      <w:tr w:rsidR="000A606E" w14:paraId="404F4A01" w14:textId="794ECE85" w:rsidTr="00312B88">
        <w:tc>
          <w:tcPr>
            <w:tcW w:w="5755" w:type="dxa"/>
          </w:tcPr>
          <w:p w14:paraId="20E2192E" w14:textId="10DE197E" w:rsidR="000A606E" w:rsidRDefault="000A606E" w:rsidP="00F57F88">
            <w:r>
              <w:t>DIY/Consumer (Web-Based)</w:t>
            </w:r>
          </w:p>
        </w:tc>
        <w:tc>
          <w:tcPr>
            <w:tcW w:w="3870" w:type="dxa"/>
          </w:tcPr>
          <w:p w14:paraId="1CECB7AE" w14:textId="20A2A8B1" w:rsidR="000A606E" w:rsidRDefault="00F00AB8" w:rsidP="00F57F88">
            <w:r>
              <w:fldChar w:fldCharType="begin">
                <w:ffData>
                  <w:name w:val="Check44"/>
                  <w:enabled/>
                  <w:calcOnExit w:val="0"/>
                  <w:checkBox>
                    <w:sizeAuto/>
                    <w:default w:val="0"/>
                  </w:checkBox>
                </w:ffData>
              </w:fldChar>
            </w:r>
            <w:bookmarkStart w:id="34" w:name="Check44"/>
            <w:r>
              <w:instrText xml:space="preserve"> FORMCHECKBOX </w:instrText>
            </w:r>
            <w:r w:rsidR="00B0509F">
              <w:fldChar w:fldCharType="separate"/>
            </w:r>
            <w:r>
              <w:fldChar w:fldCharType="end"/>
            </w:r>
            <w:bookmarkEnd w:id="34"/>
          </w:p>
        </w:tc>
      </w:tr>
      <w:tr w:rsidR="000A606E" w14:paraId="5531CA8B" w14:textId="75B1F2E5" w:rsidTr="00312B88">
        <w:tc>
          <w:tcPr>
            <w:tcW w:w="5755" w:type="dxa"/>
          </w:tcPr>
          <w:p w14:paraId="3CD6E041" w14:textId="374944B8" w:rsidR="000A606E" w:rsidRDefault="000A606E" w:rsidP="00F57F88">
            <w:r>
              <w:t>DIY/Consumer (Desktop)</w:t>
            </w:r>
          </w:p>
        </w:tc>
        <w:tc>
          <w:tcPr>
            <w:tcW w:w="3870" w:type="dxa"/>
          </w:tcPr>
          <w:p w14:paraId="1A65F9ED" w14:textId="2963E348" w:rsidR="000A606E" w:rsidRDefault="00312B88" w:rsidP="00F57F88">
            <w:r>
              <w:fldChar w:fldCharType="begin">
                <w:ffData>
                  <w:name w:val="Check44"/>
                  <w:enabled/>
                  <w:calcOnExit w:val="0"/>
                  <w:checkBox>
                    <w:sizeAuto/>
                    <w:default w:val="0"/>
                  </w:checkBox>
                </w:ffData>
              </w:fldChar>
            </w:r>
            <w:r>
              <w:instrText xml:space="preserve"> FORMCHECKBOX </w:instrText>
            </w:r>
            <w:r w:rsidR="00B0509F">
              <w:fldChar w:fldCharType="separate"/>
            </w:r>
            <w:r>
              <w:fldChar w:fldCharType="end"/>
            </w:r>
          </w:p>
        </w:tc>
      </w:tr>
      <w:tr w:rsidR="000A606E" w14:paraId="175EC3A8" w14:textId="55C219E3" w:rsidTr="00312B88">
        <w:tc>
          <w:tcPr>
            <w:tcW w:w="5755" w:type="dxa"/>
          </w:tcPr>
          <w:p w14:paraId="72342157" w14:textId="66291CFD" w:rsidR="000A606E" w:rsidRDefault="000A606E" w:rsidP="00F57F88">
            <w:r>
              <w:t>Professional/Paid Preparer (Web-Based)</w:t>
            </w:r>
          </w:p>
        </w:tc>
        <w:tc>
          <w:tcPr>
            <w:tcW w:w="3870" w:type="dxa"/>
          </w:tcPr>
          <w:p w14:paraId="54F0078E" w14:textId="7812FE25" w:rsidR="000A606E" w:rsidRDefault="00312B88" w:rsidP="00F57F88">
            <w:r>
              <w:fldChar w:fldCharType="begin">
                <w:ffData>
                  <w:name w:val="Check44"/>
                  <w:enabled/>
                  <w:calcOnExit w:val="0"/>
                  <w:checkBox>
                    <w:sizeAuto/>
                    <w:default w:val="0"/>
                  </w:checkBox>
                </w:ffData>
              </w:fldChar>
            </w:r>
            <w:r>
              <w:instrText xml:space="preserve"> FORMCHECKBOX </w:instrText>
            </w:r>
            <w:r w:rsidR="00B0509F">
              <w:fldChar w:fldCharType="separate"/>
            </w:r>
            <w:r>
              <w:fldChar w:fldCharType="end"/>
            </w:r>
          </w:p>
        </w:tc>
      </w:tr>
      <w:tr w:rsidR="000A606E" w14:paraId="79FBE095" w14:textId="388EED47" w:rsidTr="00312B88">
        <w:tc>
          <w:tcPr>
            <w:tcW w:w="5755" w:type="dxa"/>
          </w:tcPr>
          <w:p w14:paraId="2984BB2E" w14:textId="66AD2066" w:rsidR="000A606E" w:rsidRDefault="000A606E" w:rsidP="00F57F88">
            <w:r>
              <w:t>Professional/Paid Preparer (Desktop)</w:t>
            </w:r>
          </w:p>
        </w:tc>
        <w:tc>
          <w:tcPr>
            <w:tcW w:w="3870" w:type="dxa"/>
          </w:tcPr>
          <w:p w14:paraId="640DA18F" w14:textId="0BACCC1A" w:rsidR="000A606E" w:rsidRDefault="00312B88" w:rsidP="00F57F88">
            <w:r>
              <w:fldChar w:fldCharType="begin">
                <w:ffData>
                  <w:name w:val="Check44"/>
                  <w:enabled/>
                  <w:calcOnExit w:val="0"/>
                  <w:checkBox>
                    <w:sizeAuto/>
                    <w:default w:val="0"/>
                  </w:checkBox>
                </w:ffData>
              </w:fldChar>
            </w:r>
            <w:r>
              <w:instrText xml:space="preserve"> FORMCHECKBOX </w:instrText>
            </w:r>
            <w:r w:rsidR="00B0509F">
              <w:fldChar w:fldCharType="separate"/>
            </w:r>
            <w:r>
              <w:fldChar w:fldCharType="end"/>
            </w:r>
          </w:p>
        </w:tc>
      </w:tr>
    </w:tbl>
    <w:p w14:paraId="65B22D63" w14:textId="7F4EF8DD" w:rsidR="00536EC6" w:rsidRPr="00536EC6" w:rsidRDefault="00536EC6" w:rsidP="00536EC6">
      <w:r>
        <w:t xml:space="preserve"> </w:t>
      </w:r>
    </w:p>
    <w:tbl>
      <w:tblPr>
        <w:tblStyle w:val="TableGrid"/>
        <w:tblW w:w="0" w:type="auto"/>
        <w:tblLook w:val="04A0" w:firstRow="1" w:lastRow="0" w:firstColumn="1" w:lastColumn="0" w:noHBand="0" w:noVBand="1"/>
      </w:tblPr>
      <w:tblGrid>
        <w:gridCol w:w="5755"/>
        <w:gridCol w:w="3870"/>
      </w:tblGrid>
      <w:tr w:rsidR="00536EC6" w14:paraId="32690765" w14:textId="77777777" w:rsidTr="00694DD9">
        <w:tc>
          <w:tcPr>
            <w:tcW w:w="9625" w:type="dxa"/>
            <w:gridSpan w:val="2"/>
            <w:shd w:val="clear" w:color="auto" w:fill="DEEAF6" w:themeFill="accent1" w:themeFillTint="33"/>
          </w:tcPr>
          <w:p w14:paraId="0DBD4E14" w14:textId="42087A90" w:rsidR="00536EC6" w:rsidRPr="00312B88" w:rsidRDefault="00536EC6" w:rsidP="00694DD9">
            <w:pPr>
              <w:rPr>
                <w:b/>
                <w:bCs/>
              </w:rPr>
            </w:pPr>
            <w:r>
              <w:rPr>
                <w:b/>
                <w:bCs/>
              </w:rPr>
              <w:t>T</w:t>
            </w:r>
            <w:r w:rsidR="00853602">
              <w:rPr>
                <w:b/>
                <w:bCs/>
              </w:rPr>
              <w:t>ax Types Supported</w:t>
            </w:r>
          </w:p>
        </w:tc>
      </w:tr>
      <w:tr w:rsidR="00312B88" w14:paraId="424B33AA" w14:textId="77777777" w:rsidTr="00694DD9">
        <w:tc>
          <w:tcPr>
            <w:tcW w:w="5755" w:type="dxa"/>
          </w:tcPr>
          <w:p w14:paraId="024D7507" w14:textId="1473A987" w:rsidR="00312B88" w:rsidRPr="00BB1DD3" w:rsidRDefault="00536EC6" w:rsidP="00694DD9">
            <w:r w:rsidRPr="00BB1DD3">
              <w:t xml:space="preserve">Individual Income Tax </w:t>
            </w:r>
          </w:p>
        </w:tc>
        <w:tc>
          <w:tcPr>
            <w:tcW w:w="3870" w:type="dxa"/>
          </w:tcPr>
          <w:p w14:paraId="708F3E05" w14:textId="2EFAB8D2" w:rsidR="00312B88"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Check45"/>
                  <w:enabled/>
                  <w:calcOnExit w:val="0"/>
                  <w:checkBox>
                    <w:sizeAuto/>
                    <w:default w:val="0"/>
                  </w:checkBox>
                </w:ffData>
              </w:fldChar>
            </w:r>
            <w:bookmarkStart w:id="35" w:name="Check45"/>
            <w:r>
              <w:instrText xml:space="preserve"> FORMCHECKBOX </w:instrText>
            </w:r>
            <w:r w:rsidR="00B0509F">
              <w:fldChar w:fldCharType="separate"/>
            </w:r>
            <w:r>
              <w:fldChar w:fldCharType="end"/>
            </w:r>
            <w:bookmarkEnd w:id="35"/>
            <w:r w:rsidR="00536EC6" w:rsidRPr="00BB1DD3">
              <w:t xml:space="preserve"> E-File</w:t>
            </w:r>
          </w:p>
        </w:tc>
      </w:tr>
      <w:tr w:rsidR="00312B88" w14:paraId="7AD68813" w14:textId="77777777" w:rsidTr="00694DD9">
        <w:tc>
          <w:tcPr>
            <w:tcW w:w="5755" w:type="dxa"/>
          </w:tcPr>
          <w:p w14:paraId="63F6DCD3" w14:textId="17CA6768" w:rsidR="00312B88" w:rsidRPr="00BB1DD3" w:rsidRDefault="00536EC6" w:rsidP="00694DD9">
            <w:r w:rsidRPr="00BB1DD3">
              <w:t xml:space="preserve">Estate/Trust/Fiduciary Tax </w:t>
            </w:r>
          </w:p>
        </w:tc>
        <w:tc>
          <w:tcPr>
            <w:tcW w:w="3870" w:type="dxa"/>
          </w:tcPr>
          <w:p w14:paraId="10828936" w14:textId="5737D7DD" w:rsidR="00312B88"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E-File</w:t>
            </w:r>
          </w:p>
        </w:tc>
      </w:tr>
      <w:tr w:rsidR="00312B88" w14:paraId="5FD6263E" w14:textId="77777777" w:rsidTr="00694DD9">
        <w:tc>
          <w:tcPr>
            <w:tcW w:w="5755" w:type="dxa"/>
          </w:tcPr>
          <w:p w14:paraId="132F283B" w14:textId="31BBED39" w:rsidR="00312B88" w:rsidRPr="00BB1DD3" w:rsidRDefault="00536EC6" w:rsidP="00694DD9">
            <w:r w:rsidRPr="00BB1DD3">
              <w:t xml:space="preserve">Partnership Tax </w:t>
            </w:r>
          </w:p>
        </w:tc>
        <w:tc>
          <w:tcPr>
            <w:tcW w:w="3870" w:type="dxa"/>
          </w:tcPr>
          <w:p w14:paraId="1327257F" w14:textId="2277D618" w:rsidR="00312B88"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E-File</w:t>
            </w:r>
          </w:p>
        </w:tc>
      </w:tr>
      <w:tr w:rsidR="00536EC6" w14:paraId="7AE23D01" w14:textId="77777777" w:rsidTr="00694DD9">
        <w:tc>
          <w:tcPr>
            <w:tcW w:w="5755" w:type="dxa"/>
          </w:tcPr>
          <w:p w14:paraId="6E3E3BE3" w14:textId="16E4DD7D" w:rsidR="00536EC6" w:rsidRPr="00BB1DD3" w:rsidRDefault="00536EC6" w:rsidP="00694DD9">
            <w:r w:rsidRPr="00BB1DD3">
              <w:t xml:space="preserve">Corporation/Franchise Tax </w:t>
            </w:r>
          </w:p>
        </w:tc>
        <w:tc>
          <w:tcPr>
            <w:tcW w:w="3870" w:type="dxa"/>
          </w:tcPr>
          <w:p w14:paraId="648C7144" w14:textId="4FEAD071" w:rsidR="00536EC6"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E-File</w:t>
            </w:r>
          </w:p>
        </w:tc>
      </w:tr>
      <w:tr w:rsidR="00536EC6" w14:paraId="63C32250" w14:textId="77777777" w:rsidTr="00694DD9">
        <w:tc>
          <w:tcPr>
            <w:tcW w:w="5755" w:type="dxa"/>
          </w:tcPr>
          <w:p w14:paraId="3B9FAE71" w14:textId="079CEA9D" w:rsidR="00536EC6" w:rsidRPr="00BB1DD3" w:rsidRDefault="00536EC6" w:rsidP="00694DD9">
            <w:r w:rsidRPr="00BB1DD3">
              <w:t xml:space="preserve">S-Corporation Return </w:t>
            </w:r>
          </w:p>
        </w:tc>
        <w:tc>
          <w:tcPr>
            <w:tcW w:w="3870" w:type="dxa"/>
          </w:tcPr>
          <w:p w14:paraId="77F3EC74" w14:textId="23CE954C" w:rsidR="00536EC6"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E-File</w:t>
            </w:r>
          </w:p>
        </w:tc>
      </w:tr>
      <w:tr w:rsidR="00536EC6" w14:paraId="6E73EB84" w14:textId="77777777" w:rsidTr="00694DD9">
        <w:tc>
          <w:tcPr>
            <w:tcW w:w="5755" w:type="dxa"/>
          </w:tcPr>
          <w:p w14:paraId="188EE620" w14:textId="6EE97FE7" w:rsidR="00536EC6" w:rsidRPr="00BB1DD3" w:rsidRDefault="00536EC6" w:rsidP="00694DD9">
            <w:r w:rsidRPr="00BB1DD3">
              <w:t>Pass-Through Partnerships/S-Corp</w:t>
            </w:r>
          </w:p>
        </w:tc>
        <w:tc>
          <w:tcPr>
            <w:tcW w:w="3870" w:type="dxa"/>
          </w:tcPr>
          <w:p w14:paraId="3D1F224E" w14:textId="3CE26883" w:rsidR="00536EC6" w:rsidRPr="00BB1DD3" w:rsidRDefault="00F00AB8" w:rsidP="00694DD9">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Forms      </w:t>
            </w:r>
            <w:r>
              <w:fldChar w:fldCharType="begin">
                <w:ffData>
                  <w:name w:val=""/>
                  <w:enabled/>
                  <w:calcOnExit w:val="0"/>
                  <w:checkBox>
                    <w:sizeAuto/>
                    <w:default w:val="0"/>
                  </w:checkBox>
                </w:ffData>
              </w:fldChar>
            </w:r>
            <w:r>
              <w:instrText xml:space="preserve"> FORMCHECKBOX </w:instrText>
            </w:r>
            <w:r w:rsidR="00B0509F">
              <w:fldChar w:fldCharType="separate"/>
            </w:r>
            <w:r>
              <w:fldChar w:fldCharType="end"/>
            </w:r>
            <w:r w:rsidR="00536EC6" w:rsidRPr="00BB1DD3">
              <w:t xml:space="preserve"> E-File</w:t>
            </w:r>
          </w:p>
        </w:tc>
      </w:tr>
    </w:tbl>
    <w:p w14:paraId="426DFE70" w14:textId="4FC03A4F" w:rsidR="00033DD4" w:rsidRDefault="00033DD4" w:rsidP="00F57F88"/>
    <w:p w14:paraId="1C89D041" w14:textId="5FE276AA" w:rsidR="00033DD4" w:rsidRDefault="00BA3D82">
      <w:pPr>
        <w:widowControl/>
        <w:spacing w:after="160" w:line="259" w:lineRule="auto"/>
      </w:pPr>
      <w:r w:rsidRPr="00BB1DD3">
        <w:t>Note: I will need to verify that both Forms and E-File are supported</w:t>
      </w:r>
      <w:r w:rsidR="00F00AB8">
        <w:t>.</w:t>
      </w:r>
      <w:r w:rsidR="00033DD4">
        <w:br w:type="page"/>
      </w:r>
    </w:p>
    <w:bookmarkEnd w:id="32"/>
    <w:p w14:paraId="44F3B833" w14:textId="0AAF0ED7" w:rsidR="007919E7" w:rsidRPr="00390241" w:rsidRDefault="007919E7" w:rsidP="00390241">
      <w:pPr>
        <w:rPr>
          <w:rFonts w:cs="Calibri"/>
          <w:b/>
          <w:color w:val="2E74B5" w:themeColor="accent1" w:themeShade="BF"/>
          <w:sz w:val="28"/>
          <w:szCs w:val="28"/>
        </w:rPr>
      </w:pPr>
      <w:r w:rsidRPr="00390241">
        <w:rPr>
          <w:rFonts w:cs="Calibri"/>
          <w:b/>
          <w:color w:val="2E74B5" w:themeColor="accent1" w:themeShade="BF"/>
          <w:sz w:val="28"/>
          <w:szCs w:val="28"/>
        </w:rPr>
        <w:lastRenderedPageBreak/>
        <w:t xml:space="preserve">Rebranded software products </w:t>
      </w:r>
    </w:p>
    <w:p w14:paraId="54EE5ADC" w14:textId="77777777" w:rsidR="007919E7" w:rsidRPr="00477AF1" w:rsidRDefault="007919E7" w:rsidP="007919E7">
      <w:pPr>
        <w:rPr>
          <w:b/>
          <w:bCs/>
        </w:rPr>
      </w:pPr>
      <w:r w:rsidRPr="00477AF1">
        <w:rPr>
          <w:b/>
          <w:bCs/>
        </w:rPr>
        <w:t>Complete this section only if your product is rebranded.</w:t>
      </w:r>
    </w:p>
    <w:p w14:paraId="57209E0F" w14:textId="77777777" w:rsidR="007919E7" w:rsidRDefault="007919E7" w:rsidP="007919E7"/>
    <w:p w14:paraId="3E99456C" w14:textId="77777777" w:rsidR="000A606E" w:rsidRDefault="007919E7" w:rsidP="007919E7">
      <w:r>
        <w:t xml:space="preserve">For software to be considered rebranded, changes cannot be made to the software requirements and output(s).  As the Software company selling and/or licensing your product to a third-party, it is your responsibility to make sure the rebranded product reflects the current software requirements and output(s).  List each of your rebranded products below.  </w:t>
      </w:r>
    </w:p>
    <w:p w14:paraId="0CB022C9" w14:textId="77777777" w:rsidR="000A606E" w:rsidRDefault="000A606E" w:rsidP="007919E7"/>
    <w:p w14:paraId="195C941F" w14:textId="54D03D22" w:rsidR="007919E7" w:rsidRDefault="007919E7" w:rsidP="007919E7">
      <w:r>
        <w:t xml:space="preserve">Use one of the following class codes for each product:     </w:t>
      </w:r>
    </w:p>
    <w:p w14:paraId="53C62F7F" w14:textId="77777777" w:rsidR="00F00AB8" w:rsidRDefault="00F00AB8" w:rsidP="007919E7"/>
    <w:p w14:paraId="0FAB279B" w14:textId="78D91429" w:rsidR="007919E7" w:rsidRDefault="007919E7" w:rsidP="007919E7">
      <w:pPr>
        <w:pStyle w:val="ListParagraph"/>
        <w:numPr>
          <w:ilvl w:val="0"/>
          <w:numId w:val="45"/>
        </w:numPr>
        <w:rPr>
          <w:rFonts w:asciiTheme="minorHAnsi" w:hAnsiTheme="minorHAnsi"/>
        </w:rPr>
      </w:pPr>
      <w:r w:rsidRPr="00BD2A68">
        <w:rPr>
          <w:rFonts w:asciiTheme="minorHAnsi" w:hAnsiTheme="minorHAnsi"/>
          <w:b/>
          <w:bCs/>
        </w:rPr>
        <w:t>Class Code 1:</w:t>
      </w:r>
      <w:r w:rsidRPr="00BD2A68">
        <w:rPr>
          <w:rFonts w:asciiTheme="minorHAnsi" w:hAnsiTheme="minorHAnsi"/>
        </w:rPr>
        <w:t xml:space="preserve"> Software products sold/licensed to a third-party user and the third-party user </w:t>
      </w:r>
      <w:r>
        <w:rPr>
          <w:rFonts w:asciiTheme="minorHAnsi" w:hAnsiTheme="minorHAnsi"/>
        </w:rPr>
        <w:t xml:space="preserve">can </w:t>
      </w:r>
      <w:r w:rsidRPr="00BD2A68">
        <w:rPr>
          <w:rFonts w:asciiTheme="minorHAnsi" w:hAnsiTheme="minorHAnsi"/>
        </w:rPr>
        <w:t>add their own logos and/or splash screens</w:t>
      </w:r>
      <w:r>
        <w:rPr>
          <w:rFonts w:asciiTheme="minorHAnsi" w:hAnsiTheme="minorHAnsi"/>
        </w:rPr>
        <w:t>, but they</w:t>
      </w:r>
      <w:r w:rsidRPr="00BD2A68">
        <w:rPr>
          <w:rFonts w:asciiTheme="minorHAnsi" w:hAnsiTheme="minorHAnsi"/>
        </w:rPr>
        <w:t xml:space="preserve"> cannot modify calculations in the program.  </w:t>
      </w:r>
    </w:p>
    <w:p w14:paraId="3AE762BB" w14:textId="77777777" w:rsidR="00390241" w:rsidRPr="00BD2A68" w:rsidRDefault="00390241" w:rsidP="00390241">
      <w:pPr>
        <w:pStyle w:val="ListParagraph"/>
        <w:ind w:left="767"/>
        <w:rPr>
          <w:rFonts w:asciiTheme="minorHAnsi" w:hAnsiTheme="minorHAnsi"/>
        </w:rPr>
      </w:pPr>
    </w:p>
    <w:p w14:paraId="341B1D95" w14:textId="77777777" w:rsidR="007919E7" w:rsidRPr="00BD2A68" w:rsidRDefault="007919E7" w:rsidP="007919E7">
      <w:pPr>
        <w:pStyle w:val="ListParagraph"/>
        <w:numPr>
          <w:ilvl w:val="0"/>
          <w:numId w:val="45"/>
        </w:numPr>
        <w:rPr>
          <w:rFonts w:asciiTheme="minorHAnsi" w:hAnsiTheme="minorHAnsi"/>
        </w:rPr>
      </w:pPr>
      <w:r w:rsidRPr="00BD2A68">
        <w:rPr>
          <w:rFonts w:asciiTheme="minorHAnsi" w:hAnsiTheme="minorHAnsi"/>
          <w:b/>
          <w:bCs/>
        </w:rPr>
        <w:t>Class Code 2:</w:t>
      </w:r>
      <w:r w:rsidRPr="00BD2A68">
        <w:rPr>
          <w:rFonts w:asciiTheme="minorHAnsi" w:hAnsiTheme="minorHAnsi"/>
        </w:rPr>
        <w:t xml:space="preserve"> Software products sold/licensed to a third-party user and the third-party </w:t>
      </w:r>
      <w:r>
        <w:rPr>
          <w:rFonts w:asciiTheme="minorHAnsi" w:hAnsiTheme="minorHAnsi"/>
        </w:rPr>
        <w:t xml:space="preserve">can modify calculations </w:t>
      </w:r>
      <w:r w:rsidRPr="00BD2A68">
        <w:rPr>
          <w:rFonts w:asciiTheme="minorHAnsi" w:hAnsiTheme="minorHAnsi"/>
        </w:rPr>
        <w:t xml:space="preserve">in the program.    </w:t>
      </w:r>
    </w:p>
    <w:p w14:paraId="0F4AA06B" w14:textId="77777777" w:rsidR="007919E7" w:rsidRPr="00F7387F" w:rsidRDefault="007919E7" w:rsidP="007919E7">
      <w: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75"/>
        <w:gridCol w:w="1107"/>
        <w:gridCol w:w="1814"/>
        <w:gridCol w:w="1995"/>
        <w:gridCol w:w="1698"/>
        <w:gridCol w:w="2201"/>
      </w:tblGrid>
      <w:tr w:rsidR="007919E7" w:rsidRPr="00A86820" w14:paraId="60CD5AD3"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CF8E0B1"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32D0CC8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0F42416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BD43D18"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1838CDC3"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563A780C"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C1C45C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03AD4F24"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2AC1D0E0" w14:textId="77777777" w:rsidR="007919E7" w:rsidRDefault="007919E7" w:rsidP="00D1579F">
            <w:pPr>
              <w:pStyle w:val="TableParagraph"/>
              <w:ind w:left="32"/>
              <w:rPr>
                <w:rFonts w:ascii="Calibri"/>
                <w:color w:val="231F20"/>
              </w:rPr>
            </w:pPr>
            <w:r w:rsidRPr="00A86820">
              <w:rPr>
                <w:rFonts w:ascii="Calibri"/>
                <w:color w:val="231F20"/>
              </w:rPr>
              <w:t>Phone</w:t>
            </w:r>
          </w:p>
          <w:p w14:paraId="6876EF13" w14:textId="77777777" w:rsidR="007919E7" w:rsidRPr="00A86820" w:rsidRDefault="007919E7" w:rsidP="00D1579F">
            <w:pPr>
              <w:pStyle w:val="TableParagraph"/>
              <w:ind w:left="32"/>
              <w:rPr>
                <w:color w:val="231F20"/>
              </w:rPr>
            </w:pPr>
            <w:r>
              <w:rPr>
                <w:rFonts w:ascii="Calibri"/>
                <w:color w:val="231F20"/>
              </w:rPr>
              <w:fldChar w:fldCharType="begin">
                <w:ffData>
                  <w:name w:val="Text6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35BE939B"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B3163C5"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69"/>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20676E36"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1223DF9"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59B053D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5C8C7B6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465F4C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266C6D81"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28B1C75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738B6B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5C62BBF"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7E893119" w14:textId="77777777" w:rsidR="007919E7" w:rsidRDefault="007919E7" w:rsidP="00D1579F">
            <w:pPr>
              <w:pStyle w:val="TableParagraph"/>
              <w:ind w:left="32"/>
              <w:rPr>
                <w:rFonts w:ascii="Calibri"/>
                <w:color w:val="231F20"/>
              </w:rPr>
            </w:pPr>
            <w:r w:rsidRPr="00A86820">
              <w:rPr>
                <w:rFonts w:ascii="Calibri"/>
                <w:color w:val="231F20"/>
              </w:rPr>
              <w:t>Phone</w:t>
            </w:r>
          </w:p>
          <w:p w14:paraId="702D8FCE" w14:textId="77777777" w:rsidR="007919E7" w:rsidRPr="00A86820" w:rsidRDefault="007919E7" w:rsidP="00D1579F">
            <w:pPr>
              <w:pStyle w:val="TableParagraph"/>
              <w:ind w:left="32"/>
              <w:rPr>
                <w:color w:val="231F20"/>
              </w:rPr>
            </w:pPr>
            <w:r>
              <w:rPr>
                <w:rFonts w:ascii="Calibri"/>
                <w:color w:val="231F20"/>
              </w:rPr>
              <w:fldChar w:fldCharType="begin">
                <w:ffData>
                  <w:name w:val="Text65"/>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1EF2B844"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093C7DE"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0"/>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3EEA06B2"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AFBC9EF"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687EB821"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606AAFD0"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77E7B8FE"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0FB0E0D6"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FAE2F4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57D5B0"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4CAD8B31"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8C1B0DE" w14:textId="77777777" w:rsidR="007919E7" w:rsidRDefault="007919E7" w:rsidP="00D1579F">
            <w:pPr>
              <w:pStyle w:val="TableParagraph"/>
              <w:ind w:left="32"/>
              <w:rPr>
                <w:rFonts w:ascii="Calibri"/>
                <w:color w:val="231F20"/>
              </w:rPr>
            </w:pPr>
            <w:r w:rsidRPr="00A86820">
              <w:rPr>
                <w:rFonts w:ascii="Calibri"/>
                <w:color w:val="231F20"/>
              </w:rPr>
              <w:t>Phone</w:t>
            </w:r>
          </w:p>
          <w:p w14:paraId="79AAF4DC" w14:textId="77777777" w:rsidR="007919E7" w:rsidRPr="00A86820" w:rsidRDefault="007919E7" w:rsidP="00D1579F">
            <w:pPr>
              <w:pStyle w:val="TableParagraph"/>
              <w:ind w:left="32"/>
              <w:rPr>
                <w:color w:val="231F20"/>
              </w:rPr>
            </w:pPr>
            <w:r>
              <w:rPr>
                <w:rFonts w:ascii="Calibri"/>
                <w:color w:val="231F20"/>
              </w:rPr>
              <w:fldChar w:fldCharType="begin">
                <w:ffData>
                  <w:name w:val="Text6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2E808F50"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1506BF6A" w14:textId="77777777" w:rsidR="007919E7" w:rsidRPr="00A86820" w:rsidRDefault="007919E7" w:rsidP="00D1579F">
            <w:pPr>
              <w:pStyle w:val="TableParagraph"/>
              <w:ind w:left="32"/>
              <w:rPr>
                <w:color w:val="231F20"/>
              </w:rPr>
            </w:pPr>
            <w:r>
              <w:rPr>
                <w:rFonts w:ascii="Calibri" w:eastAsia="Franklin Gothic Book"/>
              </w:rPr>
              <w:fldChar w:fldCharType="begin">
                <w:ffData>
                  <w:name w:val="Text71"/>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03425910"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30FB58E"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7CB4C8B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3E854DA1"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1AFFED09"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353A0C"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0000DF0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C784B35"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6DEA1747"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488C036A" w14:textId="77777777" w:rsidR="007919E7" w:rsidRDefault="007919E7" w:rsidP="00D1579F">
            <w:pPr>
              <w:pStyle w:val="TableParagraph"/>
              <w:ind w:left="32"/>
              <w:rPr>
                <w:rFonts w:ascii="Calibri"/>
                <w:color w:val="231F20"/>
              </w:rPr>
            </w:pPr>
            <w:r w:rsidRPr="00A86820">
              <w:rPr>
                <w:rFonts w:ascii="Calibri"/>
                <w:color w:val="231F20"/>
              </w:rPr>
              <w:t>Phone</w:t>
            </w:r>
          </w:p>
          <w:p w14:paraId="3E6BE6D4" w14:textId="77777777" w:rsidR="007919E7" w:rsidRPr="00A86820" w:rsidRDefault="007919E7" w:rsidP="00D1579F">
            <w:pPr>
              <w:pStyle w:val="TableParagraph"/>
              <w:ind w:left="32"/>
              <w:rPr>
                <w:color w:val="231F20"/>
              </w:rPr>
            </w:pPr>
            <w:r>
              <w:rPr>
                <w:rFonts w:ascii="Calibri"/>
                <w:color w:val="231F20"/>
              </w:rPr>
              <w:fldChar w:fldCharType="begin">
                <w:ffData>
                  <w:name w:val="Text6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C832D61"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5F70BE53"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2"/>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7919E7" w:rsidRPr="00A86820" w14:paraId="7CDB68ED" w14:textId="77777777" w:rsidTr="00D1579F">
        <w:trPr>
          <w:trHeight w:val="638"/>
          <w:jc w:val="center"/>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35F654D"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Rebranded Product Name</w:t>
            </w:r>
          </w:p>
          <w:p w14:paraId="1DBDEE14"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107" w:type="dxa"/>
            <w:tcBorders>
              <w:top w:val="single" w:sz="4" w:space="0" w:color="auto"/>
              <w:left w:val="single" w:sz="4" w:space="0" w:color="auto"/>
              <w:bottom w:val="single" w:sz="4" w:space="0" w:color="auto"/>
              <w:right w:val="single" w:sz="4" w:space="0" w:color="auto"/>
            </w:tcBorders>
          </w:tcPr>
          <w:p w14:paraId="1A633B1A" w14:textId="77777777" w:rsidR="007919E7" w:rsidRDefault="007919E7" w:rsidP="00D1579F">
            <w:pPr>
              <w:pStyle w:val="TableParagraph"/>
              <w:tabs>
                <w:tab w:val="center" w:pos="1432"/>
              </w:tabs>
              <w:ind w:left="20"/>
              <w:rPr>
                <w:rFonts w:ascii="Calibri"/>
                <w:color w:val="231F20"/>
              </w:rPr>
            </w:pPr>
            <w:r>
              <w:rPr>
                <w:rFonts w:ascii="Calibri"/>
                <w:color w:val="231F20"/>
              </w:rPr>
              <w:t xml:space="preserve">Class Code </w:t>
            </w:r>
          </w:p>
          <w:p w14:paraId="6BDF1302"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14" w:type="dxa"/>
            <w:tcBorders>
              <w:top w:val="single" w:sz="4" w:space="0" w:color="auto"/>
              <w:left w:val="single" w:sz="4" w:space="0" w:color="auto"/>
              <w:bottom w:val="single" w:sz="4" w:space="0" w:color="auto"/>
              <w:right w:val="single" w:sz="4" w:space="0" w:color="auto"/>
            </w:tcBorders>
          </w:tcPr>
          <w:p w14:paraId="67E92744" w14:textId="77777777" w:rsidR="007919E7" w:rsidRDefault="007919E7" w:rsidP="00D1579F">
            <w:pPr>
              <w:pStyle w:val="TableParagraph"/>
              <w:tabs>
                <w:tab w:val="center" w:pos="1432"/>
              </w:tabs>
              <w:ind w:left="20"/>
              <w:rPr>
                <w:rFonts w:ascii="Calibri"/>
                <w:color w:val="231F20"/>
              </w:rPr>
            </w:pPr>
            <w:r>
              <w:rPr>
                <w:rFonts w:ascii="Calibri"/>
                <w:color w:val="231F20"/>
              </w:rPr>
              <w:t>ETIN (if applicable)</w:t>
            </w:r>
          </w:p>
          <w:p w14:paraId="76943923" w14:textId="77777777" w:rsidR="007919E7" w:rsidRPr="00A86820" w:rsidRDefault="007919E7" w:rsidP="00D1579F">
            <w:pPr>
              <w:pStyle w:val="TableParagraph"/>
              <w:tabs>
                <w:tab w:val="center" w:pos="1432"/>
              </w:tabs>
              <w:ind w:left="20"/>
              <w:rPr>
                <w:rFonts w:ascii="Calibri"/>
                <w:color w:val="231F20"/>
              </w:rPr>
            </w:pPr>
            <w:r>
              <w:rPr>
                <w:rFonts w:ascii="Calibri"/>
                <w:color w:val="231F20"/>
              </w:rPr>
              <w:fldChar w:fldCharType="begin">
                <w:ffData>
                  <w:name w:val="Text8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F60E0F6" w14:textId="77777777" w:rsidR="007919E7" w:rsidRDefault="007919E7" w:rsidP="00D1579F">
            <w:pPr>
              <w:pStyle w:val="TableParagraph"/>
              <w:tabs>
                <w:tab w:val="center" w:pos="1432"/>
              </w:tabs>
              <w:ind w:left="20"/>
              <w:rPr>
                <w:rFonts w:ascii="Calibri"/>
                <w:color w:val="231F20"/>
              </w:rPr>
            </w:pPr>
            <w:r w:rsidRPr="00A86820">
              <w:rPr>
                <w:rFonts w:ascii="Calibri"/>
                <w:color w:val="231F20"/>
              </w:rPr>
              <w:t>Contact Person</w:t>
            </w:r>
          </w:p>
          <w:p w14:paraId="32A310EA" w14:textId="77777777" w:rsidR="007919E7" w:rsidRPr="00A86820" w:rsidRDefault="007919E7" w:rsidP="00D1579F">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698" w:type="dxa"/>
            <w:tcBorders>
              <w:top w:val="single" w:sz="4" w:space="0" w:color="auto"/>
              <w:left w:val="single" w:sz="4" w:space="0" w:color="auto"/>
              <w:bottom w:val="single" w:sz="4" w:space="0" w:color="auto"/>
              <w:right w:val="single" w:sz="4" w:space="0" w:color="auto"/>
            </w:tcBorders>
            <w:shd w:val="clear" w:color="auto" w:fill="auto"/>
          </w:tcPr>
          <w:p w14:paraId="34CCA8CA" w14:textId="77777777" w:rsidR="007919E7" w:rsidRDefault="007919E7" w:rsidP="00D1579F">
            <w:pPr>
              <w:pStyle w:val="TableParagraph"/>
              <w:ind w:left="32"/>
              <w:rPr>
                <w:rFonts w:ascii="Calibri"/>
                <w:color w:val="231F20"/>
              </w:rPr>
            </w:pPr>
            <w:r w:rsidRPr="00A86820">
              <w:rPr>
                <w:rFonts w:ascii="Calibri"/>
                <w:color w:val="231F20"/>
              </w:rPr>
              <w:t>Phone</w:t>
            </w:r>
          </w:p>
          <w:p w14:paraId="2A7427AC" w14:textId="77777777" w:rsidR="007919E7" w:rsidRPr="00A86820" w:rsidRDefault="007919E7" w:rsidP="00D1579F">
            <w:pPr>
              <w:pStyle w:val="TableParagraph"/>
              <w:ind w:left="32"/>
              <w:rPr>
                <w:color w:val="231F20"/>
              </w:rPr>
            </w:pPr>
            <w:r>
              <w:rPr>
                <w:rFonts w:ascii="Calibri"/>
                <w:color w:val="231F20"/>
              </w:rPr>
              <w:fldChar w:fldCharType="begin">
                <w:ffData>
                  <w:name w:val="Text68"/>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201" w:type="dxa"/>
            <w:tcBorders>
              <w:top w:val="single" w:sz="4" w:space="0" w:color="auto"/>
              <w:left w:val="single" w:sz="4" w:space="0" w:color="auto"/>
              <w:bottom w:val="single" w:sz="4" w:space="0" w:color="auto"/>
              <w:right w:val="single" w:sz="4" w:space="0" w:color="auto"/>
            </w:tcBorders>
            <w:shd w:val="clear" w:color="auto" w:fill="auto"/>
          </w:tcPr>
          <w:p w14:paraId="4522C69A" w14:textId="77777777" w:rsidR="007919E7" w:rsidRDefault="007919E7" w:rsidP="00D1579F">
            <w:pPr>
              <w:pStyle w:val="TableParagraph"/>
              <w:ind w:left="32"/>
              <w:rPr>
                <w:rFonts w:ascii="Calibri" w:eastAsia="Franklin Gothic Book"/>
              </w:rPr>
            </w:pPr>
            <w:r w:rsidRPr="00A86820">
              <w:rPr>
                <w:rFonts w:ascii="Calibri" w:eastAsia="Franklin Gothic Book"/>
              </w:rPr>
              <w:t>Email Address</w:t>
            </w:r>
          </w:p>
          <w:p w14:paraId="6229E8F8" w14:textId="77777777" w:rsidR="007919E7" w:rsidRPr="00A86820" w:rsidRDefault="007919E7" w:rsidP="00D1579F">
            <w:pPr>
              <w:pStyle w:val="TableParagraph"/>
              <w:ind w:left="32"/>
              <w:rPr>
                <w:rFonts w:eastAsia="Franklin Gothic Book"/>
              </w:rPr>
            </w:pPr>
            <w:r>
              <w:rPr>
                <w:rFonts w:ascii="Calibri" w:eastAsia="Franklin Gothic Book"/>
              </w:rPr>
              <w:fldChar w:fldCharType="begin">
                <w:ffData>
                  <w:name w:val="Text73"/>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598C2BB7" w14:textId="77777777" w:rsidR="00F00AB8" w:rsidRDefault="00F00AB8" w:rsidP="007919E7">
      <w:pPr>
        <w:pStyle w:val="ListParagraph"/>
        <w:spacing w:line="256" w:lineRule="auto"/>
        <w:ind w:left="0"/>
        <w:contextualSpacing/>
        <w:rPr>
          <w:rFonts w:asciiTheme="minorHAnsi" w:hAnsiTheme="minorHAnsi"/>
          <w:bCs/>
          <w:color w:val="231F20"/>
        </w:rPr>
      </w:pPr>
    </w:p>
    <w:p w14:paraId="08554F73" w14:textId="7518F56C" w:rsidR="007919E7" w:rsidRDefault="007919E7" w:rsidP="007919E7">
      <w:pPr>
        <w:pStyle w:val="ListParagraph"/>
        <w:spacing w:line="256" w:lineRule="auto"/>
        <w:ind w:left="0"/>
        <w:contextualSpacing/>
        <w:rPr>
          <w:rFonts w:asciiTheme="minorHAnsi" w:hAnsiTheme="minorHAnsi"/>
          <w:bCs/>
          <w:color w:val="231F20"/>
        </w:rPr>
      </w:pPr>
      <w:r>
        <w:rPr>
          <w:rFonts w:asciiTheme="minorHAnsi" w:hAnsiTheme="minorHAnsi"/>
          <w:bCs/>
          <w:color w:val="231F20"/>
        </w:rPr>
        <w:t>A</w:t>
      </w:r>
      <w:r w:rsidRPr="00BD2A68">
        <w:rPr>
          <w:rFonts w:asciiTheme="minorHAnsi" w:hAnsiTheme="minorHAnsi"/>
          <w:bCs/>
          <w:color w:val="231F20"/>
        </w:rPr>
        <w:t xml:space="preserve">ttach additional sheets </w:t>
      </w:r>
      <w:r>
        <w:rPr>
          <w:rFonts w:asciiTheme="minorHAnsi" w:hAnsiTheme="minorHAnsi"/>
          <w:bCs/>
          <w:color w:val="231F20"/>
        </w:rPr>
        <w:t>if needed.</w:t>
      </w:r>
    </w:p>
    <w:bookmarkEnd w:id="33"/>
    <w:p w14:paraId="04079D7B" w14:textId="77777777" w:rsidR="00E513DC" w:rsidRPr="00BD2A68" w:rsidRDefault="00E513DC" w:rsidP="0020102D">
      <w:pPr>
        <w:pStyle w:val="ListParagraph"/>
        <w:spacing w:line="256" w:lineRule="auto"/>
        <w:ind w:left="0"/>
        <w:contextualSpacing/>
        <w:rPr>
          <w:rFonts w:eastAsia="Franklin Gothic Book"/>
          <w:b/>
          <w:u w:val="single"/>
        </w:rPr>
      </w:pPr>
    </w:p>
    <w:p w14:paraId="3B90F342" w14:textId="69592496" w:rsidR="00BB1DD3" w:rsidRDefault="004A392A" w:rsidP="00000349">
      <w:pPr>
        <w:rPr>
          <w:rFonts w:cs="Calibri"/>
          <w:color w:val="231F20"/>
        </w:rPr>
      </w:pPr>
      <w:r w:rsidRPr="00BD2A68">
        <w:rPr>
          <w:rFonts w:eastAsia="Franklin Gothic Book" w:cs="Calibri"/>
        </w:rPr>
        <w:t xml:space="preserve">For Rebranded Products, the </w:t>
      </w:r>
      <w:r w:rsidR="007D58DD" w:rsidRPr="00BB1DD3">
        <w:rPr>
          <w:color w:val="231F20"/>
        </w:rPr>
        <w:t>Massachusetts Department of Revenue</w:t>
      </w:r>
      <w:r w:rsidRPr="00BD2A68">
        <w:rPr>
          <w:rFonts w:cs="Calibri"/>
          <w:color w:val="231F20"/>
        </w:rPr>
        <w:t xml:space="preserve"> has the following requirements</w:t>
      </w:r>
      <w:r w:rsidR="00BB1DD3">
        <w:rPr>
          <w:rFonts w:cs="Calibri"/>
          <w:color w:val="231F20"/>
        </w:rPr>
        <w:t>:</w:t>
      </w:r>
    </w:p>
    <w:p w14:paraId="29C4985A" w14:textId="42D10FD5" w:rsidR="00000349" w:rsidRPr="007D58DD" w:rsidRDefault="00000349" w:rsidP="00000349">
      <w:pPr>
        <w:rPr>
          <w:rFonts w:cs="Calibri"/>
          <w:b/>
          <w:bCs/>
          <w:color w:val="231F20"/>
          <w:highlight w:val="cyan"/>
          <w:u w:val="single"/>
        </w:rPr>
      </w:pPr>
    </w:p>
    <w:p w14:paraId="33B97310" w14:textId="77777777" w:rsidR="00000349" w:rsidRPr="007D58DD" w:rsidRDefault="00000349" w:rsidP="00000349">
      <w:pPr>
        <w:rPr>
          <w:rFonts w:cs="Calibri"/>
          <w:b/>
          <w:bCs/>
          <w:color w:val="231F20"/>
          <w:highlight w:val="cyan"/>
          <w:u w:val="single"/>
        </w:rPr>
      </w:pPr>
    </w:p>
    <w:p w14:paraId="03B7270F" w14:textId="77777777" w:rsidR="00BB1DD3" w:rsidRPr="00A07E75" w:rsidRDefault="00BB1DD3" w:rsidP="00BB1DD3">
      <w:pPr>
        <w:pStyle w:val="ListParagraph"/>
        <w:numPr>
          <w:ilvl w:val="0"/>
          <w:numId w:val="35"/>
        </w:numPr>
        <w:rPr>
          <w:rFonts w:asciiTheme="minorHAnsi" w:hAnsiTheme="minorHAnsi" w:cs="Calibri"/>
          <w:b/>
        </w:rPr>
      </w:pPr>
      <w:bookmarkStart w:id="36" w:name="_Toc508713395"/>
      <w:r w:rsidRPr="00A07E75">
        <w:rPr>
          <w:rFonts w:asciiTheme="minorHAnsi" w:hAnsiTheme="minorHAnsi" w:cs="Calibri"/>
          <w:color w:val="231F20"/>
        </w:rPr>
        <w:t xml:space="preserve">Rebranded Products with class code 1 are not required to complete e-file ATS/paper form approval </w:t>
      </w:r>
    </w:p>
    <w:p w14:paraId="2462226C" w14:textId="77777777" w:rsidR="00BB1DD3" w:rsidRPr="00A07E75" w:rsidRDefault="00BB1DD3" w:rsidP="00BB1DD3">
      <w:pPr>
        <w:pStyle w:val="ListParagraph"/>
        <w:numPr>
          <w:ilvl w:val="0"/>
          <w:numId w:val="35"/>
        </w:numPr>
        <w:rPr>
          <w:rFonts w:asciiTheme="minorHAnsi" w:hAnsiTheme="minorHAnsi" w:cs="Calibri"/>
          <w:color w:val="231F20"/>
        </w:rPr>
      </w:pPr>
      <w:r w:rsidRPr="00A07E75">
        <w:rPr>
          <w:rFonts w:asciiTheme="minorHAnsi" w:hAnsiTheme="minorHAnsi" w:cs="Calibri"/>
          <w:color w:val="231F20"/>
        </w:rPr>
        <w:t xml:space="preserve">Rebranded Products with class code 2 are required to complete the full e-file ATS/paper form approval </w:t>
      </w:r>
    </w:p>
    <w:p w14:paraId="32C5F1B9" w14:textId="20654C3C" w:rsidR="00BB1DD3" w:rsidRDefault="00BB1DD3">
      <w:pPr>
        <w:widowControl/>
        <w:spacing w:after="160" w:line="259" w:lineRule="auto"/>
        <w:rPr>
          <w:rFonts w:eastAsia="Calibri" w:cs="Calibri"/>
          <w:color w:val="231F20"/>
          <w:highlight w:val="yellow"/>
        </w:rPr>
      </w:pPr>
      <w:r>
        <w:rPr>
          <w:rFonts w:cs="Calibri"/>
          <w:color w:val="231F20"/>
          <w:highlight w:val="yellow"/>
        </w:rPr>
        <w:br w:type="page"/>
      </w:r>
    </w:p>
    <w:p w14:paraId="692A6A58" w14:textId="77777777" w:rsidR="00237156" w:rsidRPr="00590720" w:rsidRDefault="00237156" w:rsidP="00033DD4">
      <w:pPr>
        <w:pStyle w:val="ListParagraph"/>
        <w:rPr>
          <w:rFonts w:asciiTheme="minorHAnsi" w:hAnsiTheme="minorHAnsi" w:cs="Calibri"/>
          <w:color w:val="231F20"/>
          <w:highlight w:val="yellow"/>
        </w:rPr>
      </w:pPr>
    </w:p>
    <w:p w14:paraId="0F6E2551" w14:textId="1B32CFD0" w:rsidR="00CB7612" w:rsidRPr="004A3890" w:rsidRDefault="004F1060" w:rsidP="00A051E5">
      <w:pPr>
        <w:pStyle w:val="Heading2"/>
        <w:rPr>
          <w:rFonts w:asciiTheme="minorHAnsi" w:hAnsiTheme="minorHAnsi" w:cs="Calibri"/>
          <w:b/>
          <w:sz w:val="28"/>
          <w:szCs w:val="28"/>
        </w:rPr>
      </w:pPr>
      <w:r w:rsidRPr="004A3890">
        <w:rPr>
          <w:rFonts w:asciiTheme="minorHAnsi" w:hAnsiTheme="minorHAnsi" w:cs="Calibri"/>
          <w:b/>
          <w:sz w:val="28"/>
          <w:szCs w:val="28"/>
        </w:rPr>
        <w:t xml:space="preserve">Substitute </w:t>
      </w:r>
      <w:r w:rsidR="006011CD" w:rsidRPr="004A3890">
        <w:rPr>
          <w:rFonts w:asciiTheme="minorHAnsi" w:hAnsiTheme="minorHAnsi" w:cs="Calibri"/>
          <w:b/>
          <w:sz w:val="28"/>
          <w:szCs w:val="28"/>
        </w:rPr>
        <w:t>f</w:t>
      </w:r>
      <w:r w:rsidRPr="004A3890">
        <w:rPr>
          <w:rFonts w:asciiTheme="minorHAnsi" w:hAnsiTheme="minorHAnsi" w:cs="Calibri"/>
          <w:b/>
          <w:sz w:val="28"/>
          <w:szCs w:val="28"/>
        </w:rPr>
        <w:t xml:space="preserve">orms </w:t>
      </w:r>
      <w:r w:rsidR="006011CD" w:rsidRPr="004A3890">
        <w:rPr>
          <w:rFonts w:asciiTheme="minorHAnsi" w:hAnsiTheme="minorHAnsi" w:cs="Calibri"/>
          <w:b/>
          <w:sz w:val="28"/>
          <w:szCs w:val="28"/>
        </w:rPr>
        <w:t>r</w:t>
      </w:r>
      <w:r w:rsidR="00F36E60" w:rsidRPr="004A3890">
        <w:rPr>
          <w:rFonts w:asciiTheme="minorHAnsi" w:hAnsiTheme="minorHAnsi" w:cs="Calibri"/>
          <w:b/>
          <w:sz w:val="28"/>
          <w:szCs w:val="28"/>
        </w:rPr>
        <w:t>egistration</w:t>
      </w:r>
      <w:bookmarkEnd w:id="36"/>
      <w:r w:rsidR="00477AF1" w:rsidRPr="004A3890">
        <w:rPr>
          <w:rFonts w:asciiTheme="minorHAnsi" w:hAnsiTheme="minorHAnsi" w:cs="Calibri"/>
          <w:b/>
          <w:sz w:val="28"/>
          <w:szCs w:val="28"/>
        </w:rPr>
        <w:t xml:space="preserve"> </w:t>
      </w:r>
    </w:p>
    <w:p w14:paraId="7B3A92DA" w14:textId="572D9DE2" w:rsidR="00F7387F" w:rsidRPr="005601A0" w:rsidRDefault="00F7387F" w:rsidP="00477AF1">
      <w:pPr>
        <w:rPr>
          <w:rFonts w:ascii="Calibri" w:hAnsi="Calibri" w:cs="Calibri"/>
          <w:b/>
          <w:bCs/>
        </w:rPr>
      </w:pPr>
      <w:r w:rsidRPr="005601A0">
        <w:rPr>
          <w:rFonts w:ascii="Calibri" w:hAnsi="Calibri" w:cs="Calibri"/>
          <w:b/>
          <w:bCs/>
        </w:rPr>
        <w:t xml:space="preserve">Complete this section only if your product will </w:t>
      </w:r>
      <w:r w:rsidR="00477AF1" w:rsidRPr="005601A0">
        <w:rPr>
          <w:rFonts w:ascii="Calibri" w:hAnsi="Calibri" w:cs="Calibri"/>
          <w:b/>
          <w:bCs/>
        </w:rPr>
        <w:t>provide</w:t>
      </w:r>
      <w:r w:rsidRPr="005601A0">
        <w:rPr>
          <w:rFonts w:ascii="Calibri" w:hAnsi="Calibri" w:cs="Calibri"/>
          <w:b/>
          <w:bCs/>
        </w:rPr>
        <w:t xml:space="preserve"> substitute forms.  </w:t>
      </w:r>
    </w:p>
    <w:p w14:paraId="0C0ED600" w14:textId="77777777" w:rsidR="00477AF1" w:rsidRPr="005601A0" w:rsidRDefault="00477AF1" w:rsidP="00477AF1">
      <w:pPr>
        <w:rPr>
          <w:rFonts w:ascii="Calibri" w:hAnsi="Calibri"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5"/>
        <w:gridCol w:w="1890"/>
        <w:gridCol w:w="4675"/>
      </w:tblGrid>
      <w:tr w:rsidR="001F530F" w14:paraId="0E7A28E0"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36C1CB09" w14:textId="2C36842B" w:rsidR="001F530F" w:rsidRDefault="004B1D39" w:rsidP="00B205F3">
            <w:pPr>
              <w:pStyle w:val="TableParagraph"/>
              <w:ind w:left="32"/>
              <w:rPr>
                <w:rFonts w:ascii="Calibri"/>
                <w:color w:val="231F20"/>
              </w:rPr>
            </w:pPr>
            <w:r w:rsidRPr="00BB1DD3">
              <w:rPr>
                <w:rFonts w:ascii="Calibri"/>
                <w:color w:val="231F20"/>
              </w:rPr>
              <w:t>Agency</w:t>
            </w:r>
            <w:r w:rsidR="001F530F" w:rsidRPr="00BB1DD3">
              <w:rPr>
                <w:rFonts w:ascii="Calibri"/>
                <w:color w:val="231F20"/>
              </w:rPr>
              <w:t xml:space="preserve"> Substitute Form</w:t>
            </w:r>
            <w:r w:rsidR="006640DF" w:rsidRPr="00BB1DD3">
              <w:rPr>
                <w:rFonts w:ascii="Calibri"/>
                <w:color w:val="231F20"/>
              </w:rPr>
              <w:t xml:space="preserve">s Software </w:t>
            </w:r>
            <w:r w:rsidR="001F530F" w:rsidRPr="00BB1DD3">
              <w:rPr>
                <w:rFonts w:ascii="Calibri"/>
                <w:color w:val="231F20"/>
              </w:rPr>
              <w:t>Number</w:t>
            </w:r>
            <w:r w:rsidR="006640DF">
              <w:rPr>
                <w:rFonts w:ascii="Calibri"/>
                <w:color w:val="231F20"/>
              </w:rPr>
              <w:t xml:space="preserve"> </w:t>
            </w:r>
          </w:p>
          <w:p w14:paraId="4396E273" w14:textId="77777777"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37"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7"/>
          </w:p>
        </w:tc>
      </w:tr>
      <w:tr w:rsidR="00CB7612" w14:paraId="7EC5E3A7"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F7EDDB5" w14:textId="77777777"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14:paraId="410C5BC5" w14:textId="77777777"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38"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8"/>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2296784" w14:textId="77777777" w:rsidR="00CB7612" w:rsidRDefault="00CB7612" w:rsidP="00B205F3">
            <w:pPr>
              <w:pStyle w:val="TableParagraph"/>
              <w:ind w:left="32"/>
              <w:rPr>
                <w:rFonts w:ascii="Calibri"/>
                <w:color w:val="231F20"/>
              </w:rPr>
            </w:pPr>
            <w:r>
              <w:rPr>
                <w:rFonts w:ascii="Calibri"/>
                <w:color w:val="231F20"/>
              </w:rPr>
              <w:t>Phone</w:t>
            </w:r>
          </w:p>
          <w:p w14:paraId="5974E95A" w14:textId="77777777"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39"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9"/>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528F696"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3F88D0FA" w14:textId="790EE31F" w:rsidR="001F530F" w:rsidRDefault="001F530F" w:rsidP="00B205F3">
            <w:pPr>
              <w:pStyle w:val="TableParagraph"/>
              <w:ind w:left="32"/>
              <w:rPr>
                <w:color w:val="231F20"/>
              </w:rPr>
            </w:pPr>
          </w:p>
        </w:tc>
      </w:tr>
      <w:tr w:rsidR="00CB7612" w14:paraId="04B1C575"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08BB7FE6" w14:textId="77777777"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14:paraId="1C264258"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40"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0"/>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2CBEEC2" w14:textId="77777777" w:rsidR="00CB7612" w:rsidRDefault="00CB7612" w:rsidP="00B205F3">
            <w:pPr>
              <w:pStyle w:val="TableParagraph"/>
              <w:ind w:left="32"/>
              <w:rPr>
                <w:rFonts w:ascii="Calibri"/>
                <w:color w:val="231F20"/>
              </w:rPr>
            </w:pPr>
            <w:r>
              <w:rPr>
                <w:rFonts w:ascii="Calibri"/>
                <w:color w:val="231F20"/>
              </w:rPr>
              <w:t>Phone</w:t>
            </w:r>
          </w:p>
          <w:p w14:paraId="64933236" w14:textId="77777777"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41"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1"/>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DFA2220" w14:textId="77777777" w:rsidR="00CB7612" w:rsidRDefault="00CB7612" w:rsidP="001F530F">
            <w:pPr>
              <w:pStyle w:val="TableParagraph"/>
              <w:ind w:left="32"/>
              <w:rPr>
                <w:rFonts w:ascii="Calibri" w:eastAsia="Franklin Gothic Book"/>
              </w:rPr>
            </w:pPr>
            <w:r>
              <w:rPr>
                <w:rFonts w:ascii="Calibri" w:eastAsia="Franklin Gothic Book"/>
              </w:rPr>
              <w:t>Email Address</w:t>
            </w:r>
          </w:p>
          <w:p w14:paraId="7FFC14AA" w14:textId="77777777"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42"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2"/>
          </w:p>
        </w:tc>
      </w:tr>
      <w:tr w:rsidR="00CB7612" w14:paraId="4457F90D"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32F0CB2F" w14:textId="77777777"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14:paraId="5AAF8DF5"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43"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3"/>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BE5DF93" w14:textId="77777777" w:rsidR="00CB7612" w:rsidRDefault="00CB7612" w:rsidP="00B205F3">
            <w:pPr>
              <w:pStyle w:val="TableParagraph"/>
              <w:ind w:left="32"/>
              <w:rPr>
                <w:rFonts w:ascii="Calibri"/>
                <w:color w:val="231F20"/>
              </w:rPr>
            </w:pPr>
            <w:r>
              <w:rPr>
                <w:rFonts w:ascii="Calibri"/>
                <w:color w:val="231F20"/>
              </w:rPr>
              <w:t>Phone</w:t>
            </w:r>
          </w:p>
          <w:p w14:paraId="5CBECFA2" w14:textId="77777777"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44"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4"/>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1F3073C3"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20D5C7A0"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45"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5"/>
          </w:p>
        </w:tc>
      </w:tr>
      <w:tr w:rsidR="00CB7612" w14:paraId="5ADDFCF2" w14:textId="77777777" w:rsidTr="00AA1BEF">
        <w:trPr>
          <w:trHeight w:val="654"/>
          <w:jc w:val="center"/>
        </w:trPr>
        <w:tc>
          <w:tcPr>
            <w:tcW w:w="4225" w:type="dxa"/>
            <w:tcBorders>
              <w:top w:val="single" w:sz="4" w:space="0" w:color="auto"/>
              <w:left w:val="single" w:sz="4" w:space="0" w:color="auto"/>
              <w:bottom w:val="single" w:sz="4" w:space="0" w:color="auto"/>
              <w:right w:val="single" w:sz="4" w:space="0" w:color="auto"/>
            </w:tcBorders>
            <w:shd w:val="clear" w:color="auto" w:fill="auto"/>
          </w:tcPr>
          <w:p w14:paraId="7DFA3CD6" w14:textId="77777777"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14:paraId="03FCEB23"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46"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6"/>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D547E7" w14:textId="77777777" w:rsidR="00CB7612" w:rsidRDefault="00CB7612" w:rsidP="00B205F3">
            <w:pPr>
              <w:pStyle w:val="TableParagraph"/>
              <w:ind w:left="32"/>
              <w:rPr>
                <w:rFonts w:ascii="Calibri"/>
                <w:color w:val="231F20"/>
              </w:rPr>
            </w:pPr>
            <w:r>
              <w:rPr>
                <w:rFonts w:ascii="Calibri"/>
                <w:color w:val="231F20"/>
              </w:rPr>
              <w:t>Phone</w:t>
            </w:r>
          </w:p>
          <w:p w14:paraId="49342682" w14:textId="77777777"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47"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47"/>
          </w:p>
        </w:tc>
        <w:tc>
          <w:tcPr>
            <w:tcW w:w="4675" w:type="dxa"/>
            <w:tcBorders>
              <w:top w:val="single" w:sz="4" w:space="0" w:color="auto"/>
              <w:left w:val="single" w:sz="4" w:space="0" w:color="auto"/>
              <w:bottom w:val="single" w:sz="4" w:space="0" w:color="auto"/>
              <w:right w:val="single" w:sz="4" w:space="0" w:color="auto"/>
            </w:tcBorders>
            <w:shd w:val="clear" w:color="auto" w:fill="auto"/>
          </w:tcPr>
          <w:p w14:paraId="70B62EE7"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1832406B"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48"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48"/>
          </w:p>
        </w:tc>
      </w:tr>
      <w:tr w:rsidR="00CB7612" w14:paraId="0707B2E2" w14:textId="77777777" w:rsidTr="00477A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113DB2F9" w14:textId="3955C6EB" w:rsidR="00CB7612" w:rsidRDefault="0043462E" w:rsidP="00B205F3">
            <w:pPr>
              <w:pStyle w:val="TableParagraph"/>
              <w:ind w:left="32"/>
              <w:rPr>
                <w:rFonts w:ascii="Calibri" w:eastAsia="Franklin Gothic Book"/>
              </w:rPr>
            </w:pPr>
            <w:r w:rsidRPr="00477AF1">
              <w:rPr>
                <w:rFonts w:ascii="Calibri"/>
                <w:b/>
                <w:bCs/>
                <w:color w:val="231F20"/>
              </w:rPr>
              <w:t>Note:</w:t>
            </w:r>
            <w:r>
              <w:rPr>
                <w:rFonts w:ascii="Calibri"/>
                <w:color w:val="231F20"/>
              </w:rPr>
              <w:t xml:space="preserve"> </w:t>
            </w:r>
            <w:r w:rsidR="00CB7612">
              <w:rPr>
                <w:rFonts w:ascii="Calibri"/>
                <w:color w:val="231F20"/>
              </w:rPr>
              <w:t>If you have separate contacts for</w:t>
            </w:r>
            <w:r w:rsidR="00553924">
              <w:rPr>
                <w:rFonts w:ascii="Calibri"/>
                <w:color w:val="231F20"/>
              </w:rPr>
              <w:t xml:space="preserve"> each b</w:t>
            </w:r>
            <w:r w:rsidR="00CB7612">
              <w:rPr>
                <w:rFonts w:ascii="Calibri"/>
                <w:color w:val="231F20"/>
              </w:rPr>
              <w:t xml:space="preserve">usiness </w:t>
            </w:r>
            <w:r w:rsidR="00553924">
              <w:rPr>
                <w:rFonts w:ascii="Calibri"/>
                <w:color w:val="231F20"/>
              </w:rPr>
              <w:t>t</w:t>
            </w:r>
            <w:r w:rsidR="00CB7612">
              <w:rPr>
                <w:rFonts w:ascii="Calibri"/>
                <w:color w:val="231F20"/>
              </w:rPr>
              <w:t xml:space="preserve">ax </w:t>
            </w:r>
            <w:r w:rsidR="00553924">
              <w:rPr>
                <w:rFonts w:ascii="Calibri"/>
                <w:color w:val="231F20"/>
              </w:rPr>
              <w:t>t</w:t>
            </w:r>
            <w:r w:rsidR="00CB7612">
              <w:rPr>
                <w:rFonts w:ascii="Calibri"/>
                <w:color w:val="231F20"/>
              </w:rPr>
              <w:t xml:space="preserve">ype, please list them </w:t>
            </w:r>
            <w:r w:rsidR="00553924">
              <w:rPr>
                <w:rFonts w:ascii="Calibri"/>
                <w:color w:val="231F20"/>
              </w:rPr>
              <w:t xml:space="preserve">by tax type </w:t>
            </w:r>
            <w:r w:rsidR="00CB7612">
              <w:rPr>
                <w:rFonts w:ascii="Calibri"/>
                <w:color w:val="231F20"/>
              </w:rPr>
              <w:t xml:space="preserve">on a separate sheet and attach </w:t>
            </w:r>
            <w:r w:rsidR="00553924">
              <w:rPr>
                <w:rFonts w:ascii="Calibri"/>
                <w:color w:val="231F20"/>
              </w:rPr>
              <w:t xml:space="preserve">it to this </w:t>
            </w:r>
            <w:r w:rsidR="00CB7612">
              <w:rPr>
                <w:rFonts w:ascii="Calibri"/>
                <w:color w:val="231F20"/>
              </w:rPr>
              <w:t>submission.</w:t>
            </w:r>
          </w:p>
        </w:tc>
      </w:tr>
    </w:tbl>
    <w:p w14:paraId="1615F9AD" w14:textId="76D9AB4D" w:rsidR="007919E7" w:rsidRDefault="007919E7" w:rsidP="001F530F">
      <w:pPr>
        <w:pStyle w:val="Heading2"/>
        <w:rPr>
          <w:rFonts w:asciiTheme="minorHAnsi" w:eastAsia="Franklin Gothic Book" w:hAnsiTheme="minorHAnsi" w:cs="Calibri"/>
          <w:b/>
          <w:sz w:val="28"/>
          <w:szCs w:val="28"/>
        </w:rPr>
      </w:pPr>
    </w:p>
    <w:p w14:paraId="62E006A6" w14:textId="2AC8B11D" w:rsidR="00EE6D2B" w:rsidRDefault="00716C24" w:rsidP="001F530F">
      <w:pPr>
        <w:pStyle w:val="Heading2"/>
        <w:rPr>
          <w:rFonts w:asciiTheme="minorHAnsi" w:eastAsia="Franklin Gothic Book" w:hAnsiTheme="minorHAnsi" w:cs="Calibri"/>
          <w:b/>
          <w:sz w:val="28"/>
          <w:szCs w:val="28"/>
        </w:rPr>
      </w:pPr>
      <w:r w:rsidRPr="004A3890">
        <w:rPr>
          <w:rFonts w:asciiTheme="minorHAnsi" w:eastAsia="Franklin Gothic Book" w:hAnsiTheme="minorHAnsi" w:cs="Calibri"/>
          <w:b/>
          <w:sz w:val="28"/>
          <w:szCs w:val="28"/>
        </w:rPr>
        <w:t xml:space="preserve">Forms and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chedules </w:t>
      </w:r>
      <w:r w:rsidR="006011CD" w:rsidRPr="004A3890">
        <w:rPr>
          <w:rFonts w:asciiTheme="minorHAnsi" w:eastAsia="Franklin Gothic Book" w:hAnsiTheme="minorHAnsi" w:cs="Calibri"/>
          <w:b/>
          <w:sz w:val="28"/>
          <w:szCs w:val="28"/>
        </w:rPr>
        <w:t>s</w:t>
      </w:r>
      <w:r w:rsidRPr="004A3890">
        <w:rPr>
          <w:rFonts w:asciiTheme="minorHAnsi" w:eastAsia="Franklin Gothic Book" w:hAnsiTheme="minorHAnsi" w:cs="Calibri"/>
          <w:b/>
          <w:sz w:val="28"/>
          <w:szCs w:val="28"/>
        </w:rPr>
        <w:t xml:space="preserve">upported </w:t>
      </w:r>
    </w:p>
    <w:p w14:paraId="703F617A" w14:textId="77777777" w:rsidR="000104C2" w:rsidRPr="000104C2" w:rsidRDefault="000104C2" w:rsidP="000104C2"/>
    <w:p w14:paraId="004AD48D" w14:textId="619A64F3" w:rsidR="000104C2" w:rsidRPr="00CC4AAE" w:rsidRDefault="000104C2" w:rsidP="000104C2">
      <w:pPr>
        <w:widowControl/>
        <w:autoSpaceDE w:val="0"/>
        <w:autoSpaceDN w:val="0"/>
        <w:adjustRightInd w:val="0"/>
        <w:rPr>
          <w:rFonts w:eastAsia="Franklin Gothic Book"/>
        </w:rPr>
      </w:pPr>
      <w:r w:rsidRPr="00CC4AAE">
        <w:rPr>
          <w:rFonts w:cs="Arial"/>
        </w:rPr>
        <w:t>Please provide an attachment listing the Form</w:t>
      </w:r>
      <w:r>
        <w:rPr>
          <w:rFonts w:cs="Arial"/>
        </w:rPr>
        <w:t>s</w:t>
      </w:r>
      <w:r w:rsidRPr="00CC4AAE">
        <w:rPr>
          <w:rFonts w:cs="Arial"/>
        </w:rPr>
        <w:t>/Schedules supported for paper and efile for all tax types that you support.</w:t>
      </w:r>
      <w:r>
        <w:rPr>
          <w:rFonts w:cs="Arial"/>
        </w:rPr>
        <w:t xml:space="preserve">  Indicate whether the form is supported for both print and e-file returns or just printed returns.</w:t>
      </w:r>
    </w:p>
    <w:p w14:paraId="51C8C8F6" w14:textId="77777777" w:rsidR="000104C2" w:rsidRDefault="000104C2" w:rsidP="000104C2">
      <w:pPr>
        <w:spacing w:before="80"/>
        <w:ind w:right="123"/>
        <w:rPr>
          <w:rFonts w:ascii="Calibri" w:eastAsia="Franklin Gothic Book"/>
          <w:highlight w:val="yellow"/>
        </w:rPr>
      </w:pPr>
    </w:p>
    <w:p w14:paraId="5EE518BC" w14:textId="65734B4C" w:rsidR="000104C2" w:rsidRDefault="000104C2">
      <w:pPr>
        <w:widowControl/>
        <w:spacing w:after="160" w:line="259" w:lineRule="auto"/>
      </w:pPr>
      <w:r>
        <w:br w:type="page"/>
      </w:r>
    </w:p>
    <w:p w14:paraId="131C8824" w14:textId="77777777" w:rsidR="000104C2" w:rsidRDefault="000104C2">
      <w:pPr>
        <w:widowControl/>
        <w:spacing w:after="160" w:line="259" w:lineRule="auto"/>
      </w:pPr>
    </w:p>
    <w:p w14:paraId="30C27ECF" w14:textId="77777777" w:rsidR="00EB1BB9" w:rsidRDefault="00EB1BB9"/>
    <w:p w14:paraId="6154A662" w14:textId="6B41CDBD" w:rsidR="006F7BD5" w:rsidRDefault="002838BC" w:rsidP="00A55847">
      <w:pPr>
        <w:widowControl/>
        <w:spacing w:after="160" w:line="259" w:lineRule="auto"/>
        <w:rPr>
          <w:rFonts w:cs="Calibri"/>
          <w:b/>
          <w:color w:val="000000" w:themeColor="text1"/>
        </w:rPr>
      </w:pPr>
      <w:bookmarkStart w:id="49" w:name="_Toc508713398"/>
      <w:r w:rsidRPr="004A3890">
        <w:rPr>
          <w:rFonts w:cs="Calibri"/>
          <w:b/>
          <w:color w:val="2E74B5" w:themeColor="accent1" w:themeShade="BF"/>
          <w:sz w:val="28"/>
          <w:szCs w:val="28"/>
        </w:rPr>
        <w:t>Agency requirements</w:t>
      </w:r>
      <w:bookmarkEnd w:id="49"/>
      <w:r w:rsidR="00427926" w:rsidRPr="00BD2A68">
        <w:rPr>
          <w:rFonts w:ascii="Calibri" w:hAnsi="Calibri" w:cs="Calibri"/>
          <w:bCs/>
        </w:rPr>
        <w:br/>
      </w:r>
    </w:p>
    <w:p w14:paraId="4B12103C" w14:textId="77777777" w:rsidR="00A55847" w:rsidRPr="00A07E75" w:rsidRDefault="00A55847" w:rsidP="00A55847">
      <w:pPr>
        <w:pStyle w:val="BodyText"/>
        <w:kinsoku w:val="0"/>
        <w:overflowPunct w:val="0"/>
        <w:spacing w:before="0" w:line="231" w:lineRule="exact"/>
        <w:ind w:left="39" w:hanging="39"/>
        <w:rPr>
          <w:rFonts w:asciiTheme="minorHAnsi" w:hAnsiTheme="minorHAnsi"/>
          <w:b/>
          <w:bCs/>
          <w:spacing w:val="-1"/>
          <w:sz w:val="22"/>
          <w:szCs w:val="22"/>
        </w:rPr>
      </w:pPr>
      <w:r w:rsidRPr="00A07E75">
        <w:rPr>
          <w:rFonts w:asciiTheme="minorHAnsi" w:hAnsiTheme="minorHAnsi"/>
          <w:b/>
          <w:bCs/>
          <w:spacing w:val="-1"/>
          <w:sz w:val="22"/>
          <w:szCs w:val="22"/>
        </w:rPr>
        <w:t>Issue notification and resolution requirements</w:t>
      </w:r>
    </w:p>
    <w:p w14:paraId="0F05A2C5" w14:textId="77777777" w:rsidR="00A55847" w:rsidRPr="00A07E75" w:rsidRDefault="00A55847" w:rsidP="00A55847">
      <w:pPr>
        <w:pStyle w:val="BodyText"/>
        <w:kinsoku w:val="0"/>
        <w:overflowPunct w:val="0"/>
        <w:spacing w:before="0" w:line="231" w:lineRule="exact"/>
        <w:ind w:left="39" w:hanging="39"/>
        <w:rPr>
          <w:rFonts w:asciiTheme="minorHAnsi" w:hAnsiTheme="minorHAnsi"/>
          <w:b/>
          <w:bCs/>
          <w:spacing w:val="-1"/>
          <w:sz w:val="22"/>
          <w:szCs w:val="22"/>
        </w:rPr>
      </w:pPr>
    </w:p>
    <w:p w14:paraId="6642124A" w14:textId="77777777" w:rsidR="00A55847" w:rsidRDefault="00A55847" w:rsidP="00A55847">
      <w:pPr>
        <w:pStyle w:val="BodyText"/>
        <w:kinsoku w:val="0"/>
        <w:overflowPunct w:val="0"/>
        <w:spacing w:before="0" w:line="231" w:lineRule="exact"/>
        <w:ind w:left="39" w:hanging="39"/>
        <w:rPr>
          <w:color w:val="000000"/>
        </w:rPr>
      </w:pPr>
      <w:r w:rsidRPr="00A07E75">
        <w:rPr>
          <w:rFonts w:ascii="Calibri" w:hAnsi="Calibri"/>
          <w:color w:val="231F20"/>
          <w:sz w:val="22"/>
          <w:szCs w:val="22"/>
        </w:rPr>
        <w:t>When an issue has been identified that is or has been affecting the accuracy of accepted returns, the vendor must notify t</w:t>
      </w:r>
      <w:r w:rsidRPr="00A07E75">
        <w:rPr>
          <w:rFonts w:asciiTheme="minorHAnsi" w:hAnsiTheme="minorHAnsi"/>
          <w:color w:val="231F20"/>
          <w:spacing w:val="-1"/>
          <w:sz w:val="22"/>
          <w:szCs w:val="22"/>
        </w:rPr>
        <w:t xml:space="preserve">he </w:t>
      </w:r>
      <w:r w:rsidRPr="00A07E75">
        <w:rPr>
          <w:rFonts w:asciiTheme="minorHAnsi" w:hAnsiTheme="minorHAnsi"/>
          <w:sz w:val="22"/>
          <w:szCs w:val="22"/>
        </w:rPr>
        <w:t>M</w:t>
      </w:r>
      <w:r w:rsidRPr="00A07E75">
        <w:rPr>
          <w:rFonts w:asciiTheme="minorHAnsi" w:hAnsiTheme="minorHAnsi"/>
          <w:color w:val="231F20"/>
          <w:sz w:val="22"/>
          <w:szCs w:val="22"/>
        </w:rPr>
        <w:t>assachusetts Department of Revenue</w:t>
      </w:r>
      <w:r w:rsidRPr="00A07E75">
        <w:rPr>
          <w:rFonts w:ascii="Calibri" w:hAnsi="Calibri"/>
          <w:color w:val="231F20"/>
          <w:sz w:val="22"/>
          <w:szCs w:val="22"/>
        </w:rPr>
        <w:t xml:space="preserve"> immediately to discuss correcting the issue and mitigating its impact.</w:t>
      </w:r>
    </w:p>
    <w:p w14:paraId="0FC49FF7" w14:textId="77777777" w:rsidR="00A55847" w:rsidRDefault="00A55847" w:rsidP="00A55847">
      <w:pPr>
        <w:widowControl/>
        <w:spacing w:after="160" w:line="259" w:lineRule="auto"/>
        <w:rPr>
          <w:rFonts w:cs="Calibri"/>
          <w:b/>
          <w:bCs/>
          <w:color w:val="000000" w:themeColor="text1"/>
        </w:rPr>
      </w:pPr>
    </w:p>
    <w:p w14:paraId="05397C9C" w14:textId="77777777" w:rsidR="00A55847" w:rsidRPr="00BD2A68" w:rsidRDefault="00A55847" w:rsidP="00A55847">
      <w:pPr>
        <w:widowControl/>
        <w:spacing w:after="160" w:line="259" w:lineRule="auto"/>
        <w:rPr>
          <w:rFonts w:cs="Calibri"/>
          <w:color w:val="000000" w:themeColor="text1"/>
        </w:rPr>
      </w:pPr>
      <w:r w:rsidRPr="00BD2A68">
        <w:rPr>
          <w:rFonts w:cs="Calibri"/>
          <w:b/>
          <w:bCs/>
          <w:color w:val="000000" w:themeColor="text1"/>
        </w:rPr>
        <w:t>Production return submission requirements</w:t>
      </w:r>
    </w:p>
    <w:p w14:paraId="096E10CA" w14:textId="77777777" w:rsidR="00A55847" w:rsidRPr="00BD2A68" w:rsidRDefault="00A55847" w:rsidP="00A55847">
      <w:pPr>
        <w:pStyle w:val="Heading1"/>
        <w:ind w:left="0"/>
        <w:rPr>
          <w:rFonts w:asciiTheme="minorHAnsi" w:hAnsiTheme="minorHAnsi" w:cs="Calibri"/>
          <w:color w:val="000000" w:themeColor="text1"/>
          <w:sz w:val="22"/>
          <w:szCs w:val="22"/>
        </w:rPr>
      </w:pPr>
      <w:r w:rsidRPr="00BD2A68">
        <w:rPr>
          <w:rFonts w:asciiTheme="minorHAnsi" w:hAnsiTheme="minorHAnsi" w:cs="Calibri"/>
          <w:color w:val="000000" w:themeColor="text1"/>
          <w:sz w:val="22"/>
          <w:szCs w:val="22"/>
        </w:rPr>
        <w:t xml:space="preserve">All returns generated from this software must be electronically filed or printed from the initially approved software or a subsequent product update.  </w:t>
      </w:r>
    </w:p>
    <w:p w14:paraId="5E86DDFD" w14:textId="77777777" w:rsidR="00A55847" w:rsidRPr="00BD2A68" w:rsidRDefault="00A55847" w:rsidP="00A55847">
      <w:pPr>
        <w:pStyle w:val="Heading1"/>
        <w:ind w:left="0"/>
        <w:rPr>
          <w:rFonts w:asciiTheme="minorHAnsi" w:hAnsiTheme="minorHAnsi" w:cs="Calibri"/>
          <w:color w:val="000000" w:themeColor="text1"/>
          <w:sz w:val="22"/>
          <w:szCs w:val="22"/>
        </w:rPr>
      </w:pPr>
    </w:p>
    <w:p w14:paraId="76FF0D1F" w14:textId="77777777" w:rsidR="00A55847" w:rsidRDefault="00A55847" w:rsidP="00A55847">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Product update requirements</w:t>
      </w:r>
    </w:p>
    <w:p w14:paraId="31A752C7" w14:textId="77777777" w:rsidR="00A55847" w:rsidRPr="00BD2A68" w:rsidRDefault="00A55847" w:rsidP="00A55847">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Users/customers of desktop products who attempt to file 10 or more business days after a production release, must be required to download and apply the product update.  </w:t>
      </w:r>
    </w:p>
    <w:p w14:paraId="7B1F6126" w14:textId="77777777" w:rsidR="00A55847" w:rsidRPr="00BD2A68" w:rsidRDefault="00A55847" w:rsidP="00A55847">
      <w:pPr>
        <w:pStyle w:val="Heading1"/>
        <w:ind w:left="0"/>
        <w:rPr>
          <w:rFonts w:asciiTheme="minorHAnsi" w:hAnsiTheme="minorHAnsi" w:cs="Calibri"/>
          <w:color w:val="000000" w:themeColor="text1"/>
          <w:sz w:val="22"/>
          <w:szCs w:val="22"/>
        </w:rPr>
      </w:pPr>
    </w:p>
    <w:p w14:paraId="7DDEEC3B" w14:textId="77777777" w:rsidR="00A55847" w:rsidRDefault="00A55847" w:rsidP="00A55847">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 xml:space="preserve">Schema requirements  </w:t>
      </w:r>
    </w:p>
    <w:p w14:paraId="6C199655" w14:textId="77777777" w:rsidR="00A55847" w:rsidRPr="00BD2A68" w:rsidRDefault="00A55847" w:rsidP="00A55847">
      <w:pPr>
        <w:pStyle w:val="Heading1"/>
        <w:ind w:left="0"/>
        <w:rPr>
          <w:rFonts w:asciiTheme="minorHAnsi" w:hAnsiTheme="minorHAnsi" w:cs="Calibri"/>
          <w:b/>
          <w:bCs/>
          <w:color w:val="000000" w:themeColor="text1"/>
          <w:sz w:val="22"/>
          <w:szCs w:val="22"/>
        </w:rPr>
      </w:pPr>
    </w:p>
    <w:p w14:paraId="2CA9214F" w14:textId="77777777" w:rsidR="00A55847" w:rsidRPr="00F00AB8" w:rsidRDefault="00A55847" w:rsidP="00F00AB8">
      <w:pPr>
        <w:spacing w:before="80"/>
        <w:ind w:right="123"/>
        <w:rPr>
          <w:color w:val="231F20"/>
        </w:rPr>
      </w:pPr>
      <w:r w:rsidRPr="00F00AB8">
        <w:rPr>
          <w:rFonts w:cs="Calibri"/>
          <w:color w:val="000000" w:themeColor="text1"/>
        </w:rPr>
        <w:t xml:space="preserve">Your software must adhere to the schema requirements included in the authentication and return header.  Agency schema information and requirements can be found at the </w:t>
      </w:r>
      <w:r w:rsidRPr="00F00AB8">
        <w:rPr>
          <w:color w:val="231F20"/>
        </w:rPr>
        <w:t>FTA State Exchange System (SES).</w:t>
      </w:r>
    </w:p>
    <w:p w14:paraId="6F6F92DC" w14:textId="77777777" w:rsidR="00A55847" w:rsidRPr="00BD2A68" w:rsidRDefault="00A55847" w:rsidP="00F00AB8">
      <w:pPr>
        <w:pStyle w:val="Heading1"/>
        <w:ind w:left="0"/>
        <w:rPr>
          <w:rFonts w:asciiTheme="minorHAnsi" w:hAnsiTheme="minorHAnsi" w:cs="Calibri"/>
          <w:b/>
          <w:bCs/>
          <w:color w:val="2E74B5" w:themeColor="accent1" w:themeShade="BF"/>
          <w:sz w:val="22"/>
          <w:szCs w:val="22"/>
        </w:rPr>
      </w:pPr>
    </w:p>
    <w:p w14:paraId="266206D9" w14:textId="77777777" w:rsidR="00A55847" w:rsidRDefault="00A55847" w:rsidP="00A55847">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Testing and submission requirements</w:t>
      </w:r>
    </w:p>
    <w:p w14:paraId="19AD6F4D" w14:textId="77777777" w:rsidR="00A55847" w:rsidRPr="00BD2A68" w:rsidRDefault="00A55847" w:rsidP="00A55847">
      <w:pPr>
        <w:pStyle w:val="Heading1"/>
        <w:ind w:left="0"/>
        <w:rPr>
          <w:rFonts w:asciiTheme="minorHAnsi" w:hAnsiTheme="minorHAnsi" w:cs="Calibri"/>
          <w:color w:val="000000" w:themeColor="text1"/>
          <w:sz w:val="22"/>
          <w:szCs w:val="22"/>
        </w:rPr>
      </w:pPr>
      <w:r w:rsidRPr="00BD2A68">
        <w:rPr>
          <w:rFonts w:asciiTheme="minorHAnsi" w:hAnsiTheme="minorHAnsi" w:cs="Calibri"/>
          <w:b/>
          <w:bCs/>
          <w:color w:val="2E74B5" w:themeColor="accent1" w:themeShade="BF"/>
          <w:sz w:val="22"/>
          <w:szCs w:val="22"/>
        </w:rPr>
        <w:br/>
      </w:r>
      <w:r w:rsidRPr="00BD2A68">
        <w:rPr>
          <w:rFonts w:asciiTheme="minorHAnsi" w:hAnsiTheme="minorHAnsi" w:cs="Calibri"/>
          <w:color w:val="000000" w:themeColor="text1"/>
          <w:sz w:val="22"/>
          <w:szCs w:val="22"/>
        </w:rPr>
        <w:t xml:space="preserve">All e-file ATS and substitute forms tests submitted during the approval process must be created in, and originate from, the actual software. </w:t>
      </w:r>
    </w:p>
    <w:p w14:paraId="2D93A6DA" w14:textId="77777777" w:rsidR="00A55847" w:rsidRPr="00BD2A68" w:rsidRDefault="00A55847" w:rsidP="00A55847">
      <w:pPr>
        <w:pStyle w:val="Heading1"/>
        <w:ind w:left="0"/>
        <w:rPr>
          <w:rFonts w:asciiTheme="minorHAnsi" w:hAnsiTheme="minorHAnsi" w:cs="Calibri"/>
          <w:color w:val="000000" w:themeColor="text1"/>
          <w:sz w:val="22"/>
          <w:szCs w:val="22"/>
        </w:rPr>
      </w:pPr>
    </w:p>
    <w:p w14:paraId="1474D6C9" w14:textId="77777777" w:rsidR="00A55847" w:rsidRDefault="00A55847" w:rsidP="00A55847">
      <w:pPr>
        <w:pStyle w:val="Heading1"/>
        <w:ind w:left="0"/>
        <w:rPr>
          <w:rFonts w:asciiTheme="minorHAnsi" w:hAnsiTheme="minorHAnsi" w:cs="Calibri"/>
          <w:b/>
          <w:bCs/>
          <w:color w:val="000000" w:themeColor="text1"/>
          <w:sz w:val="22"/>
          <w:szCs w:val="22"/>
        </w:rPr>
      </w:pPr>
      <w:r w:rsidRPr="00BD2A68">
        <w:rPr>
          <w:rFonts w:asciiTheme="minorHAnsi" w:hAnsiTheme="minorHAnsi" w:cs="Calibri"/>
          <w:b/>
          <w:bCs/>
          <w:color w:val="000000" w:themeColor="text1"/>
          <w:sz w:val="22"/>
          <w:szCs w:val="22"/>
        </w:rPr>
        <w:t>System security requirements</w:t>
      </w:r>
    </w:p>
    <w:p w14:paraId="61608B79" w14:textId="77777777" w:rsidR="00A55847" w:rsidRPr="00BD2A68" w:rsidRDefault="00A55847" w:rsidP="00A55847">
      <w:pPr>
        <w:pStyle w:val="Heading1"/>
        <w:ind w:left="0"/>
        <w:rPr>
          <w:rFonts w:asciiTheme="minorHAnsi" w:hAnsiTheme="minorHAnsi" w:cs="Calibri"/>
          <w:b/>
          <w:bCs/>
          <w:color w:val="000000" w:themeColor="text1"/>
          <w:sz w:val="22"/>
          <w:szCs w:val="22"/>
        </w:rPr>
      </w:pPr>
    </w:p>
    <w:p w14:paraId="4FD39279" w14:textId="77777777" w:rsidR="00A55847" w:rsidRPr="00BD2A68" w:rsidRDefault="00A55847" w:rsidP="00A55847">
      <w:pPr>
        <w:pStyle w:val="Heading1"/>
        <w:ind w:left="0"/>
        <w:rPr>
          <w:rFonts w:asciiTheme="minorHAnsi" w:hAnsiTheme="minorHAnsi" w:cs="Calibri"/>
          <w:color w:val="000000" w:themeColor="text1"/>
          <w:sz w:val="22"/>
          <w:szCs w:val="22"/>
        </w:rPr>
      </w:pPr>
      <w:r w:rsidRPr="0067030A">
        <w:rPr>
          <w:rFonts w:asciiTheme="minorHAnsi" w:hAnsiTheme="minorHAnsi" w:cs="Calibri"/>
          <w:color w:val="000000" w:themeColor="text1"/>
          <w:sz w:val="22"/>
          <w:szCs w:val="22"/>
        </w:rPr>
        <w:t>You are responsible for implementing appropriate security measures to protect taxpayers and their information in your system.  This includes but is not limited to when it is on-line, off-line, at rest, and in transit.  The Massachusetts Department of Revenue does not prescribe the security requirements for your system.  Cyber security resources such as the National Institute of Standards and Technology or the Department</w:t>
      </w:r>
      <w:r w:rsidRPr="00BD2A68">
        <w:rPr>
          <w:rFonts w:asciiTheme="minorHAnsi" w:hAnsiTheme="minorHAnsi" w:cs="Calibri"/>
          <w:color w:val="000000" w:themeColor="text1"/>
          <w:sz w:val="22"/>
          <w:szCs w:val="22"/>
        </w:rPr>
        <w:t xml:space="preserve"> of Defense Security Technical Implementation Guide are examples of national resources available to assist you with this process.     </w:t>
      </w:r>
    </w:p>
    <w:p w14:paraId="02A70CEB" w14:textId="77777777" w:rsidR="00A55847" w:rsidRDefault="00A55847" w:rsidP="00A55847">
      <w:pPr>
        <w:pStyle w:val="Heading1"/>
        <w:ind w:left="0"/>
        <w:rPr>
          <w:rFonts w:asciiTheme="minorHAnsi" w:hAnsiTheme="minorHAnsi" w:cs="Calibri"/>
          <w:color w:val="000000" w:themeColor="text1"/>
          <w:sz w:val="22"/>
          <w:szCs w:val="22"/>
        </w:rPr>
      </w:pPr>
    </w:p>
    <w:p w14:paraId="5DA7487E" w14:textId="77777777" w:rsidR="00A55847" w:rsidRPr="00A07E75" w:rsidRDefault="00A55847" w:rsidP="00A55847">
      <w:pPr>
        <w:widowControl/>
        <w:autoSpaceDE w:val="0"/>
        <w:autoSpaceDN w:val="0"/>
        <w:adjustRightInd w:val="0"/>
        <w:rPr>
          <w:rFonts w:cs="Calibri-Bold"/>
          <w:b/>
          <w:bCs/>
          <w:color w:val="000000"/>
        </w:rPr>
      </w:pPr>
      <w:r w:rsidRPr="00A07E75">
        <w:rPr>
          <w:rFonts w:cs="Calibri-Bold"/>
          <w:b/>
          <w:bCs/>
          <w:color w:val="000000"/>
        </w:rPr>
        <w:t>Validation of specific data element requirements</w:t>
      </w:r>
    </w:p>
    <w:p w14:paraId="759501A8" w14:textId="77777777" w:rsidR="00A55847" w:rsidRPr="00A07E75" w:rsidRDefault="00A55847" w:rsidP="00A55847">
      <w:pPr>
        <w:widowControl/>
        <w:autoSpaceDE w:val="0"/>
        <w:autoSpaceDN w:val="0"/>
        <w:adjustRightInd w:val="0"/>
        <w:rPr>
          <w:rFonts w:cs="Calibri-Bold"/>
          <w:b/>
          <w:bCs/>
          <w:color w:val="000000"/>
        </w:rPr>
      </w:pPr>
    </w:p>
    <w:p w14:paraId="706D92D9" w14:textId="77777777" w:rsidR="00A55847" w:rsidRPr="00B55F0C" w:rsidRDefault="00A55847" w:rsidP="00A55847">
      <w:pPr>
        <w:pStyle w:val="Heading1"/>
        <w:ind w:left="0"/>
        <w:rPr>
          <w:rFonts w:asciiTheme="minorHAnsi" w:hAnsiTheme="minorHAnsi" w:cs="Calibri"/>
          <w:color w:val="000000" w:themeColor="text1"/>
          <w:sz w:val="22"/>
          <w:szCs w:val="22"/>
        </w:rPr>
      </w:pPr>
      <w:r w:rsidRPr="00A07E75">
        <w:rPr>
          <w:rFonts w:asciiTheme="minorHAnsi" w:hAnsiTheme="minorHAnsi" w:cs="Calibri"/>
          <w:color w:val="000000" w:themeColor="text1"/>
          <w:sz w:val="22"/>
          <w:szCs w:val="22"/>
        </w:rPr>
        <w:t>To ensure the accuracy of the return, all data elements, both pre-populated and data entered, should be validated before the submission of the return.</w:t>
      </w:r>
    </w:p>
    <w:p w14:paraId="36A782BF" w14:textId="77777777" w:rsidR="00A55847" w:rsidRPr="00B55F0C" w:rsidRDefault="00A55847" w:rsidP="00A55847">
      <w:pPr>
        <w:widowControl/>
        <w:spacing w:after="160" w:line="259" w:lineRule="auto"/>
        <w:rPr>
          <w:rFonts w:eastAsia="Franklin Gothic Demi" w:cstheme="minorHAnsi"/>
          <w:color w:val="000000" w:themeColor="text1"/>
        </w:rPr>
      </w:pPr>
      <w:r w:rsidRPr="00B55F0C">
        <w:rPr>
          <w:rFonts w:cstheme="minorHAnsi"/>
          <w:color w:val="000000" w:themeColor="text1"/>
        </w:rPr>
        <w:br w:type="page"/>
      </w:r>
    </w:p>
    <w:p w14:paraId="4847ADBA" w14:textId="443222BC" w:rsidR="00397FE0" w:rsidRDefault="00397FE0" w:rsidP="002838BC">
      <w:pPr>
        <w:spacing w:before="80"/>
        <w:ind w:right="123"/>
        <w:rPr>
          <w:color w:val="231F20"/>
          <w:highlight w:val="yellow"/>
        </w:rPr>
      </w:pPr>
    </w:p>
    <w:p w14:paraId="0A199ED4" w14:textId="77777777" w:rsidR="00C2095E" w:rsidRDefault="002838BC" w:rsidP="004A3890">
      <w:pPr>
        <w:widowControl/>
        <w:spacing w:after="160" w:line="259" w:lineRule="auto"/>
      </w:pPr>
      <w:bookmarkStart w:id="50" w:name="_Toc508713399"/>
      <w:r w:rsidRPr="004A3890">
        <w:rPr>
          <w:rFonts w:cs="Calibri"/>
          <w:b/>
          <w:color w:val="2E74B5" w:themeColor="accent1" w:themeShade="BF"/>
          <w:sz w:val="28"/>
          <w:szCs w:val="28"/>
        </w:rPr>
        <w:t xml:space="preserve">Customer </w:t>
      </w:r>
      <w:r w:rsidR="008D2AAE">
        <w:rPr>
          <w:rFonts w:cs="Calibri"/>
          <w:b/>
          <w:color w:val="2E74B5" w:themeColor="accent1" w:themeShade="BF"/>
          <w:sz w:val="28"/>
          <w:szCs w:val="28"/>
        </w:rPr>
        <w:t>Notices</w:t>
      </w:r>
      <w:r w:rsidR="004A3890">
        <w:rPr>
          <w:rFonts w:cs="Calibri"/>
          <w:b/>
          <w:color w:val="2E74B5" w:themeColor="accent1" w:themeShade="BF"/>
          <w:sz w:val="28"/>
          <w:szCs w:val="28"/>
        </w:rPr>
        <w:br/>
      </w:r>
    </w:p>
    <w:p w14:paraId="4D8B9B51" w14:textId="13EEED2E" w:rsidR="002838BC" w:rsidRDefault="002838BC" w:rsidP="004A3890">
      <w:pPr>
        <w:widowControl/>
        <w:spacing w:after="160" w:line="259" w:lineRule="auto"/>
      </w:pPr>
      <w:r>
        <w:t xml:space="preserve">This section </w:t>
      </w:r>
      <w:r w:rsidR="00481370">
        <w:t>identifies</w:t>
      </w:r>
      <w:r>
        <w:t xml:space="preserve"> information </w:t>
      </w:r>
      <w:r w:rsidR="00A55847">
        <w:t xml:space="preserve">that the </w:t>
      </w:r>
      <w:r w:rsidR="00863F29" w:rsidRPr="00A55847">
        <w:t>M</w:t>
      </w:r>
      <w:r w:rsidR="00863F29" w:rsidRPr="00A55847">
        <w:rPr>
          <w:color w:val="231F20"/>
        </w:rPr>
        <w:t>assachusetts Department of Revenue</w:t>
      </w:r>
      <w:r>
        <w:t xml:space="preserve"> is requiring the software providers to communicate </w:t>
      </w:r>
      <w:r w:rsidR="006813E3">
        <w:t>with</w:t>
      </w:r>
      <w:r>
        <w:t xml:space="preserve"> customers.  </w:t>
      </w:r>
    </w:p>
    <w:p w14:paraId="500DC019" w14:textId="77777777" w:rsidR="00C2095E" w:rsidRPr="00AE66EA" w:rsidRDefault="00C2095E" w:rsidP="004A3890">
      <w:pPr>
        <w:widowControl/>
        <w:spacing w:after="160" w:line="259" w:lineRule="auto"/>
      </w:pPr>
    </w:p>
    <w:p w14:paraId="14AAA9EE" w14:textId="72F8CAF1" w:rsidR="00481370" w:rsidRPr="004A3890" w:rsidRDefault="00481370" w:rsidP="00481370">
      <w:pPr>
        <w:pStyle w:val="Heading1"/>
        <w:ind w:left="0"/>
        <w:rPr>
          <w:rFonts w:asciiTheme="minorHAnsi" w:hAnsiTheme="minorHAnsi" w:cstheme="minorHAnsi"/>
          <w:b/>
          <w:bCs/>
          <w:color w:val="2E74B5" w:themeColor="accent1" w:themeShade="BF"/>
          <w:sz w:val="22"/>
          <w:szCs w:val="22"/>
        </w:rPr>
      </w:pPr>
      <w:bookmarkStart w:id="51" w:name="_Toc508713400"/>
      <w:bookmarkEnd w:id="50"/>
      <w:r w:rsidRPr="004A3890">
        <w:rPr>
          <w:rFonts w:asciiTheme="minorHAnsi" w:hAnsiTheme="minorHAnsi" w:cstheme="minorHAnsi"/>
          <w:b/>
          <w:bCs/>
          <w:color w:val="000000" w:themeColor="text1"/>
          <w:sz w:val="22"/>
          <w:szCs w:val="22"/>
        </w:rPr>
        <w:t>Disclosure</w:t>
      </w:r>
      <w:r w:rsidR="00B8598C">
        <w:rPr>
          <w:rFonts w:asciiTheme="minorHAnsi" w:hAnsiTheme="minorHAnsi" w:cstheme="minorHAnsi"/>
          <w:b/>
          <w:bCs/>
          <w:color w:val="000000" w:themeColor="text1"/>
          <w:sz w:val="22"/>
          <w:szCs w:val="22"/>
        </w:rPr>
        <w:t xml:space="preserve"> and u</w:t>
      </w:r>
      <w:r w:rsidRPr="004A3890">
        <w:rPr>
          <w:rFonts w:asciiTheme="minorHAnsi" w:hAnsiTheme="minorHAnsi" w:cstheme="minorHAnsi"/>
          <w:b/>
          <w:bCs/>
          <w:color w:val="000000" w:themeColor="text1"/>
          <w:sz w:val="22"/>
          <w:szCs w:val="22"/>
        </w:rPr>
        <w:t xml:space="preserve">se of information language expectations  </w:t>
      </w:r>
    </w:p>
    <w:p w14:paraId="7245BBAA" w14:textId="408593C4" w:rsidR="00481370" w:rsidRPr="004A3890" w:rsidRDefault="008D2AAE" w:rsidP="00481370">
      <w:pPr>
        <w:widowControl/>
        <w:spacing w:after="160" w:line="259" w:lineRule="auto"/>
        <w:rPr>
          <w:rFonts w:ascii="Calibri" w:hAnsi="Calibri" w:cs="Calibri"/>
          <w:b/>
          <w:bCs/>
        </w:rPr>
      </w:pPr>
      <w:r>
        <w:rPr>
          <w:rFonts w:ascii="Calibri" w:hAnsi="Calibri" w:cs="Calibri"/>
          <w:bCs/>
        </w:rPr>
        <w:t>You must include t</w:t>
      </w:r>
      <w:r w:rsidR="00481370" w:rsidRPr="004A3890">
        <w:rPr>
          <w:rFonts w:ascii="Calibri" w:hAnsi="Calibri" w:cs="Calibri"/>
          <w:bCs/>
        </w:rPr>
        <w:t xml:space="preserve">he following consent language </w:t>
      </w:r>
      <w:r>
        <w:rPr>
          <w:rFonts w:ascii="Calibri" w:hAnsi="Calibri" w:cs="Calibri"/>
          <w:bCs/>
        </w:rPr>
        <w:t xml:space="preserve">with electronic </w:t>
      </w:r>
      <w:r w:rsidR="00481370" w:rsidRPr="004A3890">
        <w:rPr>
          <w:rFonts w:ascii="Calibri" w:hAnsi="Calibri" w:cs="Calibri"/>
          <w:bCs/>
        </w:rPr>
        <w:t xml:space="preserve">filing software.  </w:t>
      </w:r>
    </w:p>
    <w:p w14:paraId="783D6F67" w14:textId="50D8BDBD" w:rsidR="00481370" w:rsidRPr="00A55847" w:rsidRDefault="00481370" w:rsidP="00481370">
      <w:pPr>
        <w:spacing w:before="80"/>
        <w:ind w:left="720" w:right="123"/>
        <w:rPr>
          <w:rFonts w:ascii="Calibri" w:hAnsi="Calibri" w:cs="Calibri"/>
          <w:bCs/>
          <w:i/>
        </w:rPr>
      </w:pPr>
      <w:r w:rsidRPr="00A55847">
        <w:rPr>
          <w:rFonts w:cs="Calibri"/>
          <w:b/>
          <w:bCs/>
        </w:rPr>
        <w:t>For Do-It-Yourself software:</w:t>
      </w:r>
      <w:r w:rsidRPr="00A55847">
        <w:rPr>
          <w:rFonts w:cs="Calibri"/>
          <w:bCs/>
          <w:i/>
        </w:rPr>
        <w:br/>
        <w:t xml:space="preserve">By using a computer system and software to prepare and </w:t>
      </w:r>
      <w:r w:rsidR="008D2AAE" w:rsidRPr="00A55847">
        <w:rPr>
          <w:rFonts w:cs="Calibri"/>
          <w:bCs/>
          <w:i/>
        </w:rPr>
        <w:t xml:space="preserve">file my tax </w:t>
      </w:r>
      <w:r w:rsidRPr="00A55847">
        <w:rPr>
          <w:rFonts w:cs="Calibri"/>
          <w:bCs/>
          <w:i/>
        </w:rPr>
        <w:t xml:space="preserve">return(s) electronically, I consent to the </w:t>
      </w:r>
      <w:r w:rsidR="008D2AAE" w:rsidRPr="00A55847">
        <w:rPr>
          <w:rFonts w:cs="Calibri"/>
          <w:bCs/>
          <w:i/>
        </w:rPr>
        <w:t xml:space="preserve">transmission of my return(s) and to the </w:t>
      </w:r>
      <w:r w:rsidRPr="00A55847">
        <w:rPr>
          <w:rFonts w:cs="Calibri"/>
          <w:bCs/>
          <w:i/>
        </w:rPr>
        <w:t xml:space="preserve">disclosure of all information </w:t>
      </w:r>
      <w:r w:rsidR="008D2AAE" w:rsidRPr="00A55847">
        <w:rPr>
          <w:rFonts w:cs="Calibri"/>
          <w:bCs/>
          <w:i/>
        </w:rPr>
        <w:t xml:space="preserve">about </w:t>
      </w:r>
      <w:r w:rsidRPr="00A55847">
        <w:rPr>
          <w:rFonts w:cs="Calibri"/>
          <w:bCs/>
          <w:i/>
        </w:rPr>
        <w:t xml:space="preserve">my use of the system and software to the </w:t>
      </w:r>
      <w:r w:rsidR="00863F29" w:rsidRPr="00A55847">
        <w:t>M</w:t>
      </w:r>
      <w:r w:rsidR="00863F29" w:rsidRPr="00A55847">
        <w:rPr>
          <w:color w:val="231F20"/>
        </w:rPr>
        <w:t>assachusetts Department of Revenue</w:t>
      </w:r>
      <w:r w:rsidRPr="00A55847">
        <w:rPr>
          <w:rFonts w:cs="Calibri"/>
          <w:bCs/>
          <w:i/>
        </w:rPr>
        <w:t>.</w:t>
      </w:r>
    </w:p>
    <w:p w14:paraId="67E7ABFD" w14:textId="77777777" w:rsidR="00481370" w:rsidRPr="00A55847" w:rsidRDefault="00481370" w:rsidP="00481370">
      <w:pPr>
        <w:ind w:left="720"/>
        <w:rPr>
          <w:rFonts w:ascii="Calibri" w:hAnsi="Calibri" w:cs="Calibri"/>
          <w:bCs/>
        </w:rPr>
      </w:pPr>
    </w:p>
    <w:p w14:paraId="3DBE0691" w14:textId="77777777" w:rsidR="00481370" w:rsidRPr="00A55847" w:rsidRDefault="00481370" w:rsidP="00481370">
      <w:pPr>
        <w:ind w:left="720"/>
        <w:rPr>
          <w:rFonts w:cs="Calibri"/>
          <w:b/>
          <w:bCs/>
        </w:rPr>
      </w:pPr>
      <w:r w:rsidRPr="00A55847">
        <w:rPr>
          <w:rFonts w:cs="Calibri"/>
          <w:b/>
          <w:bCs/>
        </w:rPr>
        <w:t>For Tax Professional software:</w:t>
      </w:r>
    </w:p>
    <w:p w14:paraId="3E0EB39B" w14:textId="71AA87BE" w:rsidR="00481370" w:rsidRPr="00A55847" w:rsidRDefault="00481370" w:rsidP="00481370">
      <w:pPr>
        <w:ind w:left="720"/>
        <w:rPr>
          <w:rFonts w:cs="Calibri"/>
          <w:iCs/>
        </w:rPr>
      </w:pPr>
      <w:r w:rsidRPr="00A55847">
        <w:rPr>
          <w:rFonts w:cs="Calibri"/>
          <w:bCs/>
          <w:i/>
        </w:rPr>
        <w:t>By using a computer system and software to prepare</w:t>
      </w:r>
      <w:r w:rsidR="008D2AAE" w:rsidRPr="00A55847">
        <w:rPr>
          <w:rFonts w:cs="Calibri"/>
          <w:bCs/>
          <w:i/>
        </w:rPr>
        <w:t xml:space="preserve"> and file</w:t>
      </w:r>
      <w:r w:rsidRPr="00A55847">
        <w:rPr>
          <w:rFonts w:cs="Calibri"/>
          <w:bCs/>
          <w:i/>
        </w:rPr>
        <w:t xml:space="preserve"> </w:t>
      </w:r>
      <w:r w:rsidRPr="00A55847">
        <w:rPr>
          <w:rFonts w:cs="Calibri"/>
          <w:bCs/>
          <w:i/>
          <w:iCs/>
        </w:rPr>
        <w:t>my client’s return</w:t>
      </w:r>
      <w:r w:rsidR="008D2AAE" w:rsidRPr="00A55847">
        <w:rPr>
          <w:rFonts w:cs="Calibri"/>
          <w:bCs/>
          <w:i/>
          <w:iCs/>
        </w:rPr>
        <w:t>(s)</w:t>
      </w:r>
      <w:r w:rsidRPr="00A55847">
        <w:rPr>
          <w:rFonts w:cs="Calibri"/>
          <w:bCs/>
          <w:i/>
        </w:rPr>
        <w:t xml:space="preserve">, I consent to the </w:t>
      </w:r>
      <w:r w:rsidR="008D2AAE" w:rsidRPr="00A55847">
        <w:rPr>
          <w:rFonts w:cs="Calibri"/>
          <w:bCs/>
          <w:i/>
        </w:rPr>
        <w:t xml:space="preserve">transmission of my client’s return(s) and to the </w:t>
      </w:r>
      <w:r w:rsidRPr="00A55847">
        <w:rPr>
          <w:rFonts w:cs="Calibri"/>
          <w:bCs/>
          <w:i/>
        </w:rPr>
        <w:t xml:space="preserve">disclosure of all information </w:t>
      </w:r>
      <w:r w:rsidR="008D2AAE" w:rsidRPr="00A55847">
        <w:rPr>
          <w:rFonts w:cs="Calibri"/>
          <w:bCs/>
          <w:i/>
        </w:rPr>
        <w:t xml:space="preserve">about my use of the </w:t>
      </w:r>
      <w:r w:rsidRPr="00A55847">
        <w:rPr>
          <w:rFonts w:cs="Calibri"/>
          <w:bCs/>
          <w:i/>
        </w:rPr>
        <w:t xml:space="preserve">system and software </w:t>
      </w:r>
      <w:r w:rsidR="00A55847">
        <w:rPr>
          <w:rFonts w:cs="Calibri"/>
          <w:bCs/>
          <w:i/>
        </w:rPr>
        <w:t xml:space="preserve">to the </w:t>
      </w:r>
      <w:r w:rsidR="00863F29" w:rsidRPr="00A55847">
        <w:t>M</w:t>
      </w:r>
      <w:r w:rsidR="00863F29" w:rsidRPr="00A55847">
        <w:rPr>
          <w:color w:val="231F20"/>
        </w:rPr>
        <w:t>assachusetts Department of Revenue</w:t>
      </w:r>
      <w:r w:rsidRPr="00A55847">
        <w:rPr>
          <w:rFonts w:cs="Calibri"/>
          <w:b/>
          <w:bCs/>
          <w:i/>
        </w:rPr>
        <w:t xml:space="preserve">. </w:t>
      </w:r>
    </w:p>
    <w:p w14:paraId="550D0D5C" w14:textId="77777777" w:rsidR="00481370" w:rsidRPr="00A55847" w:rsidRDefault="00481370" w:rsidP="00481370">
      <w:pPr>
        <w:ind w:left="720"/>
        <w:rPr>
          <w:rFonts w:ascii="Calibri" w:hAnsi="Calibri" w:cs="Calibri"/>
          <w:bCs/>
          <w:i/>
        </w:rPr>
      </w:pPr>
    </w:p>
    <w:p w14:paraId="70C66A45" w14:textId="77777777" w:rsidR="00481370" w:rsidRPr="00A55847" w:rsidRDefault="00481370" w:rsidP="00481370">
      <w:pPr>
        <w:ind w:left="720"/>
        <w:rPr>
          <w:rFonts w:cs="Calibri"/>
          <w:b/>
          <w:bCs/>
        </w:rPr>
      </w:pPr>
      <w:r w:rsidRPr="00A55847">
        <w:rPr>
          <w:rFonts w:cs="Calibri"/>
          <w:b/>
          <w:bCs/>
        </w:rPr>
        <w:t>For Business software:</w:t>
      </w:r>
    </w:p>
    <w:p w14:paraId="06E7CFD5" w14:textId="5ED5BBA1" w:rsidR="00481370" w:rsidRPr="004A3890" w:rsidRDefault="00481370" w:rsidP="00481370">
      <w:pPr>
        <w:ind w:left="720"/>
        <w:rPr>
          <w:rFonts w:cs="Calibri"/>
          <w:b/>
          <w:bCs/>
          <w:i/>
        </w:rPr>
      </w:pPr>
      <w:r w:rsidRPr="00A55847">
        <w:rPr>
          <w:rFonts w:cs="Calibri"/>
          <w:bCs/>
          <w:i/>
        </w:rPr>
        <w:t xml:space="preserve">By using a computer </w:t>
      </w:r>
      <w:r w:rsidR="008D2AAE" w:rsidRPr="00A55847">
        <w:rPr>
          <w:rFonts w:cs="Calibri"/>
          <w:bCs/>
          <w:i/>
        </w:rPr>
        <w:t xml:space="preserve">system and </w:t>
      </w:r>
      <w:r w:rsidR="00BD640B" w:rsidRPr="00A55847">
        <w:rPr>
          <w:rFonts w:cs="Calibri"/>
          <w:bCs/>
          <w:i/>
        </w:rPr>
        <w:t>software to</w:t>
      </w:r>
      <w:r w:rsidRPr="00A55847">
        <w:rPr>
          <w:rFonts w:cs="Calibri"/>
          <w:bCs/>
          <w:i/>
        </w:rPr>
        <w:t xml:space="preserve"> prepare and</w:t>
      </w:r>
      <w:r w:rsidR="008D2AAE" w:rsidRPr="00A55847">
        <w:rPr>
          <w:rFonts w:cs="Calibri"/>
          <w:bCs/>
          <w:i/>
        </w:rPr>
        <w:t xml:space="preserve"> file</w:t>
      </w:r>
      <w:r w:rsidRPr="00A55847">
        <w:rPr>
          <w:rFonts w:cs="Calibri"/>
          <w:bCs/>
          <w:i/>
        </w:rPr>
        <w:t xml:space="preserve"> this business </w:t>
      </w:r>
      <w:r w:rsidR="008D2AAE" w:rsidRPr="00A55847">
        <w:rPr>
          <w:rFonts w:cs="Calibri"/>
          <w:bCs/>
          <w:i/>
        </w:rPr>
        <w:t xml:space="preserve">tax </w:t>
      </w:r>
      <w:r w:rsidRPr="00A55847">
        <w:rPr>
          <w:rFonts w:cs="Calibri"/>
          <w:bCs/>
          <w:i/>
        </w:rPr>
        <w:t>return</w:t>
      </w:r>
      <w:r w:rsidR="008D2AAE" w:rsidRPr="00A55847">
        <w:rPr>
          <w:rFonts w:cs="Calibri"/>
          <w:bCs/>
          <w:i/>
        </w:rPr>
        <w:t>(s)</w:t>
      </w:r>
      <w:r w:rsidRPr="00A55847">
        <w:rPr>
          <w:rFonts w:cs="Calibri"/>
          <w:bCs/>
          <w:i/>
        </w:rPr>
        <w:t xml:space="preserve">, I consent to the </w:t>
      </w:r>
      <w:r w:rsidR="0020102D" w:rsidRPr="00A55847">
        <w:rPr>
          <w:rFonts w:cs="Calibri"/>
          <w:bCs/>
          <w:i/>
        </w:rPr>
        <w:t xml:space="preserve">transmission of the return(s) and to the </w:t>
      </w:r>
      <w:r w:rsidRPr="00A55847">
        <w:rPr>
          <w:rFonts w:cs="Calibri"/>
          <w:bCs/>
          <w:i/>
        </w:rPr>
        <w:t xml:space="preserve">disclosure of all information </w:t>
      </w:r>
      <w:r w:rsidR="0020102D" w:rsidRPr="00A55847">
        <w:rPr>
          <w:rFonts w:cs="Calibri"/>
          <w:bCs/>
          <w:i/>
        </w:rPr>
        <w:t xml:space="preserve">about the use of the </w:t>
      </w:r>
      <w:r w:rsidR="00397FE0" w:rsidRPr="00A55847">
        <w:rPr>
          <w:rFonts w:cs="Calibri"/>
          <w:bCs/>
          <w:i/>
        </w:rPr>
        <w:t xml:space="preserve">system </w:t>
      </w:r>
      <w:r w:rsidR="0020102D" w:rsidRPr="00A55847">
        <w:rPr>
          <w:rFonts w:cs="Calibri"/>
          <w:bCs/>
          <w:i/>
        </w:rPr>
        <w:t>and software</w:t>
      </w:r>
      <w:r w:rsidRPr="00A55847">
        <w:rPr>
          <w:rFonts w:cs="Calibri"/>
          <w:bCs/>
          <w:i/>
        </w:rPr>
        <w:t xml:space="preserve"> </w:t>
      </w:r>
      <w:r w:rsidRPr="00A55847">
        <w:rPr>
          <w:rFonts w:cs="Calibri"/>
          <w:bCs/>
          <w:iCs/>
        </w:rPr>
        <w:t xml:space="preserve">to </w:t>
      </w:r>
      <w:r w:rsidR="00A55847">
        <w:rPr>
          <w:rFonts w:cs="Calibri"/>
          <w:bCs/>
          <w:iCs/>
        </w:rPr>
        <w:t xml:space="preserve">the </w:t>
      </w:r>
      <w:r w:rsidR="00863F29" w:rsidRPr="00A55847">
        <w:t>M</w:t>
      </w:r>
      <w:r w:rsidR="00863F29" w:rsidRPr="00A55847">
        <w:rPr>
          <w:color w:val="231F20"/>
        </w:rPr>
        <w:t>assachusetts Department of Revenue</w:t>
      </w:r>
      <w:r w:rsidRPr="00A55847">
        <w:rPr>
          <w:rFonts w:cs="Calibri"/>
          <w:bCs/>
          <w:iCs/>
        </w:rPr>
        <w:t>.</w:t>
      </w:r>
      <w:r w:rsidRPr="004A3890">
        <w:rPr>
          <w:rFonts w:cs="Calibri"/>
          <w:b/>
          <w:bCs/>
          <w:i/>
        </w:rPr>
        <w:t xml:space="preserve"> </w:t>
      </w:r>
    </w:p>
    <w:p w14:paraId="72D7EA03" w14:textId="62D3B150" w:rsidR="00A9658D" w:rsidRDefault="00A9658D">
      <w:pPr>
        <w:widowControl/>
        <w:spacing w:after="160" w:line="259" w:lineRule="auto"/>
        <w:rPr>
          <w:rFonts w:eastAsiaTheme="majorEastAsia" w:cs="Calibri"/>
          <w:b/>
          <w:color w:val="000000" w:themeColor="text1"/>
        </w:rPr>
      </w:pPr>
    </w:p>
    <w:p w14:paraId="6E4640F9" w14:textId="77777777" w:rsidR="00C2095E" w:rsidRDefault="00C2095E">
      <w:pPr>
        <w:widowControl/>
        <w:spacing w:after="160" w:line="259" w:lineRule="auto"/>
        <w:rPr>
          <w:rFonts w:eastAsiaTheme="majorEastAsia" w:cs="Calibri"/>
          <w:b/>
          <w:color w:val="000000" w:themeColor="text1"/>
        </w:rPr>
      </w:pPr>
    </w:p>
    <w:p w14:paraId="6A980C1A" w14:textId="3020BBF8" w:rsidR="00481370" w:rsidRDefault="00481370" w:rsidP="00481370">
      <w:pPr>
        <w:pStyle w:val="Heading2"/>
        <w:rPr>
          <w:rFonts w:asciiTheme="minorHAnsi" w:hAnsiTheme="minorHAnsi" w:cs="Calibri"/>
          <w:b/>
          <w:color w:val="000000" w:themeColor="text1"/>
          <w:sz w:val="22"/>
          <w:szCs w:val="22"/>
        </w:rPr>
      </w:pPr>
      <w:r w:rsidRPr="004A3890">
        <w:rPr>
          <w:rFonts w:asciiTheme="minorHAnsi" w:hAnsiTheme="minorHAnsi" w:cs="Calibri"/>
          <w:b/>
          <w:color w:val="000000" w:themeColor="text1"/>
          <w:sz w:val="22"/>
          <w:szCs w:val="22"/>
        </w:rPr>
        <w:t>Driver’s license/ID card expectations</w:t>
      </w:r>
    </w:p>
    <w:p w14:paraId="2175E950" w14:textId="66E7B500" w:rsidR="00D6013A" w:rsidRDefault="008A66C1" w:rsidP="00397FE0">
      <w:pPr>
        <w:spacing w:before="80"/>
        <w:ind w:right="123"/>
        <w:rPr>
          <w:color w:val="231F20"/>
        </w:rPr>
      </w:pPr>
      <w:r w:rsidRPr="00455613">
        <w:t xml:space="preserve">The </w:t>
      </w:r>
      <w:r w:rsidR="00863F29" w:rsidRPr="00455613">
        <w:t>M</w:t>
      </w:r>
      <w:r w:rsidR="00863F29" w:rsidRPr="00455613">
        <w:rPr>
          <w:color w:val="231F20"/>
        </w:rPr>
        <w:t>assachusetts Department of Revenue</w:t>
      </w:r>
      <w:r w:rsidR="00397FE0" w:rsidRPr="00455613">
        <w:rPr>
          <w:color w:val="231F20"/>
        </w:rPr>
        <w:t xml:space="preserve"> is providing</w:t>
      </w:r>
      <w:r w:rsidR="00397FE0" w:rsidRPr="004A3890">
        <w:rPr>
          <w:color w:val="231F20"/>
        </w:rPr>
        <w:t xml:space="preserve"> the following expectations and information: </w:t>
      </w:r>
    </w:p>
    <w:p w14:paraId="3C4C3904" w14:textId="77777777" w:rsidR="00397FE0" w:rsidRPr="004A3890" w:rsidRDefault="00397FE0" w:rsidP="00397FE0">
      <w:pPr>
        <w:spacing w:before="80"/>
        <w:ind w:right="123"/>
        <w:rPr>
          <w:color w:val="231F20"/>
        </w:rPr>
      </w:pPr>
    </w:p>
    <w:p w14:paraId="581CD3A2" w14:textId="43846C17" w:rsidR="00481370" w:rsidRPr="004A3890" w:rsidRDefault="00481370" w:rsidP="00481370">
      <w:pPr>
        <w:spacing w:before="80"/>
        <w:ind w:right="123"/>
        <w:rPr>
          <w:b/>
          <w:color w:val="231F20"/>
        </w:rPr>
      </w:pPr>
      <w:r w:rsidRPr="004A3890">
        <w:rPr>
          <w:b/>
          <w:color w:val="231F20"/>
        </w:rPr>
        <w:t>For e-file returns:</w:t>
      </w:r>
    </w:p>
    <w:p w14:paraId="310859BB" w14:textId="34ACB587" w:rsidR="00455613" w:rsidRDefault="00481370" w:rsidP="00481370">
      <w:pPr>
        <w:spacing w:before="80"/>
        <w:ind w:right="123"/>
        <w:rPr>
          <w:color w:val="231F20"/>
        </w:rPr>
      </w:pPr>
      <w:r w:rsidRPr="004A3890">
        <w:rPr>
          <w:color w:val="231F20"/>
        </w:rPr>
        <w:tab/>
      </w:r>
    </w:p>
    <w:p w14:paraId="11B23B0E" w14:textId="4010F05E" w:rsidR="00481370" w:rsidRPr="004A3890" w:rsidRDefault="006552F1" w:rsidP="00455613">
      <w:pPr>
        <w:spacing w:before="80"/>
        <w:ind w:left="720" w:right="123" w:hanging="720"/>
        <w:rPr>
          <w:color w:val="231F20"/>
        </w:rPr>
      </w:pPr>
      <w:r w:rsidRPr="00D3348C">
        <w:rPr>
          <w:color w:val="231F20"/>
        </w:rPr>
        <w:t>The Massachusetts Department of Revenue</w:t>
      </w:r>
      <w:r w:rsidRPr="004A3890">
        <w:rPr>
          <w:color w:val="231F20"/>
        </w:rPr>
        <w:t xml:space="preserve"> wants to receive the DL/ID card with the tax return</w:t>
      </w:r>
      <w:r>
        <w:rPr>
          <w:color w:val="231F20"/>
        </w:rPr>
        <w:t>.</w:t>
      </w:r>
      <w:r w:rsidR="00481370" w:rsidRPr="004A3890">
        <w:rPr>
          <w:color w:val="231F20"/>
        </w:rPr>
        <w:tab/>
      </w:r>
    </w:p>
    <w:p w14:paraId="7D904BE5" w14:textId="77777777" w:rsidR="00481370" w:rsidRPr="004A3890" w:rsidRDefault="00481370" w:rsidP="00481370">
      <w:pPr>
        <w:spacing w:before="80"/>
        <w:ind w:right="123"/>
        <w:rPr>
          <w:b/>
          <w:color w:val="231F20"/>
        </w:rPr>
      </w:pPr>
    </w:p>
    <w:p w14:paraId="3A95D2EC" w14:textId="3E46BDD9" w:rsidR="00481370" w:rsidRPr="000D41C4" w:rsidRDefault="006552F1" w:rsidP="00481370">
      <w:pPr>
        <w:spacing w:before="80"/>
        <w:ind w:right="123"/>
        <w:rPr>
          <w:color w:val="231F20"/>
        </w:rPr>
      </w:pPr>
      <w:r w:rsidRPr="000D41C4">
        <w:t xml:space="preserve">The </w:t>
      </w:r>
      <w:r w:rsidR="00863F29" w:rsidRPr="000D41C4">
        <w:t>M</w:t>
      </w:r>
      <w:r w:rsidR="00863F29" w:rsidRPr="000D41C4">
        <w:rPr>
          <w:color w:val="231F20"/>
        </w:rPr>
        <w:t>assachusetts Department of Revenue</w:t>
      </w:r>
      <w:r w:rsidR="00481370" w:rsidRPr="000D41C4">
        <w:rPr>
          <w:color w:val="231F20"/>
        </w:rPr>
        <w:t xml:space="preserve"> is providing a URL and/or a statement for the DL/ID Card. All Do It Yourself (DIY) and Tax Professional software packages must include this information in your software.  The message</w:t>
      </w:r>
      <w:r w:rsidR="0025580B" w:rsidRPr="000D41C4">
        <w:rPr>
          <w:color w:val="231F20"/>
        </w:rPr>
        <w:t xml:space="preserve"> is</w:t>
      </w:r>
      <w:r w:rsidR="00481370" w:rsidRPr="000D41C4">
        <w:rPr>
          <w:color w:val="231F20"/>
        </w:rPr>
        <w:t xml:space="preserve"> expected to be displayed within the software in a way to maximize the likelihood the message is read. </w:t>
      </w:r>
    </w:p>
    <w:p w14:paraId="20C97AFB" w14:textId="77777777" w:rsidR="00481370" w:rsidRPr="000D41C4" w:rsidRDefault="00481370" w:rsidP="00481370">
      <w:pPr>
        <w:spacing w:before="80"/>
        <w:ind w:right="123"/>
        <w:rPr>
          <w:rFonts w:ascii="Calibri"/>
          <w:i/>
          <w:color w:val="231F20"/>
        </w:rPr>
      </w:pPr>
    </w:p>
    <w:p w14:paraId="6C7FC174" w14:textId="0F5E5826" w:rsidR="00481370" w:rsidRPr="000D41C4" w:rsidRDefault="00481370" w:rsidP="00481370">
      <w:pPr>
        <w:spacing w:before="80"/>
        <w:ind w:right="123"/>
        <w:rPr>
          <w:rFonts w:ascii="Calibri"/>
          <w:b/>
          <w:color w:val="231F20"/>
        </w:rPr>
      </w:pPr>
      <w:r w:rsidRPr="000D41C4">
        <w:rPr>
          <w:rFonts w:ascii="Calibri"/>
          <w:b/>
          <w:color w:val="231F20"/>
        </w:rPr>
        <w:t>URL:</w:t>
      </w:r>
      <w:r w:rsidR="00863F29" w:rsidRPr="000D41C4">
        <w:rPr>
          <w:rFonts w:ascii="Calibri"/>
          <w:b/>
          <w:color w:val="231F20"/>
        </w:rPr>
        <w:t xml:space="preserve"> </w:t>
      </w:r>
      <w:hyperlink r:id="rId9" w:history="1">
        <w:r w:rsidR="006552F1" w:rsidRPr="000D41C4">
          <w:rPr>
            <w:rStyle w:val="Hyperlink"/>
          </w:rPr>
          <w:t>https://www.mass.gov/service-details/tips-for-filing-taxes</w:t>
        </w:r>
      </w:hyperlink>
    </w:p>
    <w:p w14:paraId="7C2D69E9" w14:textId="77777777" w:rsidR="00481370" w:rsidRPr="000D41C4" w:rsidRDefault="00481370" w:rsidP="00481370">
      <w:pPr>
        <w:spacing w:before="80"/>
        <w:ind w:right="123"/>
        <w:rPr>
          <w:rFonts w:ascii="Calibri"/>
          <w:b/>
          <w:color w:val="231F20"/>
        </w:rPr>
      </w:pPr>
    </w:p>
    <w:p w14:paraId="1A1BD6B3" w14:textId="3AEE0E0A" w:rsidR="006552F1" w:rsidRDefault="006552F1">
      <w:pPr>
        <w:widowControl/>
        <w:spacing w:after="160" w:line="259" w:lineRule="auto"/>
        <w:rPr>
          <w:rFonts w:ascii="Calibri" w:eastAsiaTheme="majorEastAsia" w:hAnsi="Calibri" w:cs="Calibri"/>
          <w:b/>
          <w:color w:val="2E74B5" w:themeColor="accent1" w:themeShade="BF"/>
          <w:sz w:val="24"/>
          <w:szCs w:val="24"/>
        </w:rPr>
      </w:pPr>
      <w:r>
        <w:rPr>
          <w:rFonts w:ascii="Calibri" w:hAnsi="Calibri" w:cs="Calibri"/>
          <w:b/>
          <w:sz w:val="24"/>
          <w:szCs w:val="24"/>
        </w:rPr>
        <w:br w:type="page"/>
      </w:r>
    </w:p>
    <w:p w14:paraId="599D782A" w14:textId="77777777" w:rsidR="00481370" w:rsidRDefault="00481370" w:rsidP="00BE011F">
      <w:pPr>
        <w:pStyle w:val="Heading2"/>
        <w:rPr>
          <w:rFonts w:ascii="Calibri" w:hAnsi="Calibri" w:cs="Calibri"/>
          <w:b/>
          <w:sz w:val="24"/>
          <w:szCs w:val="24"/>
        </w:rPr>
      </w:pPr>
    </w:p>
    <w:p w14:paraId="13E2A59F" w14:textId="061CCE1D" w:rsidR="00BE011F" w:rsidRPr="006552F1" w:rsidRDefault="00BE011F" w:rsidP="00BE011F">
      <w:pPr>
        <w:pStyle w:val="Heading2"/>
        <w:rPr>
          <w:rFonts w:asciiTheme="minorHAnsi" w:hAnsiTheme="minorHAnsi" w:cs="Calibri"/>
          <w:b/>
          <w:color w:val="000000" w:themeColor="text1"/>
          <w:sz w:val="22"/>
          <w:szCs w:val="22"/>
        </w:rPr>
      </w:pPr>
      <w:r w:rsidRPr="006552F1">
        <w:rPr>
          <w:rFonts w:asciiTheme="minorHAnsi" w:hAnsiTheme="minorHAnsi" w:cs="Calibri"/>
          <w:b/>
          <w:color w:val="000000" w:themeColor="text1"/>
          <w:sz w:val="22"/>
          <w:szCs w:val="22"/>
        </w:rPr>
        <w:t xml:space="preserve">Refund </w:t>
      </w:r>
      <w:r w:rsidR="006011CD" w:rsidRPr="006552F1">
        <w:rPr>
          <w:rFonts w:asciiTheme="minorHAnsi" w:hAnsiTheme="minorHAnsi" w:cs="Calibri"/>
          <w:b/>
          <w:color w:val="000000" w:themeColor="text1"/>
          <w:sz w:val="22"/>
          <w:szCs w:val="22"/>
        </w:rPr>
        <w:t>e</w:t>
      </w:r>
      <w:r w:rsidRPr="006552F1">
        <w:rPr>
          <w:rFonts w:asciiTheme="minorHAnsi" w:hAnsiTheme="minorHAnsi" w:cs="Calibri"/>
          <w:b/>
          <w:color w:val="000000" w:themeColor="text1"/>
          <w:sz w:val="22"/>
          <w:szCs w:val="22"/>
        </w:rPr>
        <w:t>xpectations</w:t>
      </w:r>
      <w:bookmarkEnd w:id="51"/>
    </w:p>
    <w:p w14:paraId="6D0C0757" w14:textId="35E9330B" w:rsidR="0025580B" w:rsidRPr="006552F1" w:rsidRDefault="006552F1" w:rsidP="0025580B">
      <w:pPr>
        <w:spacing w:before="80"/>
        <w:ind w:right="123"/>
        <w:rPr>
          <w:color w:val="231F20"/>
        </w:rPr>
      </w:pPr>
      <w:r w:rsidRPr="006552F1">
        <w:t xml:space="preserve">The </w:t>
      </w:r>
      <w:r w:rsidR="00863F29" w:rsidRPr="006552F1">
        <w:t>M</w:t>
      </w:r>
      <w:r w:rsidR="00863F29" w:rsidRPr="006552F1">
        <w:rPr>
          <w:color w:val="231F20"/>
        </w:rPr>
        <w:t>assachusetts Department of Revenue</w:t>
      </w:r>
      <w:r w:rsidR="00BE011F" w:rsidRPr="006552F1">
        <w:rPr>
          <w:color w:val="231F20"/>
        </w:rPr>
        <w:t xml:space="preserve"> is providing a URL and/or a statement about refund processing. </w:t>
      </w:r>
      <w:r w:rsidR="0020102D" w:rsidRPr="006552F1">
        <w:rPr>
          <w:color w:val="231F20"/>
        </w:rPr>
        <w:t xml:space="preserve">You must include the URL and statement in all your products and show it to users within the software in the most prominent way possible.  </w:t>
      </w:r>
    </w:p>
    <w:p w14:paraId="72A4A5BD" w14:textId="0182914A" w:rsidR="00BE011F" w:rsidRPr="006552F1" w:rsidRDefault="00BE011F" w:rsidP="00BE011F">
      <w:pPr>
        <w:spacing w:before="80"/>
        <w:ind w:right="123"/>
        <w:rPr>
          <w:i/>
          <w:color w:val="231F20"/>
        </w:rPr>
      </w:pPr>
    </w:p>
    <w:p w14:paraId="45A75BB9" w14:textId="0DB6B9CA" w:rsidR="00BE011F" w:rsidRPr="006552F1" w:rsidRDefault="006011CD" w:rsidP="002B103B">
      <w:pPr>
        <w:spacing w:before="80"/>
        <w:ind w:right="123"/>
        <w:rPr>
          <w:b/>
          <w:color w:val="231F20"/>
        </w:rPr>
      </w:pPr>
      <w:r w:rsidRPr="006552F1">
        <w:rPr>
          <w:b/>
          <w:color w:val="231F20"/>
        </w:rPr>
        <w:t>URL</w:t>
      </w:r>
      <w:r w:rsidR="002C3084" w:rsidRPr="006552F1">
        <w:rPr>
          <w:b/>
          <w:color w:val="231F20"/>
        </w:rPr>
        <w:t>:</w:t>
      </w:r>
      <w:r w:rsidR="00863F29" w:rsidRPr="006552F1">
        <w:rPr>
          <w:b/>
          <w:color w:val="231F20"/>
        </w:rPr>
        <w:t xml:space="preserve"> </w:t>
      </w:r>
      <w:hyperlink r:id="rId10" w:history="1">
        <w:r w:rsidR="00863F29" w:rsidRPr="006552F1">
          <w:rPr>
            <w:rStyle w:val="Hyperlink"/>
          </w:rPr>
          <w:t>https://www.mass.gov/how-to/check-the-status-of-your-tax-refund</w:t>
        </w:r>
      </w:hyperlink>
    </w:p>
    <w:p w14:paraId="51426267" w14:textId="7AC5E67A" w:rsidR="00AC6F15" w:rsidRPr="006552F1" w:rsidRDefault="00AC6F15" w:rsidP="002B103B">
      <w:pPr>
        <w:spacing w:before="80"/>
        <w:ind w:right="123"/>
        <w:rPr>
          <w:b/>
          <w:color w:val="231F20"/>
        </w:rPr>
      </w:pPr>
    </w:p>
    <w:p w14:paraId="5E95F226" w14:textId="1FA6012E" w:rsidR="0003324D" w:rsidRPr="006552F1" w:rsidRDefault="0003324D" w:rsidP="0003324D">
      <w:pPr>
        <w:pStyle w:val="Heading2"/>
        <w:rPr>
          <w:rFonts w:asciiTheme="minorHAnsi" w:hAnsiTheme="minorHAnsi" w:cs="Calibri"/>
          <w:b/>
          <w:color w:val="000000" w:themeColor="text1"/>
          <w:sz w:val="22"/>
          <w:szCs w:val="22"/>
        </w:rPr>
      </w:pPr>
      <w:r w:rsidRPr="006552F1">
        <w:rPr>
          <w:rFonts w:asciiTheme="minorHAnsi" w:hAnsiTheme="minorHAnsi" w:cs="Calibri"/>
          <w:b/>
          <w:color w:val="000000" w:themeColor="text1"/>
          <w:sz w:val="22"/>
          <w:szCs w:val="22"/>
        </w:rPr>
        <w:t>Tax</w:t>
      </w:r>
      <w:r w:rsidR="009D0D15" w:rsidRPr="006552F1">
        <w:rPr>
          <w:rFonts w:asciiTheme="minorHAnsi" w:hAnsiTheme="minorHAnsi" w:cs="Calibri"/>
          <w:b/>
          <w:color w:val="000000" w:themeColor="text1"/>
          <w:sz w:val="22"/>
          <w:szCs w:val="22"/>
        </w:rPr>
        <w:t>es</w:t>
      </w:r>
      <w:r w:rsidRPr="006552F1">
        <w:rPr>
          <w:rFonts w:asciiTheme="minorHAnsi" w:hAnsiTheme="minorHAnsi" w:cs="Calibri"/>
          <w:b/>
          <w:color w:val="000000" w:themeColor="text1"/>
          <w:sz w:val="22"/>
          <w:szCs w:val="22"/>
        </w:rPr>
        <w:t xml:space="preserve"> due expectations</w:t>
      </w:r>
    </w:p>
    <w:p w14:paraId="11B477C7" w14:textId="256A9371" w:rsidR="0025580B" w:rsidRPr="006552F1" w:rsidRDefault="006552F1" w:rsidP="0020102D">
      <w:pPr>
        <w:spacing w:before="80"/>
        <w:ind w:right="123"/>
        <w:rPr>
          <w:color w:val="231F20"/>
        </w:rPr>
      </w:pPr>
      <w:r w:rsidRPr="006552F1">
        <w:t xml:space="preserve">The </w:t>
      </w:r>
      <w:r w:rsidR="00863F29" w:rsidRPr="006552F1">
        <w:t>M</w:t>
      </w:r>
      <w:r w:rsidR="00863F29" w:rsidRPr="006552F1">
        <w:rPr>
          <w:color w:val="231F20"/>
        </w:rPr>
        <w:t xml:space="preserve">assachusetts Department of Revenue </w:t>
      </w:r>
      <w:r w:rsidR="009D0D15" w:rsidRPr="006552F1">
        <w:rPr>
          <w:color w:val="231F20"/>
        </w:rPr>
        <w:t>is providing a URL and/or a statement about taxes due</w:t>
      </w:r>
      <w:r w:rsidR="00491110" w:rsidRPr="006552F1">
        <w:rPr>
          <w:color w:val="231F20"/>
        </w:rPr>
        <w:t>, such as due dates and payment methods</w:t>
      </w:r>
      <w:r w:rsidR="009D0D15" w:rsidRPr="006552F1">
        <w:rPr>
          <w:color w:val="231F20"/>
        </w:rPr>
        <w:t xml:space="preserve">. </w:t>
      </w:r>
      <w:r w:rsidR="0020102D" w:rsidRPr="006552F1">
        <w:rPr>
          <w:color w:val="231F20"/>
        </w:rPr>
        <w:t xml:space="preserve">You must include the URL and statement in all your products and show it to users within the software in the most prominent way possible.  </w:t>
      </w:r>
    </w:p>
    <w:p w14:paraId="09638C8B" w14:textId="66093FCE" w:rsidR="009D0D15" w:rsidRPr="006552F1" w:rsidRDefault="009D0D15" w:rsidP="0025580B">
      <w:pPr>
        <w:spacing w:before="80"/>
        <w:ind w:right="123"/>
        <w:rPr>
          <w:b/>
          <w:color w:val="231F20"/>
        </w:rPr>
      </w:pPr>
    </w:p>
    <w:p w14:paraId="69F5A3D1" w14:textId="12DBE4C6" w:rsidR="00BD640B" w:rsidRPr="006552F1" w:rsidRDefault="00BD640B" w:rsidP="00BD640B">
      <w:pPr>
        <w:spacing w:before="80"/>
        <w:ind w:right="123"/>
        <w:rPr>
          <w:b/>
          <w:color w:val="231F20"/>
        </w:rPr>
      </w:pPr>
      <w:r w:rsidRPr="006552F1">
        <w:rPr>
          <w:b/>
          <w:color w:val="231F20"/>
        </w:rPr>
        <w:t>URL:</w:t>
      </w:r>
      <w:r w:rsidR="00863F29" w:rsidRPr="006552F1">
        <w:rPr>
          <w:b/>
          <w:color w:val="231F20"/>
        </w:rPr>
        <w:t xml:space="preserve"> </w:t>
      </w:r>
      <w:hyperlink r:id="rId11" w:history="1">
        <w:r w:rsidR="00863F29" w:rsidRPr="006552F1">
          <w:rPr>
            <w:rStyle w:val="Hyperlink"/>
          </w:rPr>
          <w:t>https://www.mass.gov/how-to/pay-your-personal-income-tax</w:t>
        </w:r>
      </w:hyperlink>
    </w:p>
    <w:p w14:paraId="4B1361A6" w14:textId="77777777" w:rsidR="009D0D15" w:rsidRPr="006552F1" w:rsidRDefault="009D0D15" w:rsidP="009D0D15">
      <w:pPr>
        <w:spacing w:before="80"/>
        <w:ind w:right="123"/>
        <w:rPr>
          <w:b/>
          <w:color w:val="231F20"/>
        </w:rPr>
      </w:pPr>
    </w:p>
    <w:p w14:paraId="2E7176B1" w14:textId="77777777" w:rsidR="009D0D15" w:rsidRPr="004A3890" w:rsidRDefault="009D0D15" w:rsidP="009D0D15">
      <w:pPr>
        <w:spacing w:before="80"/>
        <w:ind w:right="123"/>
        <w:rPr>
          <w:b/>
          <w:color w:val="231F20"/>
          <w:highlight w:val="yellow"/>
        </w:rPr>
      </w:pPr>
    </w:p>
    <w:p w14:paraId="26C38717" w14:textId="143C17BF" w:rsidR="002D286A" w:rsidRDefault="002D286A" w:rsidP="009D0D15">
      <w:pPr>
        <w:spacing w:before="80"/>
        <w:ind w:right="123"/>
        <w:rPr>
          <w:rFonts w:ascii="Calibri"/>
          <w:b/>
          <w:color w:val="231F20"/>
          <w:highlight w:val="yellow"/>
        </w:rPr>
      </w:pPr>
    </w:p>
    <w:p w14:paraId="004A68E0" w14:textId="4F9D5F4A" w:rsidR="00EE6D2B" w:rsidRPr="000C2FE7" w:rsidRDefault="00844B1B" w:rsidP="004164AC">
      <w:pPr>
        <w:pStyle w:val="Heading1"/>
        <w:ind w:left="0"/>
        <w:rPr>
          <w:rFonts w:asciiTheme="minorHAnsi" w:hAnsiTheme="minorHAnsi" w:cstheme="minorHAnsi"/>
          <w:b/>
          <w:sz w:val="32"/>
          <w:szCs w:val="32"/>
        </w:rPr>
      </w:pPr>
      <w:bookmarkStart w:id="52" w:name="_Toc508713405"/>
      <w:r>
        <w:rPr>
          <w:rFonts w:asciiTheme="minorHAnsi" w:hAnsiTheme="minorHAnsi" w:cstheme="minorHAnsi"/>
          <w:b/>
          <w:sz w:val="32"/>
          <w:szCs w:val="32"/>
        </w:rPr>
        <w:t>Acknowledgments and s</w:t>
      </w:r>
      <w:r w:rsidRPr="00A43604">
        <w:rPr>
          <w:rFonts w:asciiTheme="minorHAnsi" w:hAnsiTheme="minorHAnsi" w:cstheme="minorHAnsi"/>
          <w:b/>
          <w:sz w:val="32"/>
          <w:szCs w:val="32"/>
        </w:rPr>
        <w:t>ignature</w:t>
      </w:r>
      <w:bookmarkEnd w:id="52"/>
    </w:p>
    <w:p w14:paraId="2489F13C" w14:textId="510816B1" w:rsidR="00EE6D2B" w:rsidRDefault="001C1490">
      <w:pPr>
        <w:spacing w:before="80"/>
        <w:ind w:right="123"/>
        <w:rPr>
          <w:rFonts w:cstheme="minorHAnsi"/>
          <w:color w:val="231F20"/>
        </w:rPr>
      </w:pPr>
      <w:r>
        <w:rPr>
          <w:rFonts w:cstheme="minorHAnsi"/>
          <w:iCs/>
        </w:rPr>
        <w:t>I a</w:t>
      </w:r>
      <w:r w:rsidR="00A57BCB" w:rsidRPr="00FC140A">
        <w:rPr>
          <w:rFonts w:cstheme="minorHAnsi"/>
          <w:iCs/>
        </w:rPr>
        <w:t xml:space="preserve">gree to provide true, accurate, current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all of the requirements listed in this document.  </w:t>
      </w:r>
      <w:r w:rsidR="00A57BCB">
        <w:rPr>
          <w:rFonts w:cstheme="minorHAnsi"/>
          <w:color w:val="231F20"/>
        </w:rPr>
        <w:t xml:space="preserve">The </w:t>
      </w:r>
      <w:r w:rsidR="000D41C4">
        <w:rPr>
          <w:rFonts w:ascii="Calibri"/>
          <w:color w:val="231F20"/>
        </w:rPr>
        <w:t xml:space="preserve">Massachusetts Department of Revenue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p w14:paraId="3E5B56F2" w14:textId="77777777" w:rsidR="000D41C4" w:rsidRPr="00685806" w:rsidRDefault="000D41C4">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53"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3"/>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54"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54"/>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55"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5"/>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56"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56"/>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57"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57"/>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63A9E5BF" w:rsidR="00590720" w:rsidRDefault="00590720" w:rsidP="00A051E5">
      <w:pPr>
        <w:spacing w:before="80"/>
        <w:ind w:right="123"/>
        <w:rPr>
          <w:color w:val="231F20"/>
          <w:sz w:val="24"/>
          <w:szCs w:val="24"/>
        </w:rPr>
      </w:pPr>
    </w:p>
    <w:p w14:paraId="07DFB445" w14:textId="77777777" w:rsidR="00590720" w:rsidRDefault="00590720">
      <w:pPr>
        <w:widowControl/>
        <w:spacing w:after="160" w:line="259" w:lineRule="auto"/>
        <w:rPr>
          <w:color w:val="231F20"/>
          <w:sz w:val="24"/>
          <w:szCs w:val="24"/>
        </w:rPr>
      </w:pPr>
      <w:r>
        <w:rPr>
          <w:color w:val="231F20"/>
          <w:sz w:val="24"/>
          <w:szCs w:val="24"/>
        </w:rPr>
        <w:br w:type="page"/>
      </w:r>
    </w:p>
    <w:p w14:paraId="791907D9" w14:textId="7777BFA9" w:rsidR="000C2F9D" w:rsidRDefault="000C2F9D" w:rsidP="000C2F9D">
      <w:pPr>
        <w:pStyle w:val="Heading2"/>
        <w:rPr>
          <w:rFonts w:asciiTheme="minorHAnsi" w:eastAsia="Franklin Gothic Book" w:hAnsiTheme="minorHAnsi" w:cstheme="minorHAnsi"/>
          <w:b/>
          <w:sz w:val="28"/>
          <w:szCs w:val="28"/>
        </w:rPr>
      </w:pPr>
      <w:r w:rsidRPr="004A3890">
        <w:rPr>
          <w:rFonts w:asciiTheme="minorHAnsi" w:eastAsia="Franklin Gothic Book" w:hAnsiTheme="minorHAnsi" w:cstheme="minorHAnsi"/>
          <w:b/>
          <w:sz w:val="28"/>
          <w:szCs w:val="28"/>
        </w:rPr>
        <w:lastRenderedPageBreak/>
        <w:t>Authorized access to the State Exchange System</w:t>
      </w:r>
    </w:p>
    <w:p w14:paraId="4800BC97" w14:textId="77777777" w:rsidR="00744EF2" w:rsidRPr="00744EF2" w:rsidRDefault="00744EF2" w:rsidP="00744EF2"/>
    <w:p w14:paraId="4B54D6D7" w14:textId="74F5096E" w:rsidR="00033DD4" w:rsidRPr="006552F1" w:rsidRDefault="00033DD4" w:rsidP="00033DD4">
      <w:pPr>
        <w:pStyle w:val="Heading2"/>
        <w:rPr>
          <w:rFonts w:asciiTheme="minorHAnsi" w:eastAsia="Franklin Gothic Book" w:hAnsiTheme="minorHAnsi" w:cstheme="minorHAnsi"/>
          <w:color w:val="000000" w:themeColor="text1"/>
          <w:sz w:val="22"/>
          <w:szCs w:val="22"/>
        </w:rPr>
      </w:pPr>
      <w:r w:rsidRPr="006552F1">
        <w:rPr>
          <w:rFonts w:asciiTheme="minorHAnsi" w:eastAsia="Franklin Gothic Book" w:hAnsiTheme="minorHAnsi" w:cstheme="minorHAnsi"/>
          <w:color w:val="000000" w:themeColor="text1"/>
          <w:sz w:val="22"/>
          <w:szCs w:val="22"/>
        </w:rPr>
        <w:t xml:space="preserve">Access to the State Exchange System should be limited to those with a business need. </w:t>
      </w:r>
    </w:p>
    <w:p w14:paraId="1DC7330C" w14:textId="77777777" w:rsidR="00033DD4" w:rsidRPr="006552F1" w:rsidRDefault="00033DD4" w:rsidP="00033DD4">
      <w:pPr>
        <w:pStyle w:val="Heading2"/>
        <w:rPr>
          <w:rFonts w:asciiTheme="minorHAnsi" w:eastAsia="Franklin Gothic Book" w:hAnsiTheme="minorHAnsi" w:cstheme="minorHAnsi"/>
          <w:color w:val="000000" w:themeColor="text1"/>
          <w:sz w:val="22"/>
          <w:szCs w:val="22"/>
        </w:rPr>
      </w:pPr>
    </w:p>
    <w:p w14:paraId="69723455" w14:textId="10C2D738" w:rsidR="00033DD4" w:rsidRPr="006552F1" w:rsidRDefault="00A965BB" w:rsidP="00033DD4">
      <w:pPr>
        <w:pStyle w:val="Heading2"/>
        <w:rPr>
          <w:rFonts w:asciiTheme="minorHAnsi" w:eastAsia="Franklin Gothic Book" w:hAnsiTheme="minorHAnsi" w:cstheme="minorHAnsi"/>
          <w:color w:val="000000" w:themeColor="text1"/>
          <w:sz w:val="22"/>
          <w:szCs w:val="22"/>
        </w:rPr>
      </w:pPr>
      <w:r w:rsidRPr="006552F1">
        <w:rPr>
          <w:rFonts w:asciiTheme="minorHAnsi" w:eastAsia="Franklin Gothic Book" w:hAnsiTheme="minorHAnsi" w:cstheme="minorHAnsi"/>
          <w:color w:val="000000" w:themeColor="text1"/>
          <w:sz w:val="22"/>
          <w:szCs w:val="22"/>
        </w:rPr>
        <w:t xml:space="preserve">Provide information for each employee you are authorizing for access to the State Exchange System. The tax type box should include all the tax types individuals are authorized to access.  Agencies can add a radio button of tax types to the tax type column.    </w:t>
      </w:r>
    </w:p>
    <w:p w14:paraId="504F0864" w14:textId="5D4E83EF" w:rsidR="000C2F9D" w:rsidRPr="006552F1" w:rsidRDefault="000C2F9D" w:rsidP="000C2F9D">
      <w:pPr>
        <w:pStyle w:val="Heading2"/>
        <w:rPr>
          <w:rFonts w:asciiTheme="minorHAnsi" w:eastAsia="Franklin Gothic Book" w:hAnsiTheme="minorHAnsi" w:cstheme="minorHAnsi"/>
          <w:color w:val="000000" w:themeColor="text1"/>
          <w:sz w:val="22"/>
          <w:szCs w:val="22"/>
        </w:rPr>
      </w:pPr>
    </w:p>
    <w:p w14:paraId="790F9943" w14:textId="77777777" w:rsidR="00A965BB" w:rsidRPr="006552F1" w:rsidRDefault="00A965BB" w:rsidP="00A965BB">
      <w:r w:rsidRPr="006552F1">
        <w:rPr>
          <w:b/>
        </w:rPr>
        <w:t xml:space="preserve">NOTE: </w:t>
      </w:r>
      <w:r w:rsidRPr="006552F1">
        <w:rPr>
          <w:bCs/>
        </w:rPr>
        <w:t>Include all authorized individuals, even if listed previously on this form.</w:t>
      </w:r>
      <w:r w:rsidRPr="006552F1">
        <w:rPr>
          <w:b/>
        </w:rPr>
        <w:t xml:space="preserve">  </w:t>
      </w:r>
    </w:p>
    <w:p w14:paraId="0301C836" w14:textId="77777777" w:rsidR="000C2F9D" w:rsidRPr="006552F1" w:rsidRDefault="000C2F9D" w:rsidP="000C2F9D"/>
    <w:tbl>
      <w:tblPr>
        <w:tblStyle w:val="TableGrid"/>
        <w:tblW w:w="0" w:type="auto"/>
        <w:tblLook w:val="04A0" w:firstRow="1" w:lastRow="0" w:firstColumn="1" w:lastColumn="0" w:noHBand="0" w:noVBand="1"/>
      </w:tblPr>
      <w:tblGrid>
        <w:gridCol w:w="3596"/>
        <w:gridCol w:w="3689"/>
        <w:gridCol w:w="3505"/>
      </w:tblGrid>
      <w:tr w:rsidR="000C2F9D" w:rsidRPr="006552F1" w14:paraId="355071B4" w14:textId="77777777" w:rsidTr="0020102D">
        <w:tc>
          <w:tcPr>
            <w:tcW w:w="3596" w:type="dxa"/>
            <w:tcBorders>
              <w:top w:val="thinThickSmallGap" w:sz="24" w:space="0" w:color="auto"/>
              <w:bottom w:val="single" w:sz="4" w:space="0" w:color="auto"/>
            </w:tcBorders>
          </w:tcPr>
          <w:p w14:paraId="3D2A9C9D" w14:textId="77777777" w:rsidR="000C2F9D" w:rsidRPr="006552F1" w:rsidRDefault="000C2F9D" w:rsidP="005C4685">
            <w:r w:rsidRPr="006552F1">
              <w:t>Company name</w:t>
            </w:r>
          </w:p>
          <w:p w14:paraId="26C7109F" w14:textId="77777777" w:rsidR="000C2F9D" w:rsidRPr="006552F1" w:rsidRDefault="000C2F9D" w:rsidP="005C4685">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bottom w:val="single" w:sz="4" w:space="0" w:color="auto"/>
            </w:tcBorders>
          </w:tcPr>
          <w:p w14:paraId="3DD57895" w14:textId="77777777" w:rsidR="000C2F9D" w:rsidRPr="006552F1" w:rsidRDefault="000C2F9D" w:rsidP="005C4685">
            <w:r w:rsidRPr="006552F1">
              <w:t>First and last name</w:t>
            </w:r>
          </w:p>
          <w:p w14:paraId="417FB748" w14:textId="77777777" w:rsidR="000C2F9D" w:rsidRPr="006552F1" w:rsidRDefault="000C2F9D" w:rsidP="005C4685">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bottom w:val="single" w:sz="4" w:space="0" w:color="auto"/>
            </w:tcBorders>
          </w:tcPr>
          <w:p w14:paraId="5BA7261D" w14:textId="77777777" w:rsidR="000C2F9D" w:rsidRPr="006552F1" w:rsidRDefault="000C2F9D" w:rsidP="005C4685">
            <w:r w:rsidRPr="006552F1">
              <w:t>Email address</w:t>
            </w:r>
          </w:p>
          <w:p w14:paraId="366E0206" w14:textId="77777777" w:rsidR="000C2F9D" w:rsidRPr="006552F1" w:rsidRDefault="000C2F9D" w:rsidP="005C4685">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5632108E" w14:textId="77777777" w:rsidTr="0020102D">
        <w:trPr>
          <w:trHeight w:val="620"/>
        </w:trPr>
        <w:tc>
          <w:tcPr>
            <w:tcW w:w="3596" w:type="dxa"/>
            <w:tcBorders>
              <w:bottom w:val="thinThickSmallGap" w:sz="24" w:space="0" w:color="auto"/>
            </w:tcBorders>
          </w:tcPr>
          <w:p w14:paraId="6A26D1D7" w14:textId="77777777" w:rsidR="000C2F9D" w:rsidRPr="006552F1" w:rsidRDefault="000C2F9D" w:rsidP="005C4685">
            <w:r w:rsidRPr="006552F1">
              <w:t>Phone number</w:t>
            </w:r>
          </w:p>
          <w:p w14:paraId="6E4D21EF" w14:textId="77777777" w:rsidR="000C2F9D" w:rsidRPr="006552F1" w:rsidRDefault="000C2F9D" w:rsidP="005C4685">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201BBF31" w14:textId="77777777" w:rsidR="000C2F9D" w:rsidRPr="006552F1" w:rsidRDefault="000C2F9D" w:rsidP="005C4685">
            <w:r w:rsidRPr="006552F1">
              <w:t>Authorized access</w:t>
            </w:r>
          </w:p>
          <w:p w14:paraId="63828DE5" w14:textId="77777777" w:rsidR="000C2F9D" w:rsidRPr="006552F1" w:rsidRDefault="000C2F9D" w:rsidP="005C4685">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228A74E4" w14:textId="77777777" w:rsidR="000C2F9D" w:rsidRPr="006552F1" w:rsidRDefault="000C2F9D" w:rsidP="005C4685">
            <w:r w:rsidRPr="006552F1">
              <w:t xml:space="preserve">Tax types </w:t>
            </w:r>
          </w:p>
          <w:p w14:paraId="34B31B7B" w14:textId="77777777" w:rsidR="000C2F9D" w:rsidRPr="006552F1" w:rsidRDefault="000C2F9D" w:rsidP="005C4685"/>
        </w:tc>
      </w:tr>
      <w:tr w:rsidR="000C2F9D" w:rsidRPr="006552F1" w14:paraId="559CBA8D" w14:textId="77777777" w:rsidTr="005C4685">
        <w:tc>
          <w:tcPr>
            <w:tcW w:w="3596" w:type="dxa"/>
            <w:tcBorders>
              <w:top w:val="thinThickSmallGap" w:sz="24" w:space="0" w:color="auto"/>
              <w:bottom w:val="single" w:sz="4" w:space="0" w:color="auto"/>
            </w:tcBorders>
          </w:tcPr>
          <w:p w14:paraId="59B1ED61" w14:textId="77777777" w:rsidR="000C2F9D" w:rsidRPr="006552F1" w:rsidRDefault="000C2F9D" w:rsidP="005C4685">
            <w:r w:rsidRPr="006552F1">
              <w:t>Company name</w:t>
            </w:r>
          </w:p>
          <w:p w14:paraId="19EC7B41" w14:textId="77777777" w:rsidR="000C2F9D" w:rsidRPr="006552F1" w:rsidRDefault="000C2F9D" w:rsidP="005C4685">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bottom w:val="single" w:sz="4" w:space="0" w:color="auto"/>
            </w:tcBorders>
          </w:tcPr>
          <w:p w14:paraId="20413E5D" w14:textId="77777777" w:rsidR="000C2F9D" w:rsidRPr="006552F1" w:rsidRDefault="000C2F9D" w:rsidP="005C4685">
            <w:r w:rsidRPr="006552F1">
              <w:t>First and last name</w:t>
            </w:r>
          </w:p>
          <w:p w14:paraId="02022FC9" w14:textId="77777777" w:rsidR="000C2F9D" w:rsidRPr="006552F1" w:rsidRDefault="000C2F9D" w:rsidP="005C4685">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bottom w:val="single" w:sz="4" w:space="0" w:color="auto"/>
            </w:tcBorders>
          </w:tcPr>
          <w:p w14:paraId="28EFD5C3" w14:textId="77777777" w:rsidR="000C2F9D" w:rsidRPr="006552F1" w:rsidRDefault="000C2F9D" w:rsidP="005C4685">
            <w:r w:rsidRPr="006552F1">
              <w:t>Email address</w:t>
            </w:r>
          </w:p>
          <w:p w14:paraId="13E865F9" w14:textId="77777777" w:rsidR="000C2F9D" w:rsidRPr="006552F1" w:rsidRDefault="000C2F9D" w:rsidP="005C4685">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77B87ABE" w14:textId="77777777" w:rsidTr="0020102D">
        <w:trPr>
          <w:trHeight w:val="620"/>
        </w:trPr>
        <w:tc>
          <w:tcPr>
            <w:tcW w:w="3596" w:type="dxa"/>
            <w:tcBorders>
              <w:bottom w:val="thinThickSmallGap" w:sz="24" w:space="0" w:color="auto"/>
            </w:tcBorders>
          </w:tcPr>
          <w:p w14:paraId="78AD9CCB" w14:textId="77777777" w:rsidR="000C2F9D" w:rsidRPr="006552F1" w:rsidRDefault="000C2F9D" w:rsidP="005C4685">
            <w:r w:rsidRPr="006552F1">
              <w:t>Phone number</w:t>
            </w:r>
          </w:p>
          <w:p w14:paraId="37651554" w14:textId="77777777" w:rsidR="000C2F9D" w:rsidRPr="006552F1" w:rsidRDefault="000C2F9D" w:rsidP="005C4685">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3BEFFB7A" w14:textId="77777777" w:rsidR="000C2F9D" w:rsidRPr="006552F1" w:rsidRDefault="000C2F9D" w:rsidP="005C4685">
            <w:r w:rsidRPr="006552F1">
              <w:t>Authorized access</w:t>
            </w:r>
          </w:p>
          <w:p w14:paraId="008F477F" w14:textId="77777777" w:rsidR="000C2F9D" w:rsidRPr="006552F1" w:rsidRDefault="000C2F9D" w:rsidP="005C4685">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13B69441" w14:textId="77777777" w:rsidR="000C2F9D" w:rsidRPr="006552F1" w:rsidRDefault="000C2F9D" w:rsidP="005C4685">
            <w:r w:rsidRPr="006552F1">
              <w:t xml:space="preserve">Tax types </w:t>
            </w:r>
          </w:p>
          <w:p w14:paraId="5E622F2B" w14:textId="77777777" w:rsidR="000C2F9D" w:rsidRPr="006552F1" w:rsidRDefault="000C2F9D" w:rsidP="005C4685"/>
        </w:tc>
      </w:tr>
      <w:tr w:rsidR="000C2F9D" w:rsidRPr="006552F1" w14:paraId="535866BF" w14:textId="77777777" w:rsidTr="005C4685">
        <w:tc>
          <w:tcPr>
            <w:tcW w:w="3596" w:type="dxa"/>
            <w:tcBorders>
              <w:top w:val="thinThickSmallGap" w:sz="24" w:space="0" w:color="auto"/>
              <w:bottom w:val="single" w:sz="4" w:space="0" w:color="auto"/>
            </w:tcBorders>
          </w:tcPr>
          <w:p w14:paraId="7B49C5C1" w14:textId="77777777" w:rsidR="000C2F9D" w:rsidRPr="006552F1" w:rsidRDefault="000C2F9D" w:rsidP="005C4685">
            <w:r w:rsidRPr="006552F1">
              <w:t>Company name</w:t>
            </w:r>
          </w:p>
          <w:p w14:paraId="58346B55" w14:textId="77777777" w:rsidR="000C2F9D" w:rsidRPr="006552F1" w:rsidRDefault="000C2F9D" w:rsidP="005C4685">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bottom w:val="single" w:sz="4" w:space="0" w:color="auto"/>
            </w:tcBorders>
          </w:tcPr>
          <w:p w14:paraId="6E067D35" w14:textId="77777777" w:rsidR="000C2F9D" w:rsidRPr="006552F1" w:rsidRDefault="000C2F9D" w:rsidP="005C4685">
            <w:r w:rsidRPr="006552F1">
              <w:t>First and last name</w:t>
            </w:r>
          </w:p>
          <w:p w14:paraId="09FE5896" w14:textId="77777777" w:rsidR="000C2F9D" w:rsidRPr="006552F1" w:rsidRDefault="000C2F9D" w:rsidP="005C4685">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bottom w:val="single" w:sz="4" w:space="0" w:color="auto"/>
            </w:tcBorders>
          </w:tcPr>
          <w:p w14:paraId="7D992F8E" w14:textId="77777777" w:rsidR="000C2F9D" w:rsidRPr="006552F1" w:rsidRDefault="000C2F9D" w:rsidP="005C4685">
            <w:r w:rsidRPr="006552F1">
              <w:t>Email address</w:t>
            </w:r>
          </w:p>
          <w:p w14:paraId="78C25C35" w14:textId="77777777" w:rsidR="000C2F9D" w:rsidRPr="006552F1" w:rsidRDefault="000C2F9D" w:rsidP="005C4685">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4268050D" w14:textId="77777777" w:rsidTr="0020102D">
        <w:trPr>
          <w:trHeight w:val="620"/>
        </w:trPr>
        <w:tc>
          <w:tcPr>
            <w:tcW w:w="3596" w:type="dxa"/>
            <w:tcBorders>
              <w:bottom w:val="thinThickSmallGap" w:sz="24" w:space="0" w:color="auto"/>
            </w:tcBorders>
          </w:tcPr>
          <w:p w14:paraId="016A9338" w14:textId="77777777" w:rsidR="000C2F9D" w:rsidRPr="006552F1" w:rsidRDefault="000C2F9D" w:rsidP="005C4685">
            <w:r w:rsidRPr="006552F1">
              <w:t>Phone number</w:t>
            </w:r>
          </w:p>
          <w:p w14:paraId="709E790C" w14:textId="77777777" w:rsidR="000C2F9D" w:rsidRPr="006552F1" w:rsidRDefault="000C2F9D" w:rsidP="005C4685">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0A96B9EC" w14:textId="77777777" w:rsidR="000C2F9D" w:rsidRPr="006552F1" w:rsidRDefault="000C2F9D" w:rsidP="005C4685">
            <w:r w:rsidRPr="006552F1">
              <w:t>Authorized access</w:t>
            </w:r>
          </w:p>
          <w:p w14:paraId="53675BCA" w14:textId="77777777" w:rsidR="000C2F9D" w:rsidRPr="006552F1" w:rsidRDefault="000C2F9D" w:rsidP="005C4685">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3F39320B" w14:textId="77777777" w:rsidR="000C2F9D" w:rsidRPr="006552F1" w:rsidRDefault="000C2F9D" w:rsidP="005C4685">
            <w:r w:rsidRPr="006552F1">
              <w:t xml:space="preserve">Tax types </w:t>
            </w:r>
          </w:p>
          <w:p w14:paraId="1041ABC9" w14:textId="77777777" w:rsidR="000C2F9D" w:rsidRPr="006552F1" w:rsidRDefault="000C2F9D" w:rsidP="005C4685"/>
        </w:tc>
      </w:tr>
      <w:tr w:rsidR="000C2F9D" w:rsidRPr="006552F1" w14:paraId="7D787AC0" w14:textId="77777777" w:rsidTr="005C4685">
        <w:tc>
          <w:tcPr>
            <w:tcW w:w="3596" w:type="dxa"/>
            <w:tcBorders>
              <w:top w:val="thinThickSmallGap" w:sz="24" w:space="0" w:color="auto"/>
            </w:tcBorders>
          </w:tcPr>
          <w:p w14:paraId="2B96A50E" w14:textId="77777777" w:rsidR="000C2F9D" w:rsidRPr="006552F1" w:rsidRDefault="000C2F9D" w:rsidP="005C4685">
            <w:r w:rsidRPr="006552F1">
              <w:t>Company name</w:t>
            </w:r>
          </w:p>
          <w:p w14:paraId="4D46E20D" w14:textId="77777777" w:rsidR="000C2F9D" w:rsidRPr="006552F1" w:rsidRDefault="000C2F9D" w:rsidP="005C4685">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tcBorders>
          </w:tcPr>
          <w:p w14:paraId="335AF001" w14:textId="77777777" w:rsidR="000C2F9D" w:rsidRPr="006552F1" w:rsidRDefault="000C2F9D" w:rsidP="005C4685">
            <w:r w:rsidRPr="006552F1">
              <w:t>First and last name</w:t>
            </w:r>
          </w:p>
          <w:p w14:paraId="42B623B0" w14:textId="77777777" w:rsidR="000C2F9D" w:rsidRPr="006552F1" w:rsidRDefault="000C2F9D" w:rsidP="005C4685">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tcBorders>
          </w:tcPr>
          <w:p w14:paraId="60840229" w14:textId="77777777" w:rsidR="000C2F9D" w:rsidRPr="006552F1" w:rsidRDefault="000C2F9D" w:rsidP="005C4685">
            <w:r w:rsidRPr="006552F1">
              <w:t>Email address</w:t>
            </w:r>
          </w:p>
          <w:p w14:paraId="4353B5F6" w14:textId="77777777" w:rsidR="000C2F9D" w:rsidRPr="006552F1" w:rsidRDefault="000C2F9D" w:rsidP="005C4685">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617F7324" w14:textId="77777777" w:rsidTr="0020102D">
        <w:trPr>
          <w:trHeight w:val="629"/>
        </w:trPr>
        <w:tc>
          <w:tcPr>
            <w:tcW w:w="3596" w:type="dxa"/>
            <w:tcBorders>
              <w:bottom w:val="thinThickSmallGap" w:sz="24" w:space="0" w:color="auto"/>
            </w:tcBorders>
          </w:tcPr>
          <w:p w14:paraId="120A1688" w14:textId="77777777" w:rsidR="000C2F9D" w:rsidRPr="006552F1" w:rsidRDefault="000C2F9D" w:rsidP="005C4685">
            <w:r w:rsidRPr="006552F1">
              <w:t>Phone number</w:t>
            </w:r>
          </w:p>
          <w:p w14:paraId="280F1FC5" w14:textId="77777777" w:rsidR="000C2F9D" w:rsidRPr="006552F1" w:rsidRDefault="000C2F9D" w:rsidP="005C4685">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6742A387" w14:textId="77777777" w:rsidR="000C2F9D" w:rsidRPr="006552F1" w:rsidRDefault="000C2F9D" w:rsidP="005C4685">
            <w:r w:rsidRPr="006552F1">
              <w:t>Authorized access</w:t>
            </w:r>
          </w:p>
          <w:p w14:paraId="02885F84" w14:textId="77777777" w:rsidR="000C2F9D" w:rsidRPr="006552F1" w:rsidRDefault="000C2F9D" w:rsidP="005C4685">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44C50CE4" w14:textId="77777777" w:rsidR="000C2F9D" w:rsidRPr="006552F1" w:rsidRDefault="000C2F9D" w:rsidP="005C4685">
            <w:r w:rsidRPr="006552F1">
              <w:t xml:space="preserve">Tax types </w:t>
            </w:r>
          </w:p>
          <w:p w14:paraId="568C5AAD" w14:textId="77777777" w:rsidR="000C2F9D" w:rsidRPr="006552F1" w:rsidRDefault="000C2F9D" w:rsidP="005C4685"/>
        </w:tc>
      </w:tr>
      <w:tr w:rsidR="000C2F9D" w:rsidRPr="006552F1" w14:paraId="52B71DCC" w14:textId="77777777" w:rsidTr="0020102D">
        <w:tc>
          <w:tcPr>
            <w:tcW w:w="3596" w:type="dxa"/>
            <w:tcBorders>
              <w:top w:val="thinThickSmallGap" w:sz="24" w:space="0" w:color="auto"/>
            </w:tcBorders>
          </w:tcPr>
          <w:p w14:paraId="6A7B6F91" w14:textId="77777777" w:rsidR="000C2F9D" w:rsidRPr="006552F1" w:rsidRDefault="000C2F9D" w:rsidP="000C2F9D">
            <w:r w:rsidRPr="006552F1">
              <w:t>Company name</w:t>
            </w:r>
          </w:p>
          <w:p w14:paraId="5EF1232E" w14:textId="1C740317" w:rsidR="000C2F9D" w:rsidRPr="006552F1" w:rsidRDefault="000C2F9D" w:rsidP="000C2F9D">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tcBorders>
          </w:tcPr>
          <w:p w14:paraId="29A75509" w14:textId="77777777" w:rsidR="000C2F9D" w:rsidRPr="006552F1" w:rsidRDefault="000C2F9D" w:rsidP="000C2F9D">
            <w:r w:rsidRPr="006552F1">
              <w:t>First and last name</w:t>
            </w:r>
          </w:p>
          <w:p w14:paraId="63DF7566" w14:textId="1375FF48" w:rsidR="000C2F9D" w:rsidRPr="006552F1" w:rsidRDefault="000C2F9D" w:rsidP="000C2F9D">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tcBorders>
          </w:tcPr>
          <w:p w14:paraId="30CF2BCC" w14:textId="77777777" w:rsidR="000C2F9D" w:rsidRPr="006552F1" w:rsidRDefault="000C2F9D" w:rsidP="000C2F9D">
            <w:r w:rsidRPr="006552F1">
              <w:t>Email address</w:t>
            </w:r>
          </w:p>
          <w:p w14:paraId="0EA7B428" w14:textId="16D00542" w:rsidR="000C2F9D" w:rsidRPr="006552F1" w:rsidRDefault="000C2F9D" w:rsidP="000C2F9D">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743F92B4" w14:textId="77777777" w:rsidTr="0020102D">
        <w:trPr>
          <w:trHeight w:val="620"/>
        </w:trPr>
        <w:tc>
          <w:tcPr>
            <w:tcW w:w="3596" w:type="dxa"/>
            <w:tcBorders>
              <w:bottom w:val="thinThickSmallGap" w:sz="24" w:space="0" w:color="auto"/>
            </w:tcBorders>
          </w:tcPr>
          <w:p w14:paraId="456667C7" w14:textId="77777777" w:rsidR="000C2F9D" w:rsidRPr="006552F1" w:rsidRDefault="000C2F9D" w:rsidP="000C2F9D">
            <w:r w:rsidRPr="006552F1">
              <w:t>Phone number</w:t>
            </w:r>
          </w:p>
          <w:p w14:paraId="55FF0EF3" w14:textId="04A81CFB" w:rsidR="000C2F9D" w:rsidRPr="006552F1" w:rsidRDefault="000C2F9D" w:rsidP="000C2F9D">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406C7AF0" w14:textId="77777777" w:rsidR="000C2F9D" w:rsidRPr="006552F1" w:rsidRDefault="000C2F9D" w:rsidP="000C2F9D">
            <w:r w:rsidRPr="006552F1">
              <w:t>Authorized access</w:t>
            </w:r>
          </w:p>
          <w:p w14:paraId="34ED5313" w14:textId="1CB5140B" w:rsidR="000C2F9D" w:rsidRPr="006552F1" w:rsidRDefault="000C2F9D" w:rsidP="000C2F9D">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69CEAF14" w14:textId="77777777" w:rsidR="000C2F9D" w:rsidRPr="006552F1" w:rsidRDefault="000C2F9D" w:rsidP="000C2F9D">
            <w:r w:rsidRPr="006552F1">
              <w:t xml:space="preserve">Tax types </w:t>
            </w:r>
          </w:p>
          <w:p w14:paraId="0F98CEBB" w14:textId="77777777" w:rsidR="000C2F9D" w:rsidRPr="006552F1" w:rsidRDefault="000C2F9D" w:rsidP="000C2F9D"/>
        </w:tc>
      </w:tr>
      <w:tr w:rsidR="000C2F9D" w:rsidRPr="006552F1" w14:paraId="6BAD0056" w14:textId="77777777" w:rsidTr="0020102D">
        <w:tc>
          <w:tcPr>
            <w:tcW w:w="3596" w:type="dxa"/>
            <w:tcBorders>
              <w:top w:val="thinThickSmallGap" w:sz="24" w:space="0" w:color="auto"/>
            </w:tcBorders>
          </w:tcPr>
          <w:p w14:paraId="4466050A" w14:textId="77777777" w:rsidR="000C2F9D" w:rsidRPr="006552F1" w:rsidRDefault="000C2F9D" w:rsidP="000C2F9D">
            <w:r w:rsidRPr="006552F1">
              <w:t>Company name</w:t>
            </w:r>
          </w:p>
          <w:p w14:paraId="14BD7A71" w14:textId="18DC1D70" w:rsidR="000C2F9D" w:rsidRPr="006552F1" w:rsidRDefault="000C2F9D" w:rsidP="000C2F9D">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tcBorders>
          </w:tcPr>
          <w:p w14:paraId="4F620C22" w14:textId="77777777" w:rsidR="000C2F9D" w:rsidRPr="006552F1" w:rsidRDefault="000C2F9D" w:rsidP="000C2F9D">
            <w:r w:rsidRPr="006552F1">
              <w:t>First and last name</w:t>
            </w:r>
          </w:p>
          <w:p w14:paraId="440EF593" w14:textId="7F7841E6" w:rsidR="000C2F9D" w:rsidRPr="006552F1" w:rsidRDefault="000C2F9D" w:rsidP="000C2F9D">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tcBorders>
          </w:tcPr>
          <w:p w14:paraId="438514AF" w14:textId="77777777" w:rsidR="000C2F9D" w:rsidRPr="006552F1" w:rsidRDefault="000C2F9D" w:rsidP="000C2F9D">
            <w:r w:rsidRPr="006552F1">
              <w:t>Email address</w:t>
            </w:r>
          </w:p>
          <w:p w14:paraId="0CEFEEE8" w14:textId="6377486D" w:rsidR="000C2F9D" w:rsidRPr="006552F1" w:rsidRDefault="000C2F9D" w:rsidP="000C2F9D">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2DC8EF60" w14:textId="77777777" w:rsidTr="0020102D">
        <w:trPr>
          <w:trHeight w:val="629"/>
        </w:trPr>
        <w:tc>
          <w:tcPr>
            <w:tcW w:w="3596" w:type="dxa"/>
            <w:tcBorders>
              <w:bottom w:val="thinThickSmallGap" w:sz="24" w:space="0" w:color="auto"/>
            </w:tcBorders>
          </w:tcPr>
          <w:p w14:paraId="7222690B" w14:textId="77777777" w:rsidR="000C2F9D" w:rsidRPr="006552F1" w:rsidRDefault="000C2F9D" w:rsidP="000C2F9D">
            <w:r w:rsidRPr="006552F1">
              <w:t>Phone number</w:t>
            </w:r>
          </w:p>
          <w:p w14:paraId="66F2DD13" w14:textId="2D24B6F8" w:rsidR="000C2F9D" w:rsidRPr="006552F1" w:rsidRDefault="000C2F9D" w:rsidP="000C2F9D">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748C1830" w14:textId="77777777" w:rsidR="000C2F9D" w:rsidRPr="006552F1" w:rsidRDefault="000C2F9D" w:rsidP="000C2F9D">
            <w:r w:rsidRPr="006552F1">
              <w:t>Authorized access</w:t>
            </w:r>
          </w:p>
          <w:p w14:paraId="0E18093B" w14:textId="3D88F04F" w:rsidR="000C2F9D" w:rsidRPr="006552F1" w:rsidRDefault="000C2F9D" w:rsidP="000C2F9D">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4977DEBD" w14:textId="77777777" w:rsidR="000C2F9D" w:rsidRPr="006552F1" w:rsidRDefault="000C2F9D" w:rsidP="000C2F9D">
            <w:r w:rsidRPr="006552F1">
              <w:t xml:space="preserve">Tax types </w:t>
            </w:r>
          </w:p>
          <w:p w14:paraId="4B26E26B" w14:textId="77777777" w:rsidR="000C2F9D" w:rsidRPr="006552F1" w:rsidRDefault="000C2F9D" w:rsidP="000C2F9D"/>
        </w:tc>
      </w:tr>
      <w:tr w:rsidR="000C2F9D" w:rsidRPr="006552F1" w14:paraId="7182D618" w14:textId="77777777" w:rsidTr="0020102D">
        <w:tc>
          <w:tcPr>
            <w:tcW w:w="3596" w:type="dxa"/>
            <w:tcBorders>
              <w:top w:val="thinThickSmallGap" w:sz="24" w:space="0" w:color="auto"/>
            </w:tcBorders>
          </w:tcPr>
          <w:p w14:paraId="4871E702" w14:textId="77777777" w:rsidR="000C2F9D" w:rsidRPr="006552F1" w:rsidRDefault="000C2F9D" w:rsidP="000C2F9D">
            <w:r w:rsidRPr="006552F1">
              <w:t>Company name</w:t>
            </w:r>
          </w:p>
          <w:p w14:paraId="4502199A" w14:textId="54B8122A" w:rsidR="000C2F9D" w:rsidRPr="006552F1" w:rsidRDefault="000C2F9D" w:rsidP="000C2F9D">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tcBorders>
          </w:tcPr>
          <w:p w14:paraId="349DB850" w14:textId="77777777" w:rsidR="000C2F9D" w:rsidRPr="006552F1" w:rsidRDefault="000C2F9D" w:rsidP="000C2F9D">
            <w:r w:rsidRPr="006552F1">
              <w:t>First and last name</w:t>
            </w:r>
          </w:p>
          <w:p w14:paraId="7C9D0C26" w14:textId="21B4B3D9" w:rsidR="000C2F9D" w:rsidRPr="006552F1" w:rsidRDefault="000C2F9D" w:rsidP="000C2F9D">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tcBorders>
          </w:tcPr>
          <w:p w14:paraId="2C645D0E" w14:textId="77777777" w:rsidR="000C2F9D" w:rsidRPr="006552F1" w:rsidRDefault="000C2F9D" w:rsidP="000C2F9D">
            <w:r w:rsidRPr="006552F1">
              <w:t>Email address</w:t>
            </w:r>
          </w:p>
          <w:p w14:paraId="2FE7FA87" w14:textId="2152B808" w:rsidR="000C2F9D" w:rsidRPr="006552F1" w:rsidRDefault="000C2F9D" w:rsidP="000C2F9D">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rsidRPr="006552F1" w14:paraId="04281C56" w14:textId="77777777" w:rsidTr="0020102D">
        <w:trPr>
          <w:trHeight w:val="620"/>
        </w:trPr>
        <w:tc>
          <w:tcPr>
            <w:tcW w:w="3596" w:type="dxa"/>
            <w:tcBorders>
              <w:bottom w:val="thinThickSmallGap" w:sz="24" w:space="0" w:color="auto"/>
            </w:tcBorders>
          </w:tcPr>
          <w:p w14:paraId="7D6ACB7E" w14:textId="77777777" w:rsidR="000C2F9D" w:rsidRPr="006552F1" w:rsidRDefault="000C2F9D" w:rsidP="000C2F9D">
            <w:r w:rsidRPr="006552F1">
              <w:t>Phone number</w:t>
            </w:r>
          </w:p>
          <w:p w14:paraId="435C5ABE" w14:textId="050D90A5" w:rsidR="000C2F9D" w:rsidRPr="006552F1" w:rsidRDefault="000C2F9D" w:rsidP="000C2F9D">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7472C4C2" w14:textId="77777777" w:rsidR="000C2F9D" w:rsidRPr="006552F1" w:rsidRDefault="000C2F9D" w:rsidP="000C2F9D">
            <w:r w:rsidRPr="006552F1">
              <w:t>Authorized access</w:t>
            </w:r>
          </w:p>
          <w:p w14:paraId="491206F6" w14:textId="71F336DE" w:rsidR="000C2F9D" w:rsidRPr="006552F1" w:rsidRDefault="000C2F9D" w:rsidP="000C2F9D">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1A8CCE2C" w14:textId="77777777" w:rsidR="000C2F9D" w:rsidRPr="006552F1" w:rsidRDefault="000C2F9D" w:rsidP="000C2F9D">
            <w:r w:rsidRPr="006552F1">
              <w:t xml:space="preserve">Tax types </w:t>
            </w:r>
          </w:p>
          <w:p w14:paraId="53A1E056" w14:textId="77777777" w:rsidR="000C2F9D" w:rsidRPr="006552F1" w:rsidRDefault="000C2F9D" w:rsidP="000C2F9D"/>
        </w:tc>
      </w:tr>
      <w:tr w:rsidR="000C2F9D" w:rsidRPr="006552F1" w14:paraId="0B1749FA" w14:textId="77777777" w:rsidTr="0020102D">
        <w:tc>
          <w:tcPr>
            <w:tcW w:w="3596" w:type="dxa"/>
            <w:tcBorders>
              <w:top w:val="thinThickSmallGap" w:sz="24" w:space="0" w:color="auto"/>
            </w:tcBorders>
          </w:tcPr>
          <w:p w14:paraId="6AEEC604" w14:textId="77777777" w:rsidR="000C2F9D" w:rsidRPr="006552F1" w:rsidRDefault="000C2F9D" w:rsidP="000C2F9D">
            <w:r w:rsidRPr="006552F1">
              <w:t>Company name</w:t>
            </w:r>
          </w:p>
          <w:p w14:paraId="0B9F1628" w14:textId="652F67CF" w:rsidR="000C2F9D" w:rsidRPr="006552F1" w:rsidRDefault="000C2F9D" w:rsidP="000C2F9D">
            <w:r w:rsidRPr="006552F1">
              <w:fldChar w:fldCharType="begin">
                <w:ffData>
                  <w:name w:val="Text81"/>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top w:val="thinThickSmallGap" w:sz="24" w:space="0" w:color="auto"/>
            </w:tcBorders>
          </w:tcPr>
          <w:p w14:paraId="66AE60D0" w14:textId="77777777" w:rsidR="000C2F9D" w:rsidRPr="006552F1" w:rsidRDefault="000C2F9D" w:rsidP="000C2F9D">
            <w:r w:rsidRPr="006552F1">
              <w:t>First and last name</w:t>
            </w:r>
          </w:p>
          <w:p w14:paraId="7121B061" w14:textId="4AC50BFD" w:rsidR="000C2F9D" w:rsidRPr="006552F1" w:rsidRDefault="000C2F9D" w:rsidP="000C2F9D">
            <w:r w:rsidRPr="006552F1">
              <w:fldChar w:fldCharType="begin">
                <w:ffData>
                  <w:name w:val="Text82"/>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c>
          <w:tcPr>
            <w:tcW w:w="3505" w:type="dxa"/>
            <w:tcBorders>
              <w:top w:val="thinThickSmallGap" w:sz="24" w:space="0" w:color="auto"/>
            </w:tcBorders>
          </w:tcPr>
          <w:p w14:paraId="0469CF7E" w14:textId="77777777" w:rsidR="000C2F9D" w:rsidRPr="006552F1" w:rsidRDefault="000C2F9D" w:rsidP="000C2F9D">
            <w:r w:rsidRPr="006552F1">
              <w:t>Email address</w:t>
            </w:r>
          </w:p>
          <w:p w14:paraId="34786DC1" w14:textId="6A49BB6F" w:rsidR="000C2F9D" w:rsidRPr="006552F1" w:rsidRDefault="000C2F9D" w:rsidP="000C2F9D">
            <w:r w:rsidRPr="006552F1">
              <w:fldChar w:fldCharType="begin">
                <w:ffData>
                  <w:name w:val="Text83"/>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r w:rsidRPr="006552F1">
              <w:t xml:space="preserve"> </w:t>
            </w:r>
          </w:p>
        </w:tc>
      </w:tr>
      <w:tr w:rsidR="000C2F9D" w14:paraId="0E317096" w14:textId="77777777" w:rsidTr="0020102D">
        <w:trPr>
          <w:trHeight w:val="629"/>
        </w:trPr>
        <w:tc>
          <w:tcPr>
            <w:tcW w:w="3596" w:type="dxa"/>
            <w:tcBorders>
              <w:bottom w:val="thinThickSmallGap" w:sz="24" w:space="0" w:color="auto"/>
            </w:tcBorders>
          </w:tcPr>
          <w:p w14:paraId="29A8870A" w14:textId="77777777" w:rsidR="000C2F9D" w:rsidRPr="006552F1" w:rsidRDefault="000C2F9D" w:rsidP="000C2F9D">
            <w:r w:rsidRPr="006552F1">
              <w:t>Phone number</w:t>
            </w:r>
          </w:p>
          <w:p w14:paraId="177DAC87" w14:textId="41514BD2" w:rsidR="000C2F9D" w:rsidRPr="006552F1" w:rsidRDefault="000C2F9D" w:rsidP="000C2F9D">
            <w:r w:rsidRPr="006552F1">
              <w:fldChar w:fldCharType="begin">
                <w:ffData>
                  <w:name w:val="Text84"/>
                  <w:enabled/>
                  <w:calcOnExit w:val="0"/>
                  <w:textInput/>
                </w:ffData>
              </w:fldChar>
            </w:r>
            <w:r w:rsidRPr="006552F1">
              <w:instrText xml:space="preserve"> FORMTEXT </w:instrText>
            </w:r>
            <w:r w:rsidRPr="006552F1">
              <w:fldChar w:fldCharType="separate"/>
            </w:r>
            <w:r w:rsidRPr="006552F1">
              <w:rPr>
                <w:noProof/>
              </w:rPr>
              <w:t> </w:t>
            </w:r>
            <w:r w:rsidRPr="006552F1">
              <w:rPr>
                <w:noProof/>
              </w:rPr>
              <w:t> </w:t>
            </w:r>
            <w:r w:rsidRPr="006552F1">
              <w:rPr>
                <w:noProof/>
              </w:rPr>
              <w:t> </w:t>
            </w:r>
            <w:r w:rsidRPr="006552F1">
              <w:rPr>
                <w:noProof/>
              </w:rPr>
              <w:t> </w:t>
            </w:r>
            <w:r w:rsidRPr="006552F1">
              <w:rPr>
                <w:noProof/>
              </w:rPr>
              <w:t> </w:t>
            </w:r>
            <w:r w:rsidRPr="006552F1">
              <w:fldChar w:fldCharType="end"/>
            </w:r>
          </w:p>
        </w:tc>
        <w:tc>
          <w:tcPr>
            <w:tcW w:w="3689" w:type="dxa"/>
            <w:tcBorders>
              <w:bottom w:val="thinThickSmallGap" w:sz="24" w:space="0" w:color="auto"/>
            </w:tcBorders>
          </w:tcPr>
          <w:p w14:paraId="66D6922D" w14:textId="77777777" w:rsidR="000C2F9D" w:rsidRPr="006552F1" w:rsidRDefault="000C2F9D" w:rsidP="000C2F9D">
            <w:r w:rsidRPr="006552F1">
              <w:t>Authorized access</w:t>
            </w:r>
          </w:p>
          <w:p w14:paraId="4B506D11" w14:textId="50B2AED9" w:rsidR="000C2F9D" w:rsidRPr="006552F1" w:rsidRDefault="000C2F9D" w:rsidP="000C2F9D">
            <w:r w:rsidRPr="006552F1">
              <w:fldChar w:fldCharType="begin">
                <w:ffData>
                  <w:name w:val="Check41"/>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 xml:space="preserve">Forms          </w:t>
            </w:r>
            <w:r w:rsidRPr="006552F1">
              <w:fldChar w:fldCharType="begin">
                <w:ffData>
                  <w:name w:val="Check42"/>
                  <w:enabled/>
                  <w:calcOnExit w:val="0"/>
                  <w:checkBox>
                    <w:sizeAuto/>
                    <w:default w:val="0"/>
                  </w:checkBox>
                </w:ffData>
              </w:fldChar>
            </w:r>
            <w:r w:rsidRPr="006552F1">
              <w:instrText xml:space="preserve"> FORMCHECKBOX </w:instrText>
            </w:r>
            <w:r w:rsidR="00B0509F">
              <w:fldChar w:fldCharType="separate"/>
            </w:r>
            <w:r w:rsidRPr="006552F1">
              <w:fldChar w:fldCharType="end"/>
            </w:r>
            <w:r w:rsidRPr="006552F1">
              <w:t>E-file</w:t>
            </w:r>
          </w:p>
        </w:tc>
        <w:tc>
          <w:tcPr>
            <w:tcW w:w="3505" w:type="dxa"/>
            <w:tcBorders>
              <w:bottom w:val="thinThickSmallGap" w:sz="24" w:space="0" w:color="auto"/>
            </w:tcBorders>
          </w:tcPr>
          <w:p w14:paraId="71EAA740" w14:textId="77777777" w:rsidR="000C2F9D" w:rsidRPr="006552F1" w:rsidRDefault="000C2F9D" w:rsidP="000C2F9D">
            <w:r w:rsidRPr="006552F1">
              <w:t xml:space="preserve">Tax types </w:t>
            </w:r>
          </w:p>
          <w:p w14:paraId="6774FD97" w14:textId="77777777" w:rsidR="000C2F9D" w:rsidRPr="006552F1" w:rsidRDefault="000C2F9D" w:rsidP="000C2F9D"/>
        </w:tc>
      </w:tr>
    </w:tbl>
    <w:p w14:paraId="65293667" w14:textId="77777777" w:rsidR="000C2F9D" w:rsidRDefault="000C2F9D" w:rsidP="00437156">
      <w:pPr>
        <w:spacing w:before="80"/>
        <w:ind w:right="123"/>
        <w:rPr>
          <w:color w:val="231F20"/>
          <w:sz w:val="24"/>
          <w:szCs w:val="24"/>
        </w:rPr>
      </w:pPr>
    </w:p>
    <w:sectPr w:rsidR="000C2F9D" w:rsidSect="00590720">
      <w:footerReference w:type="even" r:id="rId12"/>
      <w:footerReference w:type="defaul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C501" w14:textId="77777777" w:rsidR="00B0509F" w:rsidRDefault="00B0509F" w:rsidP="00414755">
      <w:r>
        <w:separator/>
      </w:r>
    </w:p>
  </w:endnote>
  <w:endnote w:type="continuationSeparator" w:id="0">
    <w:p w14:paraId="0456139A" w14:textId="77777777" w:rsidR="00B0509F" w:rsidRDefault="00B0509F"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5795667"/>
      <w:docPartObj>
        <w:docPartGallery w:val="Page Numbers (Bottom of Page)"/>
        <w:docPartUnique/>
      </w:docPartObj>
    </w:sdtPr>
    <w:sdtEndPr>
      <w:rPr>
        <w:rStyle w:val="PageNumber"/>
      </w:rPr>
    </w:sdtEndPr>
    <w:sdtContent>
      <w:p w14:paraId="61BF7D20" w14:textId="7306589D" w:rsidR="0060390B" w:rsidRDefault="0060390B" w:rsidP="005907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827497" w14:textId="77777777" w:rsidR="0060390B" w:rsidRDefault="0060390B" w:rsidP="005907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99822"/>
      <w:docPartObj>
        <w:docPartGallery w:val="Page Numbers (Bottom of Page)"/>
        <w:docPartUnique/>
      </w:docPartObj>
    </w:sdtPr>
    <w:sdtEndPr>
      <w:rPr>
        <w:rStyle w:val="PageNumber"/>
      </w:rPr>
    </w:sdtEndPr>
    <w:sdtContent>
      <w:p w14:paraId="4C586570" w14:textId="7EE8D196" w:rsidR="0060390B" w:rsidRDefault="0060390B" w:rsidP="006039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7CEC5" w14:textId="42BD6864" w:rsidR="0060390B" w:rsidRDefault="0060390B" w:rsidP="00590720">
    <w:pPr>
      <w:pStyle w:val="Footer"/>
      <w:framePr w:wrap="none" w:vAnchor="text" w:hAnchor="margin" w:xAlign="right" w:y="1"/>
      <w:ind w:right="360"/>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328F6" w14:textId="77777777" w:rsidR="00B0509F" w:rsidRDefault="00B0509F" w:rsidP="00414755">
      <w:r>
        <w:separator/>
      </w:r>
    </w:p>
  </w:footnote>
  <w:footnote w:type="continuationSeparator" w:id="0">
    <w:p w14:paraId="6C422136" w14:textId="77777777" w:rsidR="00B0509F" w:rsidRDefault="00B0509F" w:rsidP="00414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6790EDF"/>
    <w:multiLevelType w:val="multilevel"/>
    <w:tmpl w:val="6E14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1" w15:restartNumberingAfterBreak="0">
    <w:nsid w:val="1D1A1FE0"/>
    <w:multiLevelType w:val="hybridMultilevel"/>
    <w:tmpl w:val="05DC3930"/>
    <w:lvl w:ilvl="0" w:tplc="04090001">
      <w:start w:val="1"/>
      <w:numFmt w:val="bullet"/>
      <w:lvlText w:val=""/>
      <w:lvlJc w:val="left"/>
      <w:pPr>
        <w:ind w:left="767" w:hanging="360"/>
      </w:pPr>
      <w:rPr>
        <w:rFonts w:ascii="Symbol" w:hAnsi="Symbol" w:cs="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cs="Wingdings" w:hint="default"/>
      </w:rPr>
    </w:lvl>
    <w:lvl w:ilvl="3" w:tplc="04090001" w:tentative="1">
      <w:start w:val="1"/>
      <w:numFmt w:val="bullet"/>
      <w:lvlText w:val=""/>
      <w:lvlJc w:val="left"/>
      <w:pPr>
        <w:ind w:left="2927" w:hanging="360"/>
      </w:pPr>
      <w:rPr>
        <w:rFonts w:ascii="Symbol" w:hAnsi="Symbol" w:cs="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cs="Wingdings" w:hint="default"/>
      </w:rPr>
    </w:lvl>
    <w:lvl w:ilvl="6" w:tplc="04090001" w:tentative="1">
      <w:start w:val="1"/>
      <w:numFmt w:val="bullet"/>
      <w:lvlText w:val=""/>
      <w:lvlJc w:val="left"/>
      <w:pPr>
        <w:ind w:left="5087" w:hanging="360"/>
      </w:pPr>
      <w:rPr>
        <w:rFonts w:ascii="Symbol" w:hAnsi="Symbol" w:cs="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cs="Wingdings" w:hint="default"/>
      </w:rPr>
    </w:lvl>
  </w:abstractNum>
  <w:abstractNum w:abstractNumId="12"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3"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290F2C"/>
    <w:multiLevelType w:val="hybridMultilevel"/>
    <w:tmpl w:val="9A7E7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79A3"/>
    <w:multiLevelType w:val="hybridMultilevel"/>
    <w:tmpl w:val="7844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3"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351A7"/>
    <w:multiLevelType w:val="hybridMultilevel"/>
    <w:tmpl w:val="65BA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9844CB"/>
    <w:multiLevelType w:val="hybridMultilevel"/>
    <w:tmpl w:val="F69A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3887"/>
    <w:multiLevelType w:val="hybridMultilevel"/>
    <w:tmpl w:val="FDD0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6"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812326"/>
    <w:multiLevelType w:val="hybridMultilevel"/>
    <w:tmpl w:val="3C0C2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10"/>
  </w:num>
  <w:num w:numId="3">
    <w:abstractNumId w:val="23"/>
  </w:num>
  <w:num w:numId="4">
    <w:abstractNumId w:val="20"/>
  </w:num>
  <w:num w:numId="5">
    <w:abstractNumId w:val="12"/>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
  </w:num>
  <w:num w:numId="11">
    <w:abstractNumId w:val="1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39"/>
  </w:num>
  <w:num w:numId="16">
    <w:abstractNumId w:val="3"/>
  </w:num>
  <w:num w:numId="17">
    <w:abstractNumId w:val="16"/>
  </w:num>
  <w:num w:numId="18">
    <w:abstractNumId w:val="15"/>
  </w:num>
  <w:num w:numId="19">
    <w:abstractNumId w:val="17"/>
  </w:num>
  <w:num w:numId="20">
    <w:abstractNumId w:val="40"/>
  </w:num>
  <w:num w:numId="21">
    <w:abstractNumId w:val="0"/>
  </w:num>
  <w:num w:numId="22">
    <w:abstractNumId w:val="0"/>
  </w:num>
  <w:num w:numId="23">
    <w:abstractNumId w:val="8"/>
  </w:num>
  <w:num w:numId="24">
    <w:abstractNumId w:val="36"/>
  </w:num>
  <w:num w:numId="25">
    <w:abstractNumId w:val="7"/>
  </w:num>
  <w:num w:numId="26">
    <w:abstractNumId w:val="14"/>
  </w:num>
  <w:num w:numId="27">
    <w:abstractNumId w:val="27"/>
  </w:num>
  <w:num w:numId="28">
    <w:abstractNumId w:val="24"/>
  </w:num>
  <w:num w:numId="29">
    <w:abstractNumId w:val="31"/>
  </w:num>
  <w:num w:numId="30">
    <w:abstractNumId w:val="34"/>
  </w:num>
  <w:num w:numId="31">
    <w:abstractNumId w:val="34"/>
  </w:num>
  <w:num w:numId="32">
    <w:abstractNumId w:val="41"/>
  </w:num>
  <w:num w:numId="33">
    <w:abstractNumId w:val="28"/>
  </w:num>
  <w:num w:numId="34">
    <w:abstractNumId w:val="30"/>
  </w:num>
  <w:num w:numId="35">
    <w:abstractNumId w:val="37"/>
  </w:num>
  <w:num w:numId="36">
    <w:abstractNumId w:val="13"/>
  </w:num>
  <w:num w:numId="37">
    <w:abstractNumId w:val="35"/>
  </w:num>
  <w:num w:numId="38">
    <w:abstractNumId w:val="25"/>
  </w:num>
  <w:num w:numId="39">
    <w:abstractNumId w:val="1"/>
  </w:num>
  <w:num w:numId="40">
    <w:abstractNumId w:val="2"/>
  </w:num>
  <w:num w:numId="41">
    <w:abstractNumId w:val="29"/>
  </w:num>
  <w:num w:numId="42">
    <w:abstractNumId w:val="26"/>
  </w:num>
  <w:num w:numId="43">
    <w:abstractNumId w:val="32"/>
  </w:num>
  <w:num w:numId="44">
    <w:abstractNumId w:val="19"/>
  </w:num>
  <w:num w:numId="45">
    <w:abstractNumId w:val="1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5"/>
    <w:rsid w:val="00000349"/>
    <w:rsid w:val="00007E87"/>
    <w:rsid w:val="000104C2"/>
    <w:rsid w:val="0001753D"/>
    <w:rsid w:val="00022A6D"/>
    <w:rsid w:val="00025449"/>
    <w:rsid w:val="000315A9"/>
    <w:rsid w:val="0003324D"/>
    <w:rsid w:val="00033DD4"/>
    <w:rsid w:val="000371CC"/>
    <w:rsid w:val="00041F9C"/>
    <w:rsid w:val="00045132"/>
    <w:rsid w:val="0005163E"/>
    <w:rsid w:val="0005623D"/>
    <w:rsid w:val="000562CC"/>
    <w:rsid w:val="00060F2B"/>
    <w:rsid w:val="00062AF1"/>
    <w:rsid w:val="0006406F"/>
    <w:rsid w:val="00066C79"/>
    <w:rsid w:val="00066D85"/>
    <w:rsid w:val="000676D9"/>
    <w:rsid w:val="00074B78"/>
    <w:rsid w:val="000860FC"/>
    <w:rsid w:val="00094CD5"/>
    <w:rsid w:val="00096761"/>
    <w:rsid w:val="0009724C"/>
    <w:rsid w:val="000A1B6F"/>
    <w:rsid w:val="000A1D72"/>
    <w:rsid w:val="000A5417"/>
    <w:rsid w:val="000A606E"/>
    <w:rsid w:val="000C1E79"/>
    <w:rsid w:val="000C2F9D"/>
    <w:rsid w:val="000C2FE7"/>
    <w:rsid w:val="000C3A4E"/>
    <w:rsid w:val="000C62DF"/>
    <w:rsid w:val="000D41C4"/>
    <w:rsid w:val="000D64DC"/>
    <w:rsid w:val="000D7DF8"/>
    <w:rsid w:val="000E0D33"/>
    <w:rsid w:val="000E23AC"/>
    <w:rsid w:val="000E4965"/>
    <w:rsid w:val="000E73D5"/>
    <w:rsid w:val="000E7411"/>
    <w:rsid w:val="000F228B"/>
    <w:rsid w:val="000F3A1F"/>
    <w:rsid w:val="000F7E02"/>
    <w:rsid w:val="00100A26"/>
    <w:rsid w:val="00102EFB"/>
    <w:rsid w:val="00104F7D"/>
    <w:rsid w:val="0010561C"/>
    <w:rsid w:val="0011036C"/>
    <w:rsid w:val="00114B09"/>
    <w:rsid w:val="00120D97"/>
    <w:rsid w:val="00122190"/>
    <w:rsid w:val="00126901"/>
    <w:rsid w:val="00136EF3"/>
    <w:rsid w:val="00141B69"/>
    <w:rsid w:val="00144B69"/>
    <w:rsid w:val="0014726A"/>
    <w:rsid w:val="00156002"/>
    <w:rsid w:val="0016241A"/>
    <w:rsid w:val="00173092"/>
    <w:rsid w:val="001746EC"/>
    <w:rsid w:val="001762E0"/>
    <w:rsid w:val="0017654B"/>
    <w:rsid w:val="0017766E"/>
    <w:rsid w:val="00196EFA"/>
    <w:rsid w:val="001A26BB"/>
    <w:rsid w:val="001A3790"/>
    <w:rsid w:val="001A4580"/>
    <w:rsid w:val="001B0E32"/>
    <w:rsid w:val="001B17FC"/>
    <w:rsid w:val="001B4C40"/>
    <w:rsid w:val="001B7327"/>
    <w:rsid w:val="001C1490"/>
    <w:rsid w:val="001C4FA6"/>
    <w:rsid w:val="001C536F"/>
    <w:rsid w:val="001D0E4B"/>
    <w:rsid w:val="001D3830"/>
    <w:rsid w:val="001D41D6"/>
    <w:rsid w:val="001E719E"/>
    <w:rsid w:val="001F530F"/>
    <w:rsid w:val="0020102D"/>
    <w:rsid w:val="00210390"/>
    <w:rsid w:val="00210D59"/>
    <w:rsid w:val="0021433D"/>
    <w:rsid w:val="00214D3D"/>
    <w:rsid w:val="00223311"/>
    <w:rsid w:val="00223888"/>
    <w:rsid w:val="00232A04"/>
    <w:rsid w:val="00237156"/>
    <w:rsid w:val="00237F7D"/>
    <w:rsid w:val="00247479"/>
    <w:rsid w:val="0025296B"/>
    <w:rsid w:val="0025580B"/>
    <w:rsid w:val="00255978"/>
    <w:rsid w:val="002829BB"/>
    <w:rsid w:val="002838BC"/>
    <w:rsid w:val="00284356"/>
    <w:rsid w:val="00284981"/>
    <w:rsid w:val="002910F0"/>
    <w:rsid w:val="0029383D"/>
    <w:rsid w:val="00293F1A"/>
    <w:rsid w:val="00295D58"/>
    <w:rsid w:val="0029693B"/>
    <w:rsid w:val="002B103B"/>
    <w:rsid w:val="002B1EA3"/>
    <w:rsid w:val="002B5C05"/>
    <w:rsid w:val="002C3084"/>
    <w:rsid w:val="002C5181"/>
    <w:rsid w:val="002D286A"/>
    <w:rsid w:val="002D523F"/>
    <w:rsid w:val="002E209A"/>
    <w:rsid w:val="002E21A1"/>
    <w:rsid w:val="002E2FA6"/>
    <w:rsid w:val="002E6F80"/>
    <w:rsid w:val="002F18D3"/>
    <w:rsid w:val="002F2845"/>
    <w:rsid w:val="002F48CF"/>
    <w:rsid w:val="00300DFF"/>
    <w:rsid w:val="0030221D"/>
    <w:rsid w:val="00302AB3"/>
    <w:rsid w:val="003031CA"/>
    <w:rsid w:val="003104ED"/>
    <w:rsid w:val="00312B88"/>
    <w:rsid w:val="003210AD"/>
    <w:rsid w:val="003213D6"/>
    <w:rsid w:val="00324CA6"/>
    <w:rsid w:val="00325C08"/>
    <w:rsid w:val="00325E6F"/>
    <w:rsid w:val="003322BC"/>
    <w:rsid w:val="00332599"/>
    <w:rsid w:val="0033456E"/>
    <w:rsid w:val="003357AF"/>
    <w:rsid w:val="0034367B"/>
    <w:rsid w:val="00343C05"/>
    <w:rsid w:val="0035092F"/>
    <w:rsid w:val="00351009"/>
    <w:rsid w:val="00352331"/>
    <w:rsid w:val="00352641"/>
    <w:rsid w:val="00352659"/>
    <w:rsid w:val="003530C0"/>
    <w:rsid w:val="00361D2D"/>
    <w:rsid w:val="00371C18"/>
    <w:rsid w:val="00375321"/>
    <w:rsid w:val="00376185"/>
    <w:rsid w:val="00384F88"/>
    <w:rsid w:val="00390241"/>
    <w:rsid w:val="00393FF9"/>
    <w:rsid w:val="00396046"/>
    <w:rsid w:val="00397FE0"/>
    <w:rsid w:val="003A1875"/>
    <w:rsid w:val="003A61AE"/>
    <w:rsid w:val="003B2607"/>
    <w:rsid w:val="003B5F22"/>
    <w:rsid w:val="003B6065"/>
    <w:rsid w:val="003D197C"/>
    <w:rsid w:val="003D625E"/>
    <w:rsid w:val="003E141C"/>
    <w:rsid w:val="003E5F63"/>
    <w:rsid w:val="003F0F53"/>
    <w:rsid w:val="003F1277"/>
    <w:rsid w:val="003F18C8"/>
    <w:rsid w:val="003F2671"/>
    <w:rsid w:val="003F2703"/>
    <w:rsid w:val="00400C50"/>
    <w:rsid w:val="00401E50"/>
    <w:rsid w:val="00402090"/>
    <w:rsid w:val="00411D62"/>
    <w:rsid w:val="00411DEA"/>
    <w:rsid w:val="00414079"/>
    <w:rsid w:val="00414755"/>
    <w:rsid w:val="004164AC"/>
    <w:rsid w:val="00423592"/>
    <w:rsid w:val="00427926"/>
    <w:rsid w:val="00432AFC"/>
    <w:rsid w:val="0043462E"/>
    <w:rsid w:val="004360E0"/>
    <w:rsid w:val="0043704F"/>
    <w:rsid w:val="00437156"/>
    <w:rsid w:val="00444382"/>
    <w:rsid w:val="00452058"/>
    <w:rsid w:val="00455613"/>
    <w:rsid w:val="00455D8A"/>
    <w:rsid w:val="004643B6"/>
    <w:rsid w:val="00470E0F"/>
    <w:rsid w:val="00471050"/>
    <w:rsid w:val="00471098"/>
    <w:rsid w:val="00477AF1"/>
    <w:rsid w:val="00481370"/>
    <w:rsid w:val="00491110"/>
    <w:rsid w:val="00496678"/>
    <w:rsid w:val="004979D1"/>
    <w:rsid w:val="004A2D18"/>
    <w:rsid w:val="004A3890"/>
    <w:rsid w:val="004A392A"/>
    <w:rsid w:val="004A6E4D"/>
    <w:rsid w:val="004A76D6"/>
    <w:rsid w:val="004A7C0C"/>
    <w:rsid w:val="004B1D39"/>
    <w:rsid w:val="004B6C4D"/>
    <w:rsid w:val="004B6F4F"/>
    <w:rsid w:val="004B7BFE"/>
    <w:rsid w:val="004C21B5"/>
    <w:rsid w:val="004C276B"/>
    <w:rsid w:val="004C7EE0"/>
    <w:rsid w:val="004D1DB4"/>
    <w:rsid w:val="004D48D4"/>
    <w:rsid w:val="004D79AF"/>
    <w:rsid w:val="004E55E2"/>
    <w:rsid w:val="004F1060"/>
    <w:rsid w:val="004F2A47"/>
    <w:rsid w:val="004F47AF"/>
    <w:rsid w:val="00500594"/>
    <w:rsid w:val="00512C32"/>
    <w:rsid w:val="00517377"/>
    <w:rsid w:val="00525379"/>
    <w:rsid w:val="0053601B"/>
    <w:rsid w:val="00536EC6"/>
    <w:rsid w:val="00541624"/>
    <w:rsid w:val="005512D6"/>
    <w:rsid w:val="00553924"/>
    <w:rsid w:val="005568B0"/>
    <w:rsid w:val="005601A0"/>
    <w:rsid w:val="00560BFB"/>
    <w:rsid w:val="00561486"/>
    <w:rsid w:val="005654E7"/>
    <w:rsid w:val="00565A9E"/>
    <w:rsid w:val="00565EC7"/>
    <w:rsid w:val="00572213"/>
    <w:rsid w:val="005826AE"/>
    <w:rsid w:val="00585751"/>
    <w:rsid w:val="00590150"/>
    <w:rsid w:val="00590720"/>
    <w:rsid w:val="00593719"/>
    <w:rsid w:val="00593C61"/>
    <w:rsid w:val="005A60EB"/>
    <w:rsid w:val="005B0742"/>
    <w:rsid w:val="005B159C"/>
    <w:rsid w:val="005B18B3"/>
    <w:rsid w:val="005B5497"/>
    <w:rsid w:val="005B7348"/>
    <w:rsid w:val="005C292D"/>
    <w:rsid w:val="005C3D75"/>
    <w:rsid w:val="005C4685"/>
    <w:rsid w:val="005C5392"/>
    <w:rsid w:val="005D3E78"/>
    <w:rsid w:val="005D5454"/>
    <w:rsid w:val="005D77A6"/>
    <w:rsid w:val="005D7F5D"/>
    <w:rsid w:val="005F009B"/>
    <w:rsid w:val="005F23AB"/>
    <w:rsid w:val="006011CD"/>
    <w:rsid w:val="0060220F"/>
    <w:rsid w:val="0060390B"/>
    <w:rsid w:val="006045AA"/>
    <w:rsid w:val="006211F0"/>
    <w:rsid w:val="00622332"/>
    <w:rsid w:val="00632EE7"/>
    <w:rsid w:val="00635747"/>
    <w:rsid w:val="00645595"/>
    <w:rsid w:val="0065108D"/>
    <w:rsid w:val="006552F1"/>
    <w:rsid w:val="006562C5"/>
    <w:rsid w:val="006571A4"/>
    <w:rsid w:val="006571B2"/>
    <w:rsid w:val="006605B3"/>
    <w:rsid w:val="006640DF"/>
    <w:rsid w:val="00667E73"/>
    <w:rsid w:val="00671A82"/>
    <w:rsid w:val="00675709"/>
    <w:rsid w:val="00680301"/>
    <w:rsid w:val="006813E3"/>
    <w:rsid w:val="00685806"/>
    <w:rsid w:val="00690C49"/>
    <w:rsid w:val="00694DD9"/>
    <w:rsid w:val="006959C5"/>
    <w:rsid w:val="006A2055"/>
    <w:rsid w:val="006A6398"/>
    <w:rsid w:val="006A663D"/>
    <w:rsid w:val="006B19CA"/>
    <w:rsid w:val="006B3951"/>
    <w:rsid w:val="006B54F8"/>
    <w:rsid w:val="006C0AB7"/>
    <w:rsid w:val="006C3559"/>
    <w:rsid w:val="006C3B9E"/>
    <w:rsid w:val="006C4E8A"/>
    <w:rsid w:val="006C5A4B"/>
    <w:rsid w:val="006E027E"/>
    <w:rsid w:val="006E1F09"/>
    <w:rsid w:val="006E3017"/>
    <w:rsid w:val="006E4188"/>
    <w:rsid w:val="006E594A"/>
    <w:rsid w:val="006E739F"/>
    <w:rsid w:val="006F0E0E"/>
    <w:rsid w:val="006F320E"/>
    <w:rsid w:val="006F6160"/>
    <w:rsid w:val="006F6EBC"/>
    <w:rsid w:val="006F76F3"/>
    <w:rsid w:val="006F78DA"/>
    <w:rsid w:val="006F7BD5"/>
    <w:rsid w:val="00701B99"/>
    <w:rsid w:val="00702484"/>
    <w:rsid w:val="00705992"/>
    <w:rsid w:val="00707F59"/>
    <w:rsid w:val="00710C3B"/>
    <w:rsid w:val="00716C24"/>
    <w:rsid w:val="0072079F"/>
    <w:rsid w:val="00723DFF"/>
    <w:rsid w:val="00724AA5"/>
    <w:rsid w:val="007317A7"/>
    <w:rsid w:val="00744EF2"/>
    <w:rsid w:val="00750ED8"/>
    <w:rsid w:val="007608B6"/>
    <w:rsid w:val="00761853"/>
    <w:rsid w:val="00761CC5"/>
    <w:rsid w:val="00764595"/>
    <w:rsid w:val="007720C4"/>
    <w:rsid w:val="00775CB4"/>
    <w:rsid w:val="00777CF1"/>
    <w:rsid w:val="00781B95"/>
    <w:rsid w:val="0078534A"/>
    <w:rsid w:val="00787FCF"/>
    <w:rsid w:val="00791529"/>
    <w:rsid w:val="007919E7"/>
    <w:rsid w:val="00793EB2"/>
    <w:rsid w:val="00794280"/>
    <w:rsid w:val="00795F34"/>
    <w:rsid w:val="007A0BAE"/>
    <w:rsid w:val="007A1572"/>
    <w:rsid w:val="007A28F5"/>
    <w:rsid w:val="007A385F"/>
    <w:rsid w:val="007A587C"/>
    <w:rsid w:val="007B009B"/>
    <w:rsid w:val="007B0658"/>
    <w:rsid w:val="007B665C"/>
    <w:rsid w:val="007B685D"/>
    <w:rsid w:val="007B6866"/>
    <w:rsid w:val="007C597D"/>
    <w:rsid w:val="007C6142"/>
    <w:rsid w:val="007D4339"/>
    <w:rsid w:val="007D44FF"/>
    <w:rsid w:val="007D54A5"/>
    <w:rsid w:val="007D58DD"/>
    <w:rsid w:val="007D5C5C"/>
    <w:rsid w:val="007E14A6"/>
    <w:rsid w:val="007E3B14"/>
    <w:rsid w:val="007E456E"/>
    <w:rsid w:val="007E5A18"/>
    <w:rsid w:val="007E65C6"/>
    <w:rsid w:val="00802AD8"/>
    <w:rsid w:val="00804816"/>
    <w:rsid w:val="008125E5"/>
    <w:rsid w:val="0081365A"/>
    <w:rsid w:val="008150D3"/>
    <w:rsid w:val="00827ABA"/>
    <w:rsid w:val="00831477"/>
    <w:rsid w:val="00831569"/>
    <w:rsid w:val="00837C3D"/>
    <w:rsid w:val="00842488"/>
    <w:rsid w:val="00844B1B"/>
    <w:rsid w:val="00853602"/>
    <w:rsid w:val="00862E09"/>
    <w:rsid w:val="00863F29"/>
    <w:rsid w:val="0087691A"/>
    <w:rsid w:val="008820E0"/>
    <w:rsid w:val="00886749"/>
    <w:rsid w:val="00887989"/>
    <w:rsid w:val="00892B46"/>
    <w:rsid w:val="008A614E"/>
    <w:rsid w:val="008A66C1"/>
    <w:rsid w:val="008D0DDA"/>
    <w:rsid w:val="008D1754"/>
    <w:rsid w:val="008D2AAE"/>
    <w:rsid w:val="008D4D29"/>
    <w:rsid w:val="008E16BE"/>
    <w:rsid w:val="008E2D02"/>
    <w:rsid w:val="008E3961"/>
    <w:rsid w:val="008F4526"/>
    <w:rsid w:val="00902419"/>
    <w:rsid w:val="0090522E"/>
    <w:rsid w:val="00906326"/>
    <w:rsid w:val="00937D09"/>
    <w:rsid w:val="00943A4F"/>
    <w:rsid w:val="009462C8"/>
    <w:rsid w:val="00951CCA"/>
    <w:rsid w:val="00960179"/>
    <w:rsid w:val="00960BBE"/>
    <w:rsid w:val="009627CE"/>
    <w:rsid w:val="00964334"/>
    <w:rsid w:val="009809B9"/>
    <w:rsid w:val="009821C8"/>
    <w:rsid w:val="0099712A"/>
    <w:rsid w:val="009A0587"/>
    <w:rsid w:val="009A2606"/>
    <w:rsid w:val="009A323A"/>
    <w:rsid w:val="009A4532"/>
    <w:rsid w:val="009B2B6A"/>
    <w:rsid w:val="009B6EA1"/>
    <w:rsid w:val="009B7E15"/>
    <w:rsid w:val="009C4564"/>
    <w:rsid w:val="009C5399"/>
    <w:rsid w:val="009C7A9E"/>
    <w:rsid w:val="009D011A"/>
    <w:rsid w:val="009D0D15"/>
    <w:rsid w:val="009D3559"/>
    <w:rsid w:val="009D76A2"/>
    <w:rsid w:val="009E0689"/>
    <w:rsid w:val="009E34A7"/>
    <w:rsid w:val="009E7C65"/>
    <w:rsid w:val="00A051E5"/>
    <w:rsid w:val="00A072C4"/>
    <w:rsid w:val="00A15B54"/>
    <w:rsid w:val="00A16639"/>
    <w:rsid w:val="00A16AC1"/>
    <w:rsid w:val="00A16F45"/>
    <w:rsid w:val="00A17DE4"/>
    <w:rsid w:val="00A2579E"/>
    <w:rsid w:val="00A25C13"/>
    <w:rsid w:val="00A3572A"/>
    <w:rsid w:val="00A423C4"/>
    <w:rsid w:val="00A45758"/>
    <w:rsid w:val="00A532D5"/>
    <w:rsid w:val="00A54461"/>
    <w:rsid w:val="00A55847"/>
    <w:rsid w:val="00A57BCB"/>
    <w:rsid w:val="00A73892"/>
    <w:rsid w:val="00A7505F"/>
    <w:rsid w:val="00A80978"/>
    <w:rsid w:val="00A82037"/>
    <w:rsid w:val="00A8212E"/>
    <w:rsid w:val="00A82167"/>
    <w:rsid w:val="00A86820"/>
    <w:rsid w:val="00A92F76"/>
    <w:rsid w:val="00A93206"/>
    <w:rsid w:val="00A9658D"/>
    <w:rsid w:val="00A965BB"/>
    <w:rsid w:val="00A973A3"/>
    <w:rsid w:val="00AA0720"/>
    <w:rsid w:val="00AA1BEF"/>
    <w:rsid w:val="00AA5163"/>
    <w:rsid w:val="00AB2F1A"/>
    <w:rsid w:val="00AB5E9C"/>
    <w:rsid w:val="00AC1970"/>
    <w:rsid w:val="00AC4108"/>
    <w:rsid w:val="00AC6F15"/>
    <w:rsid w:val="00AC7002"/>
    <w:rsid w:val="00AD0D5D"/>
    <w:rsid w:val="00AD34D8"/>
    <w:rsid w:val="00AD3E98"/>
    <w:rsid w:val="00AE0FC9"/>
    <w:rsid w:val="00AE3393"/>
    <w:rsid w:val="00AE66EA"/>
    <w:rsid w:val="00AF2F82"/>
    <w:rsid w:val="00AF3B15"/>
    <w:rsid w:val="00AF5A99"/>
    <w:rsid w:val="00B02971"/>
    <w:rsid w:val="00B0509F"/>
    <w:rsid w:val="00B1189D"/>
    <w:rsid w:val="00B13E5C"/>
    <w:rsid w:val="00B205F3"/>
    <w:rsid w:val="00B25BB4"/>
    <w:rsid w:val="00B25D78"/>
    <w:rsid w:val="00B3347F"/>
    <w:rsid w:val="00B367B2"/>
    <w:rsid w:val="00B3754C"/>
    <w:rsid w:val="00B400C3"/>
    <w:rsid w:val="00B6081C"/>
    <w:rsid w:val="00B630B7"/>
    <w:rsid w:val="00B679F5"/>
    <w:rsid w:val="00B70CBD"/>
    <w:rsid w:val="00B74B53"/>
    <w:rsid w:val="00B76D1C"/>
    <w:rsid w:val="00B8598C"/>
    <w:rsid w:val="00B86EE1"/>
    <w:rsid w:val="00B91C62"/>
    <w:rsid w:val="00B9626C"/>
    <w:rsid w:val="00B971C5"/>
    <w:rsid w:val="00BA3D82"/>
    <w:rsid w:val="00BA631C"/>
    <w:rsid w:val="00BB1DD3"/>
    <w:rsid w:val="00BB74AD"/>
    <w:rsid w:val="00BB752B"/>
    <w:rsid w:val="00BC2421"/>
    <w:rsid w:val="00BC4CAF"/>
    <w:rsid w:val="00BD1C71"/>
    <w:rsid w:val="00BD2829"/>
    <w:rsid w:val="00BD2A68"/>
    <w:rsid w:val="00BD640B"/>
    <w:rsid w:val="00BE011F"/>
    <w:rsid w:val="00BE0910"/>
    <w:rsid w:val="00BE7C58"/>
    <w:rsid w:val="00C02621"/>
    <w:rsid w:val="00C03EA5"/>
    <w:rsid w:val="00C0475F"/>
    <w:rsid w:val="00C07E2A"/>
    <w:rsid w:val="00C10725"/>
    <w:rsid w:val="00C2095E"/>
    <w:rsid w:val="00C32E3D"/>
    <w:rsid w:val="00C33FEC"/>
    <w:rsid w:val="00C350FF"/>
    <w:rsid w:val="00C35159"/>
    <w:rsid w:val="00C36BA8"/>
    <w:rsid w:val="00C37A43"/>
    <w:rsid w:val="00C43705"/>
    <w:rsid w:val="00C441D0"/>
    <w:rsid w:val="00C4429E"/>
    <w:rsid w:val="00C46C86"/>
    <w:rsid w:val="00C52A54"/>
    <w:rsid w:val="00C54D09"/>
    <w:rsid w:val="00C574A9"/>
    <w:rsid w:val="00C60129"/>
    <w:rsid w:val="00C749E1"/>
    <w:rsid w:val="00C804EC"/>
    <w:rsid w:val="00C813F9"/>
    <w:rsid w:val="00C82726"/>
    <w:rsid w:val="00C83F57"/>
    <w:rsid w:val="00C84C0E"/>
    <w:rsid w:val="00C84DD3"/>
    <w:rsid w:val="00C902E0"/>
    <w:rsid w:val="00C91549"/>
    <w:rsid w:val="00C91ECA"/>
    <w:rsid w:val="00C94740"/>
    <w:rsid w:val="00CA3FC1"/>
    <w:rsid w:val="00CA7C7F"/>
    <w:rsid w:val="00CB35EB"/>
    <w:rsid w:val="00CB7599"/>
    <w:rsid w:val="00CB7612"/>
    <w:rsid w:val="00CC04DE"/>
    <w:rsid w:val="00CC19D3"/>
    <w:rsid w:val="00CC5636"/>
    <w:rsid w:val="00CC625D"/>
    <w:rsid w:val="00CD5E47"/>
    <w:rsid w:val="00CD7CAD"/>
    <w:rsid w:val="00CE17D1"/>
    <w:rsid w:val="00CE1E07"/>
    <w:rsid w:val="00CF0226"/>
    <w:rsid w:val="00CF6E54"/>
    <w:rsid w:val="00D00723"/>
    <w:rsid w:val="00D054DC"/>
    <w:rsid w:val="00D14FB9"/>
    <w:rsid w:val="00D1579F"/>
    <w:rsid w:val="00D1602E"/>
    <w:rsid w:val="00D1651E"/>
    <w:rsid w:val="00D23E67"/>
    <w:rsid w:val="00D33F3B"/>
    <w:rsid w:val="00D3618C"/>
    <w:rsid w:val="00D372B0"/>
    <w:rsid w:val="00D47157"/>
    <w:rsid w:val="00D52CE2"/>
    <w:rsid w:val="00D5488E"/>
    <w:rsid w:val="00D54E17"/>
    <w:rsid w:val="00D57297"/>
    <w:rsid w:val="00D57EAB"/>
    <w:rsid w:val="00D6013A"/>
    <w:rsid w:val="00D61D80"/>
    <w:rsid w:val="00D626E0"/>
    <w:rsid w:val="00D66FC6"/>
    <w:rsid w:val="00D67B74"/>
    <w:rsid w:val="00D823A9"/>
    <w:rsid w:val="00D92DC9"/>
    <w:rsid w:val="00D956EF"/>
    <w:rsid w:val="00DA0D73"/>
    <w:rsid w:val="00DA1232"/>
    <w:rsid w:val="00DA27AF"/>
    <w:rsid w:val="00DA34C2"/>
    <w:rsid w:val="00DB3B1B"/>
    <w:rsid w:val="00DC0A0F"/>
    <w:rsid w:val="00DC4020"/>
    <w:rsid w:val="00DC7721"/>
    <w:rsid w:val="00DF19DE"/>
    <w:rsid w:val="00DF7849"/>
    <w:rsid w:val="00E0298B"/>
    <w:rsid w:val="00E06C43"/>
    <w:rsid w:val="00E10554"/>
    <w:rsid w:val="00E16B20"/>
    <w:rsid w:val="00E21523"/>
    <w:rsid w:val="00E32067"/>
    <w:rsid w:val="00E33BC4"/>
    <w:rsid w:val="00E4101B"/>
    <w:rsid w:val="00E438C3"/>
    <w:rsid w:val="00E513DC"/>
    <w:rsid w:val="00E517EE"/>
    <w:rsid w:val="00E60D84"/>
    <w:rsid w:val="00E62830"/>
    <w:rsid w:val="00E63463"/>
    <w:rsid w:val="00E70531"/>
    <w:rsid w:val="00E72110"/>
    <w:rsid w:val="00E726F1"/>
    <w:rsid w:val="00E75F79"/>
    <w:rsid w:val="00E80C82"/>
    <w:rsid w:val="00E841B6"/>
    <w:rsid w:val="00E94E93"/>
    <w:rsid w:val="00E97225"/>
    <w:rsid w:val="00EA1AD0"/>
    <w:rsid w:val="00EA29D8"/>
    <w:rsid w:val="00EA4F57"/>
    <w:rsid w:val="00EA6044"/>
    <w:rsid w:val="00EB19D9"/>
    <w:rsid w:val="00EB1BB9"/>
    <w:rsid w:val="00EB66DC"/>
    <w:rsid w:val="00EE44FC"/>
    <w:rsid w:val="00EE54B3"/>
    <w:rsid w:val="00EE6D2B"/>
    <w:rsid w:val="00EF47FD"/>
    <w:rsid w:val="00EF6386"/>
    <w:rsid w:val="00F00AB8"/>
    <w:rsid w:val="00F02A96"/>
    <w:rsid w:val="00F14F2C"/>
    <w:rsid w:val="00F15459"/>
    <w:rsid w:val="00F155FE"/>
    <w:rsid w:val="00F30596"/>
    <w:rsid w:val="00F35D71"/>
    <w:rsid w:val="00F36E60"/>
    <w:rsid w:val="00F37B31"/>
    <w:rsid w:val="00F37C67"/>
    <w:rsid w:val="00F45F18"/>
    <w:rsid w:val="00F525A6"/>
    <w:rsid w:val="00F57F88"/>
    <w:rsid w:val="00F60E03"/>
    <w:rsid w:val="00F64242"/>
    <w:rsid w:val="00F7387F"/>
    <w:rsid w:val="00F755BD"/>
    <w:rsid w:val="00F81D61"/>
    <w:rsid w:val="00F82B27"/>
    <w:rsid w:val="00F841F5"/>
    <w:rsid w:val="00F962B2"/>
    <w:rsid w:val="00FA14D2"/>
    <w:rsid w:val="00FA199A"/>
    <w:rsid w:val="00FB3A02"/>
    <w:rsid w:val="00FB52A7"/>
    <w:rsid w:val="00FC2486"/>
    <w:rsid w:val="00FD20F5"/>
    <w:rsid w:val="00FD4993"/>
    <w:rsid w:val="00FD7CC5"/>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E236B"/>
  <w15:docId w15:val="{92CFB1EE-13AF-5540-A8F2-9058FA4B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 w:type="character" w:styleId="PageNumber">
    <w:name w:val="page number"/>
    <w:basedOn w:val="DefaultParagraphFont"/>
    <w:uiPriority w:val="99"/>
    <w:semiHidden/>
    <w:unhideWhenUsed/>
    <w:rsid w:val="00802AD8"/>
  </w:style>
  <w:style w:type="character" w:styleId="UnresolvedMention">
    <w:name w:val="Unresolved Mention"/>
    <w:basedOn w:val="DefaultParagraphFont"/>
    <w:uiPriority w:val="99"/>
    <w:semiHidden/>
    <w:unhideWhenUsed/>
    <w:rsid w:val="0065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501312354">
          <w:marLeft w:val="0"/>
          <w:marRight w:val="0"/>
          <w:marTop w:val="0"/>
          <w:marBottom w:val="0"/>
          <w:divBdr>
            <w:top w:val="none" w:sz="0" w:space="0" w:color="auto"/>
            <w:left w:val="none" w:sz="0" w:space="0" w:color="auto"/>
            <w:bottom w:val="none" w:sz="0" w:space="0" w:color="auto"/>
            <w:right w:val="none" w:sz="0" w:space="0" w:color="auto"/>
          </w:divBdr>
        </w:div>
        <w:div w:id="1206334789">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ss.gov/how-to/pay-your-personal-income-ta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s.gov/how-to/check-the-status-of-your-tax-refund" TargetMode="External"/><Relationship Id="rId4" Type="http://schemas.openxmlformats.org/officeDocument/2006/relationships/styles" Target="styles.xml"/><Relationship Id="rId9" Type="http://schemas.openxmlformats.org/officeDocument/2006/relationships/hyperlink" Target="https://www.mass.gov/service-details/tips-for-filing-tax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3D183-7E06-6241-9266-EE550FD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subject/>
  <dc:creator>Duff, Eric</dc:creator>
  <cp:keywords/>
  <dc:description/>
  <cp:lastModifiedBy>White, Barry D. (DOR)</cp:lastModifiedBy>
  <cp:revision>11</cp:revision>
  <cp:lastPrinted>2021-05-19T19:45:00Z</cp:lastPrinted>
  <dcterms:created xsi:type="dcterms:W3CDTF">2021-08-30T14:41:00Z</dcterms:created>
  <dcterms:modified xsi:type="dcterms:W3CDTF">2021-09-01T12:07:00Z</dcterms:modified>
</cp:coreProperties>
</file>