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BC" w:rsidRDefault="00AA5DB3">
      <w:r>
        <w:t>Changes to the 2021 Fiduciary Specifications</w:t>
      </w:r>
    </w:p>
    <w:p w:rsidR="00AA5DB3" w:rsidRDefault="00AA5DB3"/>
    <w:p w:rsidR="00AA5DB3" w:rsidRDefault="00AA5DB3">
      <w:r>
        <w:t>March 7, 2022</w:t>
      </w:r>
    </w:p>
    <w:p w:rsidR="00AA5DB3" w:rsidRDefault="00AA5DB3">
      <w:r>
        <w:t>The Negative Amount Field (Line 4</w:t>
      </w:r>
      <w:proofErr w:type="gramStart"/>
      <w:r>
        <w:t>)was</w:t>
      </w:r>
      <w:proofErr w:type="gramEnd"/>
      <w:r>
        <w:t xml:space="preserve"> left off the original specification.  It </w:t>
      </w:r>
      <w:proofErr w:type="gramStart"/>
      <w:r>
        <w:t>has been added</w:t>
      </w:r>
      <w:proofErr w:type="gramEnd"/>
      <w:r>
        <w:t xml:space="preserve"> to the 2D and placement specifications.</w:t>
      </w:r>
    </w:p>
    <w:p w:rsidR="00AA5DB3" w:rsidRDefault="00AA5DB3"/>
    <w:p w:rsidR="00AA5DB3" w:rsidRDefault="00AA5DB3"/>
    <w:p w:rsidR="00AA5DB3" w:rsidRDefault="00AA5DB3">
      <w:r>
        <w:rPr>
          <w:noProof/>
        </w:rPr>
        <w:drawing>
          <wp:inline distT="0" distB="0" distL="0" distR="0">
            <wp:extent cx="5943600" cy="1523360"/>
            <wp:effectExtent l="0" t="0" r="0" b="1270"/>
            <wp:docPr id="1" name="Picture 1" descr="cid:image003.jpg@01D82FD0.E2A00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03.jpg@01D82FD0.E2A002F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B3" w:rsidRDefault="00AA5DB3"/>
    <w:p w:rsidR="00AA5DB3" w:rsidRDefault="00AA5DB3">
      <w:r>
        <w:rPr>
          <w:noProof/>
        </w:rPr>
        <w:drawing>
          <wp:inline distT="0" distB="0" distL="0" distR="0" wp14:anchorId="106B7A64" wp14:editId="6413123E">
            <wp:extent cx="5943600" cy="465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DB3" w:rsidRDefault="00AA5DB3"/>
    <w:p w:rsidR="00AA5DB3" w:rsidRDefault="00AA5DB3">
      <w:r>
        <w:rPr>
          <w:noProof/>
        </w:rPr>
        <w:drawing>
          <wp:inline distT="0" distB="0" distL="0" distR="0" wp14:anchorId="7D208D1E" wp14:editId="2D1B873F">
            <wp:extent cx="5943600" cy="7931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5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B3"/>
    <w:rsid w:val="00A50BBC"/>
    <w:rsid w:val="00AA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EFDB2"/>
  <w15:chartTrackingRefBased/>
  <w15:docId w15:val="{7CBD4B38-2DAD-4DB5-89A9-81A20792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3.jpg@01D82FD0.E2A002F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Kelly</dc:creator>
  <cp:keywords/>
  <dc:description/>
  <cp:lastModifiedBy>Shanna Kelly</cp:lastModifiedBy>
  <cp:revision>1</cp:revision>
  <dcterms:created xsi:type="dcterms:W3CDTF">2022-03-07T15:44:00Z</dcterms:created>
  <dcterms:modified xsi:type="dcterms:W3CDTF">2022-03-07T15:49:00Z</dcterms:modified>
</cp:coreProperties>
</file>