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22" w:rsidRPr="00AA1F77" w:rsidRDefault="00D73F22" w:rsidP="00F02AC1">
      <w:pPr>
        <w:pStyle w:val="Heading1"/>
        <w:rPr>
          <w:sz w:val="36"/>
          <w:szCs w:val="36"/>
        </w:rPr>
      </w:pPr>
      <w:r w:rsidRPr="00AA1F77">
        <w:rPr>
          <w:sz w:val="36"/>
          <w:szCs w:val="36"/>
        </w:rPr>
        <w:t>Highlight</w:t>
      </w:r>
      <w:r w:rsidR="00F02AC1" w:rsidRPr="00AA1F77">
        <w:rPr>
          <w:sz w:val="36"/>
          <w:szCs w:val="36"/>
        </w:rPr>
        <w:t>s</w:t>
      </w:r>
      <w:r w:rsidRPr="00AA1F77">
        <w:rPr>
          <w:sz w:val="36"/>
          <w:szCs w:val="36"/>
        </w:rPr>
        <w:t xml:space="preserve"> of 2018 Changes to the </w:t>
      </w:r>
      <w:r w:rsidR="00AA1F77" w:rsidRPr="00AA1F77">
        <w:rPr>
          <w:sz w:val="36"/>
          <w:szCs w:val="36"/>
        </w:rPr>
        <w:t>Non-</w:t>
      </w:r>
      <w:r w:rsidRPr="00AA1F77">
        <w:rPr>
          <w:sz w:val="36"/>
          <w:szCs w:val="36"/>
        </w:rPr>
        <w:t>Resident Individual Income Tax Return</w:t>
      </w:r>
    </w:p>
    <w:p w:rsidR="001249CA" w:rsidRDefault="001249CA" w:rsidP="001249CA"/>
    <w:p w:rsidR="00D73F22" w:rsidRDefault="00D73F22" w:rsidP="001249CA">
      <w:pPr>
        <w:pStyle w:val="Heading7"/>
        <w:rPr>
          <w:b/>
        </w:rPr>
      </w:pPr>
      <w:r w:rsidRPr="001249CA">
        <w:rPr>
          <w:b/>
        </w:rPr>
        <w:t>Main Return</w:t>
      </w:r>
    </w:p>
    <w:p w:rsidR="00AA1F77" w:rsidRDefault="00AA1F77" w:rsidP="00AA1F77">
      <w:r>
        <w:t xml:space="preserve">Non-Resident Return Indicator Added on Page 1- </w:t>
      </w:r>
      <w:r w:rsidRPr="00AA1F77">
        <w:rPr>
          <w:color w:val="FF0000"/>
        </w:rPr>
        <w:t xml:space="preserve">Non-Resident </w:t>
      </w:r>
      <w:r w:rsidRPr="00AA1F77">
        <w:rPr>
          <w:b/>
          <w:color w:val="FF0000"/>
        </w:rPr>
        <w:t>or</w:t>
      </w:r>
      <w:r w:rsidRPr="00AA1F77">
        <w:rPr>
          <w:color w:val="FF0000"/>
        </w:rPr>
        <w:t xml:space="preserve"> Part-Year must be marked</w:t>
      </w:r>
      <w:r>
        <w:rPr>
          <w:color w:val="FF0000"/>
        </w:rPr>
        <w:t>.</w:t>
      </w:r>
    </w:p>
    <w:p w:rsidR="00AA1F77" w:rsidRPr="00AA1F77" w:rsidRDefault="00AA1F77" w:rsidP="00AA1F77">
      <w:pPr>
        <w:rPr>
          <w:color w:val="FF0000"/>
        </w:rPr>
      </w:pPr>
      <w:r>
        <w:t xml:space="preserve">Part-Year Return Indicator Added on Page 1- </w:t>
      </w:r>
      <w:r w:rsidRPr="00AA1F77">
        <w:rPr>
          <w:color w:val="FF0000"/>
        </w:rPr>
        <w:t>Non</w:t>
      </w:r>
      <w:r w:rsidRPr="00AA1F77">
        <w:rPr>
          <w:color w:val="FF0000"/>
        </w:rPr>
        <w:t>-</w:t>
      </w:r>
      <w:r w:rsidRPr="00AA1F77">
        <w:rPr>
          <w:color w:val="FF0000"/>
        </w:rPr>
        <w:t xml:space="preserve">Resident </w:t>
      </w:r>
      <w:r w:rsidRPr="00AA1F77">
        <w:rPr>
          <w:b/>
          <w:color w:val="FF0000"/>
        </w:rPr>
        <w:t>or</w:t>
      </w:r>
      <w:r w:rsidRPr="00AA1F77">
        <w:rPr>
          <w:color w:val="FF0000"/>
        </w:rPr>
        <w:t xml:space="preserve"> Part-Year must be marked</w:t>
      </w:r>
      <w:r>
        <w:rPr>
          <w:color w:val="FF0000"/>
        </w:rPr>
        <w:t>.</w:t>
      </w:r>
    </w:p>
    <w:p w:rsidR="001249CA" w:rsidRDefault="00D73F22">
      <w:r>
        <w:t>Line 24 has been replaced with lines 24A and 24B, due to split consumer use tax rate.</w:t>
      </w:r>
    </w:p>
    <w:p w:rsidR="00AA1F77" w:rsidRDefault="00AA1F77"/>
    <w:p w:rsidR="00D73F22" w:rsidRPr="001249CA" w:rsidRDefault="00D73F22" w:rsidP="001249CA">
      <w:pPr>
        <w:pStyle w:val="Heading7"/>
        <w:rPr>
          <w:b/>
        </w:rPr>
      </w:pPr>
      <w:r w:rsidRPr="001249CA">
        <w:rPr>
          <w:b/>
        </w:rPr>
        <w:t xml:space="preserve">Schedule C </w:t>
      </w:r>
    </w:p>
    <w:p w:rsidR="00B960D5" w:rsidRDefault="00D73F22">
      <w:r>
        <w:t>Added – Code 185 Conversion of Vehicle to Alternative Fuel</w:t>
      </w:r>
      <w:bookmarkStart w:id="0" w:name="_GoBack"/>
      <w:bookmarkEnd w:id="0"/>
    </w:p>
    <w:p w:rsidR="00B960D5" w:rsidRPr="001249CA" w:rsidRDefault="00B960D5" w:rsidP="001249CA">
      <w:pPr>
        <w:pStyle w:val="Heading7"/>
        <w:rPr>
          <w:b/>
        </w:rPr>
      </w:pPr>
      <w:r w:rsidRPr="001249CA">
        <w:rPr>
          <w:b/>
        </w:rPr>
        <w:t>Schedule D</w:t>
      </w:r>
    </w:p>
    <w:p w:rsidR="00B960D5" w:rsidRDefault="00B960D5">
      <w:r>
        <w:t>Donations Removed</w:t>
      </w:r>
    </w:p>
    <w:p w:rsidR="00B960D5" w:rsidRDefault="00B960D5" w:rsidP="001249CA">
      <w:pPr>
        <w:pStyle w:val="ListParagraph"/>
        <w:numPr>
          <w:ilvl w:val="0"/>
          <w:numId w:val="1"/>
        </w:numPr>
      </w:pPr>
      <w:r>
        <w:t>The Louisiana Youth Leadership Seminar Co.</w:t>
      </w:r>
    </w:p>
    <w:p w:rsidR="00B960D5" w:rsidRDefault="00B960D5" w:rsidP="001249CA">
      <w:pPr>
        <w:pStyle w:val="ListParagraph"/>
        <w:numPr>
          <w:ilvl w:val="0"/>
          <w:numId w:val="1"/>
        </w:numPr>
      </w:pPr>
      <w:r>
        <w:t>Lighthouse for the Blind in New Orleans</w:t>
      </w:r>
    </w:p>
    <w:p w:rsidR="00B960D5" w:rsidRDefault="00B960D5" w:rsidP="001249CA">
      <w:pPr>
        <w:pStyle w:val="ListParagraph"/>
        <w:numPr>
          <w:ilvl w:val="0"/>
          <w:numId w:val="1"/>
        </w:numPr>
      </w:pPr>
      <w:r>
        <w:t>The Louisiana Association for the Blind</w:t>
      </w:r>
    </w:p>
    <w:p w:rsidR="00B960D5" w:rsidRDefault="00B960D5" w:rsidP="001249CA">
      <w:pPr>
        <w:pStyle w:val="ListParagraph"/>
        <w:numPr>
          <w:ilvl w:val="0"/>
          <w:numId w:val="1"/>
        </w:numPr>
      </w:pPr>
      <w:r>
        <w:t>Louisiana Center for the Blind</w:t>
      </w:r>
    </w:p>
    <w:p w:rsidR="00B960D5" w:rsidRDefault="00B960D5" w:rsidP="001249CA">
      <w:pPr>
        <w:pStyle w:val="ListParagraph"/>
        <w:numPr>
          <w:ilvl w:val="0"/>
          <w:numId w:val="1"/>
        </w:numPr>
      </w:pPr>
      <w:r>
        <w:t>Aff</w:t>
      </w:r>
      <w:r w:rsidR="001249CA">
        <w:t>i</w:t>
      </w:r>
      <w:r>
        <w:t>liated Blind of Louisiana</w:t>
      </w:r>
    </w:p>
    <w:p w:rsidR="00B960D5" w:rsidRDefault="00B960D5">
      <w:r>
        <w:t>Donations Added</w:t>
      </w:r>
    </w:p>
    <w:p w:rsidR="00B960D5" w:rsidRDefault="00B960D5" w:rsidP="001249CA">
      <w:pPr>
        <w:pStyle w:val="ListParagraph"/>
        <w:numPr>
          <w:ilvl w:val="0"/>
          <w:numId w:val="2"/>
        </w:numPr>
      </w:pPr>
      <w:r>
        <w:t>Louisiana Horse Rescue Association</w:t>
      </w:r>
    </w:p>
    <w:p w:rsidR="00B960D5" w:rsidRDefault="00B960D5" w:rsidP="001249CA">
      <w:pPr>
        <w:pStyle w:val="ListParagraph"/>
        <w:numPr>
          <w:ilvl w:val="0"/>
          <w:numId w:val="2"/>
        </w:numPr>
      </w:pPr>
      <w:r>
        <w:t>Louisiana Coalition Against Domestic Violence</w:t>
      </w:r>
    </w:p>
    <w:p w:rsidR="00B960D5" w:rsidRPr="001249CA" w:rsidRDefault="00B960D5" w:rsidP="001249CA">
      <w:pPr>
        <w:pStyle w:val="Heading7"/>
        <w:rPr>
          <w:b/>
        </w:rPr>
      </w:pPr>
      <w:r w:rsidRPr="001249CA">
        <w:rPr>
          <w:b/>
        </w:rPr>
        <w:t>Schedule F</w:t>
      </w:r>
    </w:p>
    <w:p w:rsidR="00B960D5" w:rsidRDefault="00B960D5">
      <w:r>
        <w:t>Codes Removed</w:t>
      </w:r>
    </w:p>
    <w:p w:rsidR="00B960D5" w:rsidRDefault="00B960D5" w:rsidP="001249CA">
      <w:pPr>
        <w:pStyle w:val="ListParagraph"/>
        <w:numPr>
          <w:ilvl w:val="0"/>
          <w:numId w:val="3"/>
        </w:numPr>
      </w:pPr>
      <w:r>
        <w:t>56F Urban Revitalization</w:t>
      </w:r>
    </w:p>
    <w:p w:rsidR="00B960D5" w:rsidRDefault="00B960D5" w:rsidP="00025A46">
      <w:pPr>
        <w:pStyle w:val="ListParagraph"/>
        <w:numPr>
          <w:ilvl w:val="0"/>
          <w:numId w:val="3"/>
        </w:numPr>
      </w:pPr>
      <w:r>
        <w:t>74F Solar Energy Systems- Leased</w:t>
      </w:r>
    </w:p>
    <w:p w:rsidR="00B960D5" w:rsidRPr="001249CA" w:rsidRDefault="00B960D5" w:rsidP="001249CA">
      <w:pPr>
        <w:pStyle w:val="Heading7"/>
        <w:rPr>
          <w:b/>
        </w:rPr>
      </w:pPr>
      <w:r w:rsidRPr="001249CA">
        <w:rPr>
          <w:b/>
        </w:rPr>
        <w:t>Schedule J</w:t>
      </w:r>
    </w:p>
    <w:p w:rsidR="00B960D5" w:rsidRDefault="001249CA">
      <w:r>
        <w:t xml:space="preserve">Code </w:t>
      </w:r>
      <w:r w:rsidR="00B960D5">
        <w:t>Removed- 234- LA Community Economic Dev</w:t>
      </w:r>
    </w:p>
    <w:p w:rsidR="001249CA" w:rsidRDefault="001249CA">
      <w:r>
        <w:t xml:space="preserve">Codes </w:t>
      </w:r>
      <w:r w:rsidR="00B960D5">
        <w:t xml:space="preserve">Added </w:t>
      </w:r>
    </w:p>
    <w:p w:rsidR="00B960D5" w:rsidRDefault="00B960D5" w:rsidP="001249CA">
      <w:pPr>
        <w:pStyle w:val="ListParagraph"/>
        <w:numPr>
          <w:ilvl w:val="0"/>
          <w:numId w:val="4"/>
        </w:numPr>
      </w:pPr>
      <w:r>
        <w:t xml:space="preserve">Code 213 Donation to School Tuition </w:t>
      </w:r>
    </w:p>
    <w:p w:rsidR="00B960D5" w:rsidRDefault="00AE3A32" w:rsidP="001249CA">
      <w:pPr>
        <w:pStyle w:val="ListParagraph"/>
        <w:numPr>
          <w:ilvl w:val="0"/>
          <w:numId w:val="4"/>
        </w:numPr>
      </w:pPr>
      <w:r>
        <w:t>Code 221 Owner of Accessible and Barrier-free Home</w:t>
      </w:r>
    </w:p>
    <w:p w:rsidR="00B960D5" w:rsidRDefault="00B960D5"/>
    <w:sectPr w:rsidR="00B9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77" w:rsidRDefault="00AA1F77" w:rsidP="00AA1F77">
      <w:pPr>
        <w:spacing w:after="0" w:line="240" w:lineRule="auto"/>
      </w:pPr>
      <w:r>
        <w:separator/>
      </w:r>
    </w:p>
  </w:endnote>
  <w:endnote w:type="continuationSeparator" w:id="0">
    <w:p w:rsidR="00AA1F77" w:rsidRDefault="00AA1F77" w:rsidP="00AA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77" w:rsidRDefault="00AA1F77" w:rsidP="00AA1F77">
      <w:pPr>
        <w:spacing w:after="0" w:line="240" w:lineRule="auto"/>
      </w:pPr>
      <w:r>
        <w:separator/>
      </w:r>
    </w:p>
  </w:footnote>
  <w:footnote w:type="continuationSeparator" w:id="0">
    <w:p w:rsidR="00AA1F77" w:rsidRDefault="00AA1F77" w:rsidP="00AA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E78"/>
    <w:multiLevelType w:val="hybridMultilevel"/>
    <w:tmpl w:val="B2FCF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A1C93"/>
    <w:multiLevelType w:val="hybridMultilevel"/>
    <w:tmpl w:val="65C8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F3571"/>
    <w:multiLevelType w:val="hybridMultilevel"/>
    <w:tmpl w:val="F47A8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82BAE"/>
    <w:multiLevelType w:val="hybridMultilevel"/>
    <w:tmpl w:val="895C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22"/>
    <w:rsid w:val="001249CA"/>
    <w:rsid w:val="004D3CA4"/>
    <w:rsid w:val="00AA1F77"/>
    <w:rsid w:val="00AE3A32"/>
    <w:rsid w:val="00B960D5"/>
    <w:rsid w:val="00D73F22"/>
    <w:rsid w:val="00F0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A814"/>
  <w15:chartTrackingRefBased/>
  <w15:docId w15:val="{8A0EEF3E-A9DA-458D-A379-5AFFDEF5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9CA"/>
  </w:style>
  <w:style w:type="paragraph" w:styleId="Heading1">
    <w:name w:val="heading 1"/>
    <w:basedOn w:val="Normal"/>
    <w:next w:val="Normal"/>
    <w:link w:val="Heading1Char"/>
    <w:uiPriority w:val="9"/>
    <w:qFormat/>
    <w:rsid w:val="001249C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9C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C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9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49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49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49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C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A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49C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9C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249C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249C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49C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1249C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C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C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49C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249CA"/>
    <w:pPr>
      <w:pBdr>
        <w:top w:val="single" w:sz="6" w:space="8" w:color="E6B91E" w:themeColor="accent3"/>
        <w:bottom w:val="single" w:sz="6" w:space="8" w:color="E6B91E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C3C43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249CA"/>
    <w:rPr>
      <w:rFonts w:asciiTheme="majorHAnsi" w:eastAsiaTheme="majorEastAsia" w:hAnsiTheme="majorHAnsi" w:cstheme="majorBidi"/>
      <w:caps/>
      <w:color w:val="2C3C43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CA"/>
    <w:pPr>
      <w:numPr>
        <w:ilvl w:val="1"/>
      </w:numPr>
      <w:jc w:val="center"/>
    </w:pPr>
    <w:rPr>
      <w:color w:val="2C3C43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9CA"/>
    <w:rPr>
      <w:color w:val="2C3C43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249CA"/>
    <w:rPr>
      <w:b/>
      <w:bCs/>
    </w:rPr>
  </w:style>
  <w:style w:type="character" w:styleId="Emphasis">
    <w:name w:val="Emphasis"/>
    <w:basedOn w:val="DefaultParagraphFont"/>
    <w:uiPriority w:val="20"/>
    <w:qFormat/>
    <w:rsid w:val="001249CA"/>
    <w:rPr>
      <w:i/>
      <w:iCs/>
      <w:color w:val="000000" w:themeColor="text1"/>
    </w:rPr>
  </w:style>
  <w:style w:type="paragraph" w:styleId="NoSpacing">
    <w:name w:val="No Spacing"/>
    <w:uiPriority w:val="1"/>
    <w:qFormat/>
    <w:rsid w:val="001249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49CA"/>
    <w:pPr>
      <w:spacing w:before="160"/>
      <w:ind w:left="720" w:right="720"/>
      <w:jc w:val="center"/>
    </w:pPr>
    <w:rPr>
      <w:i/>
      <w:iCs/>
      <w:color w:val="AF8B13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49CA"/>
    <w:rPr>
      <w:i/>
      <w:iCs/>
      <w:color w:val="AF8B13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C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B911C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CA"/>
    <w:rPr>
      <w:rFonts w:asciiTheme="majorHAnsi" w:eastAsiaTheme="majorEastAsia" w:hAnsiTheme="majorHAnsi" w:cstheme="majorBidi"/>
      <w:caps/>
      <w:color w:val="6B911C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49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49C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249C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49C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249C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9CA"/>
    <w:pPr>
      <w:outlineLvl w:val="9"/>
    </w:pPr>
  </w:style>
  <w:style w:type="paragraph" w:styleId="ListParagraph">
    <w:name w:val="List Paragraph"/>
    <w:basedOn w:val="Normal"/>
    <w:uiPriority w:val="34"/>
    <w:qFormat/>
    <w:rsid w:val="001249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77"/>
  </w:style>
  <w:style w:type="paragraph" w:styleId="Footer">
    <w:name w:val="footer"/>
    <w:basedOn w:val="Normal"/>
    <w:link w:val="FooterChar"/>
    <w:uiPriority w:val="99"/>
    <w:unhideWhenUsed/>
    <w:rsid w:val="00AA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2</cp:revision>
  <dcterms:created xsi:type="dcterms:W3CDTF">2018-11-05T21:19:00Z</dcterms:created>
  <dcterms:modified xsi:type="dcterms:W3CDTF">2018-11-05T21:19:00Z</dcterms:modified>
</cp:coreProperties>
</file>