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AA0E8" w14:textId="0B22B687" w:rsidR="003A6C24" w:rsidRPr="00AA7A67" w:rsidRDefault="003A6C24" w:rsidP="00A9035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Complete Security Roadmap</w:t>
      </w:r>
    </w:p>
    <w:p w14:paraId="4DC11FA0" w14:textId="04E71B04" w:rsidR="003A6C24" w:rsidRPr="00AA7A67" w:rsidRDefault="003A6C24" w:rsidP="003A6C2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1040C6C" w14:textId="24D01EDB" w:rsidR="003A6C24" w:rsidRPr="00AA7A67" w:rsidRDefault="003A6C24" w:rsidP="003A6C24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Purpose:</w:t>
      </w:r>
      <w:r w:rsidRPr="00AA7A67">
        <w:rPr>
          <w:rFonts w:ascii="Arial" w:hAnsi="Arial" w:cs="Arial"/>
          <w:sz w:val="22"/>
          <w:szCs w:val="22"/>
        </w:rPr>
        <w:t xml:space="preserve">  Provide security guidance to vendors of tax e-filing </w:t>
      </w:r>
      <w:r w:rsidR="00513016" w:rsidRPr="00AA7A67">
        <w:rPr>
          <w:rFonts w:ascii="Arial" w:hAnsi="Arial" w:cs="Arial"/>
          <w:sz w:val="22"/>
          <w:szCs w:val="22"/>
        </w:rPr>
        <w:t>product</w:t>
      </w:r>
      <w:r w:rsidRPr="00AA7A67">
        <w:rPr>
          <w:rFonts w:ascii="Arial" w:hAnsi="Arial" w:cs="Arial"/>
          <w:sz w:val="22"/>
          <w:szCs w:val="22"/>
        </w:rPr>
        <w:t>s and services wishing to process Indiana taxpayer returns</w:t>
      </w:r>
    </w:p>
    <w:p w14:paraId="1004FBD9" w14:textId="2A3E64B0" w:rsidR="003A6C24" w:rsidRPr="00AA7A67" w:rsidRDefault="003A6C24" w:rsidP="003A6C24">
      <w:pPr>
        <w:pStyle w:val="Default"/>
        <w:rPr>
          <w:rFonts w:ascii="Arial" w:hAnsi="Arial" w:cs="Arial"/>
          <w:sz w:val="22"/>
          <w:szCs w:val="22"/>
        </w:rPr>
      </w:pPr>
    </w:p>
    <w:p w14:paraId="36A977E6" w14:textId="494DBD5B" w:rsidR="003A6C24" w:rsidRPr="00AA7A67" w:rsidRDefault="003A6C24" w:rsidP="003A6C2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Background</w:t>
      </w:r>
    </w:p>
    <w:p w14:paraId="24C1632F" w14:textId="77777777" w:rsidR="002478CA" w:rsidRPr="00AA7A67" w:rsidRDefault="003A6C24" w:rsidP="003A6C24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The Indiana Department of Revenue</w:t>
      </w:r>
      <w:r w:rsidR="00C043D0" w:rsidRPr="00AA7A67">
        <w:rPr>
          <w:rFonts w:ascii="Arial" w:hAnsi="Arial" w:cs="Arial"/>
          <w:sz w:val="22"/>
          <w:szCs w:val="22"/>
        </w:rPr>
        <w:t xml:space="preserve"> </w:t>
      </w:r>
      <w:r w:rsidR="002478CA" w:rsidRPr="00AA7A67">
        <w:rPr>
          <w:rFonts w:ascii="Arial" w:hAnsi="Arial" w:cs="Arial"/>
          <w:sz w:val="22"/>
          <w:szCs w:val="22"/>
        </w:rPr>
        <w:t>(</w:t>
      </w:r>
      <w:r w:rsidR="00C043D0" w:rsidRPr="00AA7A67">
        <w:rPr>
          <w:rFonts w:ascii="Arial" w:hAnsi="Arial" w:cs="Arial"/>
          <w:sz w:val="22"/>
          <w:szCs w:val="22"/>
        </w:rPr>
        <w:t>DOR</w:t>
      </w:r>
      <w:r w:rsidR="002478CA" w:rsidRPr="00AA7A67">
        <w:rPr>
          <w:rFonts w:ascii="Arial" w:hAnsi="Arial" w:cs="Arial"/>
          <w:sz w:val="22"/>
          <w:szCs w:val="22"/>
        </w:rPr>
        <w:t>)</w:t>
      </w:r>
      <w:r w:rsidRPr="00AA7A67">
        <w:rPr>
          <w:rFonts w:ascii="Arial" w:hAnsi="Arial" w:cs="Arial"/>
          <w:sz w:val="22"/>
          <w:szCs w:val="22"/>
        </w:rPr>
        <w:t xml:space="preserve"> </w:t>
      </w:r>
      <w:r w:rsidR="00C043D0" w:rsidRPr="00AA7A67">
        <w:rPr>
          <w:rFonts w:ascii="Arial" w:hAnsi="Arial" w:cs="Arial"/>
          <w:sz w:val="22"/>
          <w:szCs w:val="22"/>
        </w:rPr>
        <w:t xml:space="preserve">is committed to the maximum protection of taxpayer information.  To realize this </w:t>
      </w:r>
      <w:r w:rsidR="002478CA" w:rsidRPr="00AA7A67">
        <w:rPr>
          <w:rFonts w:ascii="Arial" w:hAnsi="Arial" w:cs="Arial"/>
          <w:sz w:val="22"/>
          <w:szCs w:val="22"/>
        </w:rPr>
        <w:t>goal</w:t>
      </w:r>
      <w:r w:rsidR="00C043D0" w:rsidRPr="00AA7A67">
        <w:rPr>
          <w:rFonts w:ascii="Arial" w:hAnsi="Arial" w:cs="Arial"/>
          <w:sz w:val="22"/>
          <w:szCs w:val="22"/>
        </w:rPr>
        <w:t xml:space="preserve">, it </w:t>
      </w:r>
      <w:r w:rsidRPr="00AA7A67">
        <w:rPr>
          <w:rFonts w:ascii="Arial" w:hAnsi="Arial" w:cs="Arial"/>
          <w:sz w:val="22"/>
          <w:szCs w:val="22"/>
        </w:rPr>
        <w:t xml:space="preserve">follows National Institute of Standards and Technology (NIST) security guidance and uses Defense Information Security Agency (DISA) Security Technical Implementation Guides (STIG) checklists to technically implement </w:t>
      </w:r>
      <w:r w:rsidR="00C043D0" w:rsidRPr="00AA7A67">
        <w:rPr>
          <w:rFonts w:ascii="Arial" w:hAnsi="Arial" w:cs="Arial"/>
          <w:sz w:val="22"/>
          <w:szCs w:val="22"/>
        </w:rPr>
        <w:t>it</w:t>
      </w:r>
      <w:r w:rsidRPr="00AA7A67">
        <w:rPr>
          <w:rFonts w:ascii="Arial" w:hAnsi="Arial" w:cs="Arial"/>
          <w:sz w:val="22"/>
          <w:szCs w:val="22"/>
        </w:rPr>
        <w:t>.</w:t>
      </w:r>
    </w:p>
    <w:p w14:paraId="6404539E" w14:textId="77777777" w:rsidR="002478CA" w:rsidRPr="00AA7A67" w:rsidRDefault="002478CA" w:rsidP="003A6C24">
      <w:pPr>
        <w:pStyle w:val="Default"/>
        <w:rPr>
          <w:rFonts w:ascii="Arial" w:hAnsi="Arial" w:cs="Arial"/>
          <w:sz w:val="22"/>
          <w:szCs w:val="22"/>
        </w:rPr>
      </w:pPr>
    </w:p>
    <w:p w14:paraId="293B9B94" w14:textId="31728280" w:rsidR="003A6C24" w:rsidRPr="00AA7A67" w:rsidRDefault="00C043D0" w:rsidP="003A6C24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DOR</w:t>
      </w:r>
      <w:r w:rsidR="003A6C24" w:rsidRPr="00AA7A67">
        <w:rPr>
          <w:rFonts w:ascii="Arial" w:hAnsi="Arial" w:cs="Arial"/>
          <w:sz w:val="22"/>
          <w:szCs w:val="22"/>
        </w:rPr>
        <w:t xml:space="preserve"> requires tax e-filing vendor</w:t>
      </w:r>
      <w:r w:rsidRPr="00AA7A67">
        <w:rPr>
          <w:rFonts w:ascii="Arial" w:hAnsi="Arial" w:cs="Arial"/>
          <w:sz w:val="22"/>
          <w:szCs w:val="22"/>
        </w:rPr>
        <w:t>s</w:t>
      </w:r>
      <w:r w:rsidR="003A6C24" w:rsidRPr="00AA7A67">
        <w:rPr>
          <w:rFonts w:ascii="Arial" w:hAnsi="Arial" w:cs="Arial"/>
          <w:sz w:val="22"/>
          <w:szCs w:val="22"/>
        </w:rPr>
        <w:t xml:space="preserve"> connecting to, transmitting data to</w:t>
      </w:r>
      <w:r w:rsidRPr="00AA7A67">
        <w:rPr>
          <w:rFonts w:ascii="Arial" w:hAnsi="Arial" w:cs="Arial"/>
          <w:sz w:val="22"/>
          <w:szCs w:val="22"/>
        </w:rPr>
        <w:t>,</w:t>
      </w:r>
      <w:r w:rsidR="003A6C24" w:rsidRPr="00AA7A67">
        <w:rPr>
          <w:rFonts w:ascii="Arial" w:hAnsi="Arial" w:cs="Arial"/>
          <w:sz w:val="22"/>
          <w:szCs w:val="22"/>
        </w:rPr>
        <w:t xml:space="preserve"> and receiving data from the department’s network and systems to adhere to the same guidance.</w:t>
      </w:r>
      <w:r w:rsidR="002478CA" w:rsidRPr="00AA7A67">
        <w:rPr>
          <w:rFonts w:ascii="Arial" w:hAnsi="Arial" w:cs="Arial"/>
          <w:sz w:val="22"/>
          <w:szCs w:val="22"/>
        </w:rPr>
        <w:t xml:space="preserve">  T</w:t>
      </w:r>
      <w:r w:rsidR="003A6C24" w:rsidRPr="00AA7A67">
        <w:rPr>
          <w:rFonts w:ascii="Arial" w:hAnsi="Arial" w:cs="Arial"/>
          <w:sz w:val="22"/>
          <w:szCs w:val="22"/>
        </w:rPr>
        <w:t xml:space="preserve">his </w:t>
      </w:r>
      <w:r w:rsidRPr="00AA7A67">
        <w:rPr>
          <w:rFonts w:ascii="Arial" w:hAnsi="Arial" w:cs="Arial"/>
          <w:sz w:val="22"/>
          <w:szCs w:val="22"/>
        </w:rPr>
        <w:t xml:space="preserve">document explains </w:t>
      </w:r>
      <w:r w:rsidR="002478CA" w:rsidRPr="00AA7A67">
        <w:rPr>
          <w:rFonts w:ascii="Arial" w:hAnsi="Arial" w:cs="Arial"/>
          <w:sz w:val="22"/>
          <w:szCs w:val="22"/>
        </w:rPr>
        <w:t xml:space="preserve">the roadmap those vendors must follow to </w:t>
      </w:r>
      <w:r w:rsidR="003A6C24" w:rsidRPr="00AA7A67">
        <w:rPr>
          <w:rFonts w:ascii="Arial" w:hAnsi="Arial" w:cs="Arial"/>
          <w:sz w:val="22"/>
          <w:szCs w:val="22"/>
        </w:rPr>
        <w:t>compl</w:t>
      </w:r>
      <w:r w:rsidR="002478CA" w:rsidRPr="00AA7A67">
        <w:rPr>
          <w:rFonts w:ascii="Arial" w:hAnsi="Arial" w:cs="Arial"/>
          <w:sz w:val="22"/>
          <w:szCs w:val="22"/>
        </w:rPr>
        <w:t>y</w:t>
      </w:r>
      <w:r w:rsidR="003A6C24" w:rsidRPr="00AA7A67">
        <w:rPr>
          <w:rFonts w:ascii="Arial" w:hAnsi="Arial" w:cs="Arial"/>
          <w:sz w:val="22"/>
          <w:szCs w:val="22"/>
        </w:rPr>
        <w:t xml:space="preserve"> wit</w:t>
      </w:r>
      <w:r w:rsidRPr="00AA7A67">
        <w:rPr>
          <w:rFonts w:ascii="Arial" w:hAnsi="Arial" w:cs="Arial"/>
          <w:sz w:val="22"/>
          <w:szCs w:val="22"/>
        </w:rPr>
        <w:t xml:space="preserve">h </w:t>
      </w:r>
      <w:r w:rsidR="00DC6A7E" w:rsidRPr="00AA7A67">
        <w:rPr>
          <w:rFonts w:ascii="Arial" w:hAnsi="Arial" w:cs="Arial"/>
          <w:sz w:val="22"/>
          <w:szCs w:val="22"/>
        </w:rPr>
        <w:t>DOR’s</w:t>
      </w:r>
      <w:r w:rsidR="003A6C24" w:rsidRPr="00AA7A67">
        <w:rPr>
          <w:rFonts w:ascii="Arial" w:hAnsi="Arial" w:cs="Arial"/>
          <w:sz w:val="22"/>
          <w:szCs w:val="22"/>
        </w:rPr>
        <w:t xml:space="preserve"> requirements. </w:t>
      </w:r>
    </w:p>
    <w:p w14:paraId="1057564C" w14:textId="77777777" w:rsidR="00C043D0" w:rsidRPr="00AA7A67" w:rsidRDefault="00C043D0" w:rsidP="003A6C24">
      <w:pPr>
        <w:pStyle w:val="Default"/>
        <w:rPr>
          <w:rFonts w:ascii="Arial" w:hAnsi="Arial" w:cs="Arial"/>
          <w:sz w:val="22"/>
          <w:szCs w:val="22"/>
        </w:rPr>
      </w:pPr>
    </w:p>
    <w:p w14:paraId="306E069F" w14:textId="01966593" w:rsidR="003A6C24" w:rsidRPr="00AA7A67" w:rsidRDefault="003A6C24" w:rsidP="003A6C24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 xml:space="preserve">Definitions </w:t>
      </w:r>
    </w:p>
    <w:p w14:paraId="0800BCBC" w14:textId="7FC034BA" w:rsidR="003A6C24" w:rsidRPr="00AA7A67" w:rsidRDefault="003A6C24" w:rsidP="003A6C24">
      <w:pPr>
        <w:pStyle w:val="Default"/>
        <w:spacing w:after="3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Category (CAT) 1 Findings</w:t>
      </w:r>
      <w:r w:rsidRPr="00AA7A67">
        <w:rPr>
          <w:rFonts w:ascii="Arial" w:hAnsi="Arial" w:cs="Arial"/>
          <w:sz w:val="22"/>
          <w:szCs w:val="22"/>
        </w:rPr>
        <w:t xml:space="preserve">: DISA STIG severity code indicating a finding’s weakness enables primary security protections to be bypassed, allowing immediate access by unauthorized personnel or unauthorized assumption of super-user privileges </w:t>
      </w:r>
    </w:p>
    <w:p w14:paraId="1F5529E7" w14:textId="080EAFD7" w:rsidR="003A6C24" w:rsidRPr="00AA7A67" w:rsidRDefault="003A6C24" w:rsidP="003A6C24">
      <w:pPr>
        <w:pStyle w:val="Default"/>
        <w:spacing w:after="3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CAT 2 Findings</w:t>
      </w:r>
      <w:r w:rsidRPr="00AA7A67">
        <w:rPr>
          <w:rFonts w:ascii="Arial" w:hAnsi="Arial" w:cs="Arial"/>
          <w:sz w:val="22"/>
          <w:szCs w:val="22"/>
        </w:rPr>
        <w:t xml:space="preserve">: DISA STIG severity code indicating a finding’s weakness can potentially lead to unauthorized system access or activity </w:t>
      </w:r>
    </w:p>
    <w:p w14:paraId="21353FD6" w14:textId="5F815DC7" w:rsidR="003A6C24" w:rsidRPr="00AA7A67" w:rsidRDefault="003A6C24" w:rsidP="003A6C24">
      <w:pPr>
        <w:pStyle w:val="Default"/>
        <w:spacing w:after="3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CAT 3 Findings</w:t>
      </w:r>
      <w:r w:rsidRPr="00AA7A67">
        <w:rPr>
          <w:rFonts w:ascii="Arial" w:hAnsi="Arial" w:cs="Arial"/>
          <w:sz w:val="22"/>
          <w:szCs w:val="22"/>
        </w:rPr>
        <w:t xml:space="preserve">: DISA STIG severity code indicating a finding’s weakness can be addressed with recommendations to improve the security posture </w:t>
      </w:r>
    </w:p>
    <w:p w14:paraId="12DEC212" w14:textId="2FDF9054" w:rsidR="003A6C24" w:rsidRPr="00AA7A67" w:rsidRDefault="003A6C24" w:rsidP="003A6C24">
      <w:pPr>
        <w:pStyle w:val="Default"/>
        <w:spacing w:after="3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Compensating Control</w:t>
      </w:r>
      <w:r w:rsidRPr="00AA7A67">
        <w:rPr>
          <w:rFonts w:ascii="Arial" w:hAnsi="Arial" w:cs="Arial"/>
          <w:sz w:val="22"/>
          <w:szCs w:val="22"/>
        </w:rPr>
        <w:t xml:space="preserve">: Control or solution, other than the prescribed one, to address a security finding’s weakness </w:t>
      </w:r>
    </w:p>
    <w:p w14:paraId="7F6940AD" w14:textId="77777777" w:rsidR="009B2CA0" w:rsidRPr="00AA7A67" w:rsidRDefault="00C00B2D" w:rsidP="003A6C24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DISA STIG:</w:t>
      </w:r>
      <w:r w:rsidRPr="00AA7A67">
        <w:rPr>
          <w:rFonts w:ascii="Arial" w:hAnsi="Arial" w:cs="Arial"/>
          <w:sz w:val="22"/>
          <w:szCs w:val="22"/>
        </w:rPr>
        <w:t xml:space="preserve">  Comprehensive technology-centric security checklists that align with NIST Special Publication (SP) 800-53</w:t>
      </w:r>
    </w:p>
    <w:p w14:paraId="13E1C2D0" w14:textId="16D5DCB4" w:rsidR="00C00B2D" w:rsidRPr="00AA7A67" w:rsidRDefault="009B2CA0" w:rsidP="003A6C24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NIST SP 800-53</w:t>
      </w:r>
      <w:r w:rsidR="00C00B2D" w:rsidRPr="00AA7A67">
        <w:rPr>
          <w:rFonts w:ascii="Arial" w:hAnsi="Arial" w:cs="Arial"/>
          <w:b/>
          <w:bCs/>
          <w:sz w:val="22"/>
          <w:szCs w:val="22"/>
        </w:rPr>
        <w:t>:</w:t>
      </w:r>
      <w:r w:rsidR="00C00B2D" w:rsidRPr="00AA7A67">
        <w:rPr>
          <w:rFonts w:ascii="Arial" w:hAnsi="Arial" w:cs="Arial"/>
          <w:sz w:val="22"/>
          <w:szCs w:val="22"/>
        </w:rPr>
        <w:t xml:space="preserve">  Policy that defines how federal agencies will protect their information systems.  IRS Publication 1075, which DOR </w:t>
      </w:r>
      <w:r w:rsidR="00DC6A7E" w:rsidRPr="00AA7A67">
        <w:rPr>
          <w:rFonts w:ascii="Arial" w:hAnsi="Arial" w:cs="Arial"/>
          <w:sz w:val="22"/>
          <w:szCs w:val="22"/>
        </w:rPr>
        <w:t>must</w:t>
      </w:r>
      <w:r w:rsidR="00C00B2D" w:rsidRPr="00AA7A67">
        <w:rPr>
          <w:rFonts w:ascii="Arial" w:hAnsi="Arial" w:cs="Arial"/>
          <w:sz w:val="22"/>
          <w:szCs w:val="22"/>
        </w:rPr>
        <w:t xml:space="preserve"> follow, is derived from this policy.</w:t>
      </w:r>
    </w:p>
    <w:p w14:paraId="06C7F167" w14:textId="6C1C4722" w:rsidR="003A6C24" w:rsidRPr="00AA7A67" w:rsidRDefault="003A6C24" w:rsidP="003A6C24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 xml:space="preserve">Plan of Action and Milestones (POAM): </w:t>
      </w:r>
      <w:r w:rsidRPr="00AA7A67">
        <w:rPr>
          <w:rFonts w:ascii="Arial" w:hAnsi="Arial" w:cs="Arial"/>
          <w:sz w:val="22"/>
          <w:szCs w:val="22"/>
        </w:rPr>
        <w:t xml:space="preserve">For findings that are not resolved, POAMs are used to explain the solutions or compensating controls that will be used, and the timelines to their implementation </w:t>
      </w:r>
    </w:p>
    <w:p w14:paraId="3F84AD1F" w14:textId="77777777" w:rsidR="003A6C24" w:rsidRPr="00AA7A67" w:rsidRDefault="003A6C24" w:rsidP="003A6C24">
      <w:pPr>
        <w:pStyle w:val="Default"/>
        <w:rPr>
          <w:rFonts w:ascii="Arial" w:hAnsi="Arial" w:cs="Arial"/>
          <w:sz w:val="22"/>
          <w:szCs w:val="22"/>
        </w:rPr>
      </w:pPr>
    </w:p>
    <w:p w14:paraId="5FF25AA6" w14:textId="637A4788" w:rsidR="003A6C24" w:rsidRPr="00AA7A67" w:rsidRDefault="00926E0F" w:rsidP="003A6C24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Roadmap</w:t>
      </w:r>
      <w:r w:rsidR="003A6C24" w:rsidRPr="00AA7A67">
        <w:rPr>
          <w:rFonts w:ascii="Arial" w:hAnsi="Arial" w:cs="Arial"/>
          <w:b/>
          <w:bCs/>
          <w:sz w:val="22"/>
          <w:szCs w:val="22"/>
        </w:rPr>
        <w:t xml:space="preserve"> Overview </w:t>
      </w:r>
    </w:p>
    <w:p w14:paraId="2426CF90" w14:textId="77777777" w:rsidR="00880D37" w:rsidRPr="00AA7A67" w:rsidRDefault="00880D37" w:rsidP="003A6C2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8E33BCF" w14:textId="75018A94" w:rsidR="00184B95" w:rsidRPr="00AA7A67" w:rsidRDefault="00880D37" w:rsidP="00184B95">
      <w:pPr>
        <w:rPr>
          <w:rFonts w:ascii="Arial" w:hAnsi="Arial" w:cs="Arial"/>
        </w:rPr>
      </w:pPr>
      <w:r w:rsidRPr="00AA7A67">
        <w:rPr>
          <w:rFonts w:ascii="Arial" w:hAnsi="Arial" w:cs="Arial"/>
        </w:rPr>
        <w:t xml:space="preserve">DOR </w:t>
      </w:r>
      <w:r w:rsidR="000D6676" w:rsidRPr="00AA7A67">
        <w:rPr>
          <w:rFonts w:ascii="Arial" w:hAnsi="Arial" w:cs="Arial"/>
        </w:rPr>
        <w:t xml:space="preserve">acknowledges that </w:t>
      </w:r>
      <w:r w:rsidR="00513016" w:rsidRPr="00AA7A67">
        <w:rPr>
          <w:rFonts w:ascii="Arial" w:hAnsi="Arial" w:cs="Arial"/>
        </w:rPr>
        <w:t>new</w:t>
      </w:r>
      <w:r w:rsidR="000D6676" w:rsidRPr="00AA7A67">
        <w:rPr>
          <w:rFonts w:ascii="Arial" w:hAnsi="Arial" w:cs="Arial"/>
        </w:rPr>
        <w:t xml:space="preserve"> tax e-filing vendors </w:t>
      </w:r>
      <w:r w:rsidR="009C4B94" w:rsidRPr="00AA7A67">
        <w:rPr>
          <w:rFonts w:ascii="Arial" w:hAnsi="Arial" w:cs="Arial"/>
        </w:rPr>
        <w:t xml:space="preserve">may </w:t>
      </w:r>
      <w:r w:rsidR="000D6676" w:rsidRPr="00AA7A67">
        <w:rPr>
          <w:rFonts w:ascii="Arial" w:hAnsi="Arial" w:cs="Arial"/>
        </w:rPr>
        <w:t xml:space="preserve">need time to adapt to </w:t>
      </w:r>
      <w:r w:rsidR="00513016" w:rsidRPr="00AA7A67">
        <w:rPr>
          <w:rFonts w:ascii="Arial" w:hAnsi="Arial" w:cs="Arial"/>
        </w:rPr>
        <w:t>the department’</w:t>
      </w:r>
      <w:r w:rsidR="000D6676" w:rsidRPr="00AA7A67">
        <w:rPr>
          <w:rFonts w:ascii="Arial" w:hAnsi="Arial" w:cs="Arial"/>
        </w:rPr>
        <w:t xml:space="preserve">s security requirements.  </w:t>
      </w:r>
      <w:r w:rsidR="00F05A67" w:rsidRPr="00AA7A67">
        <w:rPr>
          <w:rFonts w:ascii="Arial" w:hAnsi="Arial" w:cs="Arial"/>
        </w:rPr>
        <w:t>Consequently</w:t>
      </w:r>
      <w:r w:rsidR="000D6676" w:rsidRPr="00AA7A67">
        <w:rPr>
          <w:rFonts w:ascii="Arial" w:hAnsi="Arial" w:cs="Arial"/>
        </w:rPr>
        <w:t xml:space="preserve">, DOR </w:t>
      </w:r>
      <w:r w:rsidRPr="00AA7A67">
        <w:rPr>
          <w:rFonts w:ascii="Arial" w:hAnsi="Arial" w:cs="Arial"/>
        </w:rPr>
        <w:t xml:space="preserve">established a multi-year roadmap </w:t>
      </w:r>
      <w:r w:rsidR="000D6676" w:rsidRPr="00AA7A67">
        <w:rPr>
          <w:rFonts w:ascii="Arial" w:hAnsi="Arial" w:cs="Arial"/>
        </w:rPr>
        <w:t xml:space="preserve">so they can become </w:t>
      </w:r>
      <w:r w:rsidR="00926E0F" w:rsidRPr="00AA7A67">
        <w:rPr>
          <w:rFonts w:ascii="Arial" w:hAnsi="Arial" w:cs="Arial"/>
        </w:rPr>
        <w:t xml:space="preserve">familiar with the </w:t>
      </w:r>
      <w:r w:rsidR="009C4B94" w:rsidRPr="00AA7A67">
        <w:rPr>
          <w:rFonts w:ascii="Arial" w:hAnsi="Arial" w:cs="Arial"/>
        </w:rPr>
        <w:t>expect</w:t>
      </w:r>
      <w:r w:rsidR="00926E0F" w:rsidRPr="00AA7A67">
        <w:rPr>
          <w:rFonts w:ascii="Arial" w:hAnsi="Arial" w:cs="Arial"/>
        </w:rPr>
        <w:t>ed processes and deliverables</w:t>
      </w:r>
      <w:r w:rsidR="00184B95" w:rsidRPr="00AA7A67">
        <w:rPr>
          <w:rFonts w:ascii="Arial" w:hAnsi="Arial" w:cs="Arial"/>
        </w:rPr>
        <w:t xml:space="preserve">.  DOR Security Team will </w:t>
      </w:r>
      <w:r w:rsidR="00926E0F" w:rsidRPr="00AA7A67">
        <w:rPr>
          <w:rFonts w:ascii="Arial" w:hAnsi="Arial" w:cs="Arial"/>
        </w:rPr>
        <w:t xml:space="preserve">also </w:t>
      </w:r>
      <w:r w:rsidR="00184B95" w:rsidRPr="00AA7A67">
        <w:rPr>
          <w:rFonts w:ascii="Arial" w:hAnsi="Arial" w:cs="Arial"/>
        </w:rPr>
        <w:t xml:space="preserve">reach out to vendors to </w:t>
      </w:r>
      <w:r w:rsidR="00926E0F" w:rsidRPr="00AA7A67">
        <w:rPr>
          <w:rFonts w:ascii="Arial" w:hAnsi="Arial" w:cs="Arial"/>
        </w:rPr>
        <w:t>offer guidance and assistance</w:t>
      </w:r>
      <w:r w:rsidR="00184B95" w:rsidRPr="00AA7A67">
        <w:rPr>
          <w:rFonts w:ascii="Arial" w:hAnsi="Arial" w:cs="Arial"/>
        </w:rPr>
        <w:t>.  V</w:t>
      </w:r>
      <w:r w:rsidRPr="00AA7A67">
        <w:rPr>
          <w:rFonts w:ascii="Arial" w:hAnsi="Arial" w:cs="Arial"/>
        </w:rPr>
        <w:t xml:space="preserve">endors </w:t>
      </w:r>
      <w:r w:rsidR="00184B95" w:rsidRPr="00AA7A67">
        <w:rPr>
          <w:rFonts w:ascii="Arial" w:hAnsi="Arial" w:cs="Arial"/>
        </w:rPr>
        <w:t>are strongly encouraged to</w:t>
      </w:r>
      <w:r w:rsidRPr="00AA7A67">
        <w:rPr>
          <w:rFonts w:ascii="Arial" w:hAnsi="Arial" w:cs="Arial"/>
        </w:rPr>
        <w:t xml:space="preserve"> contact </w:t>
      </w:r>
      <w:r w:rsidR="00184B95" w:rsidRPr="00AA7A67">
        <w:rPr>
          <w:rFonts w:ascii="Arial" w:hAnsi="Arial" w:cs="Arial"/>
        </w:rPr>
        <w:t>DOR Security Team</w:t>
      </w:r>
      <w:r w:rsidRPr="00AA7A67">
        <w:rPr>
          <w:rFonts w:ascii="Arial" w:hAnsi="Arial" w:cs="Arial"/>
        </w:rPr>
        <w:t xml:space="preserve"> with any questions</w:t>
      </w:r>
      <w:r w:rsidR="00A74E03" w:rsidRPr="00AA7A67">
        <w:rPr>
          <w:rFonts w:ascii="Arial" w:hAnsi="Arial" w:cs="Arial"/>
        </w:rPr>
        <w:t>.</w:t>
      </w:r>
    </w:p>
    <w:p w14:paraId="778F04E4" w14:textId="1E0C43BE" w:rsidR="00880D37" w:rsidRPr="00AA7A67" w:rsidRDefault="00A74E03" w:rsidP="00184B95">
      <w:pPr>
        <w:rPr>
          <w:rFonts w:ascii="Arial" w:hAnsi="Arial" w:cs="Arial"/>
        </w:rPr>
      </w:pPr>
      <w:r w:rsidRPr="00AA7A67">
        <w:rPr>
          <w:rFonts w:ascii="Arial" w:hAnsi="Arial" w:cs="Arial"/>
        </w:rPr>
        <w:t>DOR</w:t>
      </w:r>
      <w:r w:rsidR="00880D37" w:rsidRPr="00AA7A67">
        <w:rPr>
          <w:rFonts w:ascii="Arial" w:hAnsi="Arial" w:cs="Arial"/>
        </w:rPr>
        <w:t xml:space="preserve"> reserves the right to </w:t>
      </w:r>
      <w:r w:rsidR="000D6676" w:rsidRPr="00AA7A67">
        <w:rPr>
          <w:rFonts w:ascii="Arial" w:hAnsi="Arial" w:cs="Arial"/>
        </w:rPr>
        <w:t>conduc</w:t>
      </w:r>
      <w:r w:rsidR="00EB3151" w:rsidRPr="00AA7A67">
        <w:rPr>
          <w:rFonts w:ascii="Arial" w:hAnsi="Arial" w:cs="Arial"/>
        </w:rPr>
        <w:t xml:space="preserve">t security </w:t>
      </w:r>
      <w:r w:rsidR="000D6676" w:rsidRPr="00AA7A67">
        <w:rPr>
          <w:rFonts w:ascii="Arial" w:hAnsi="Arial" w:cs="Arial"/>
        </w:rPr>
        <w:t>audits</w:t>
      </w:r>
      <w:r w:rsidR="00926E0F" w:rsidRPr="00AA7A67">
        <w:rPr>
          <w:rFonts w:ascii="Arial" w:hAnsi="Arial" w:cs="Arial"/>
        </w:rPr>
        <w:t xml:space="preserve"> of, and</w:t>
      </w:r>
      <w:r w:rsidR="000D6676" w:rsidRPr="00AA7A67">
        <w:rPr>
          <w:rFonts w:ascii="Arial" w:hAnsi="Arial" w:cs="Arial"/>
        </w:rPr>
        <w:t xml:space="preserve"> </w:t>
      </w:r>
      <w:r w:rsidR="00880D37" w:rsidRPr="00AA7A67">
        <w:rPr>
          <w:rFonts w:ascii="Arial" w:hAnsi="Arial" w:cs="Arial"/>
        </w:rPr>
        <w:t>reject tax data from</w:t>
      </w:r>
      <w:r w:rsidR="00926E0F" w:rsidRPr="00AA7A67">
        <w:rPr>
          <w:rFonts w:ascii="Arial" w:hAnsi="Arial" w:cs="Arial"/>
        </w:rPr>
        <w:t>,</w:t>
      </w:r>
      <w:r w:rsidR="00880D37" w:rsidRPr="00AA7A67">
        <w:rPr>
          <w:rFonts w:ascii="Arial" w:hAnsi="Arial" w:cs="Arial"/>
        </w:rPr>
        <w:t xml:space="preserve"> any product </w:t>
      </w:r>
      <w:r w:rsidR="00926E0F" w:rsidRPr="00AA7A67">
        <w:rPr>
          <w:rFonts w:ascii="Arial" w:hAnsi="Arial" w:cs="Arial"/>
        </w:rPr>
        <w:t xml:space="preserve">or service that does </w:t>
      </w:r>
      <w:r w:rsidR="00880D37" w:rsidRPr="00AA7A67">
        <w:rPr>
          <w:rFonts w:ascii="Arial" w:hAnsi="Arial" w:cs="Arial"/>
        </w:rPr>
        <w:t xml:space="preserve">not meet </w:t>
      </w:r>
      <w:r w:rsidR="00926E0F" w:rsidRPr="00AA7A67">
        <w:rPr>
          <w:rFonts w:ascii="Arial" w:hAnsi="Arial" w:cs="Arial"/>
        </w:rPr>
        <w:t xml:space="preserve">its </w:t>
      </w:r>
      <w:r w:rsidR="00880D37" w:rsidRPr="00AA7A67">
        <w:rPr>
          <w:rFonts w:ascii="Arial" w:hAnsi="Arial" w:cs="Arial"/>
        </w:rPr>
        <w:t>security requirements.</w:t>
      </w:r>
    </w:p>
    <w:p w14:paraId="5C946293" w14:textId="6DC6C9E4" w:rsidR="00A9035E" w:rsidRPr="00AA7A67" w:rsidRDefault="00A9035E" w:rsidP="00A9035E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Roadmap</w:t>
      </w:r>
    </w:p>
    <w:p w14:paraId="03B17545" w14:textId="77777777" w:rsidR="00A9035E" w:rsidRPr="00AA7A67" w:rsidRDefault="00A9035E" w:rsidP="003A6C2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F8C6AB8" w14:textId="343B607C" w:rsidR="003A6C24" w:rsidRPr="00AA7A67" w:rsidRDefault="00292186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Year</w:t>
      </w:r>
      <w:r w:rsidR="003A6C24" w:rsidRPr="00AA7A67">
        <w:rPr>
          <w:rFonts w:ascii="Arial" w:hAnsi="Arial" w:cs="Arial"/>
          <w:b/>
          <w:bCs/>
          <w:sz w:val="22"/>
          <w:szCs w:val="22"/>
        </w:rPr>
        <w:t xml:space="preserve"> 1</w:t>
      </w:r>
      <w:r w:rsidR="00976E55" w:rsidRPr="00AA7A67">
        <w:rPr>
          <w:rFonts w:ascii="Arial" w:hAnsi="Arial" w:cs="Arial"/>
          <w:b/>
          <w:bCs/>
          <w:sz w:val="22"/>
          <w:szCs w:val="22"/>
        </w:rPr>
        <w:t xml:space="preserve"> Deadlines</w:t>
      </w:r>
    </w:p>
    <w:p w14:paraId="0ED4004C" w14:textId="1B724688" w:rsidR="00292186" w:rsidRPr="00AA7A67" w:rsidRDefault="00292186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1 Sep:</w:t>
      </w:r>
      <w:r w:rsidR="00A9035E" w:rsidRPr="00AA7A67">
        <w:rPr>
          <w:rFonts w:ascii="Arial" w:hAnsi="Arial" w:cs="Arial"/>
          <w:sz w:val="22"/>
          <w:szCs w:val="22"/>
        </w:rPr>
        <w:tab/>
      </w:r>
      <w:r w:rsidRPr="00AA7A67">
        <w:rPr>
          <w:rFonts w:ascii="Arial" w:hAnsi="Arial" w:cs="Arial"/>
          <w:sz w:val="22"/>
          <w:szCs w:val="22"/>
        </w:rPr>
        <w:t xml:space="preserve">Contact DOR Security Team </w:t>
      </w:r>
      <w:r w:rsidR="00DC6A7E" w:rsidRPr="00AA7A67">
        <w:rPr>
          <w:rFonts w:ascii="Arial" w:hAnsi="Arial" w:cs="Arial"/>
          <w:sz w:val="22"/>
          <w:szCs w:val="22"/>
        </w:rPr>
        <w:t xml:space="preserve">at </w:t>
      </w:r>
      <w:hyperlink r:id="rId4" w:history="1">
        <w:r w:rsidR="00DC6A7E" w:rsidRPr="00AA7A67">
          <w:rPr>
            <w:rStyle w:val="Hyperlink"/>
            <w:rFonts w:ascii="Arial" w:hAnsi="Arial" w:cs="Arial"/>
            <w:sz w:val="22"/>
            <w:szCs w:val="22"/>
          </w:rPr>
          <w:t>IDOR_Security_Office@dor.in.gov</w:t>
        </w:r>
      </w:hyperlink>
      <w:r w:rsidR="00DC6A7E" w:rsidRPr="00AA7A67">
        <w:rPr>
          <w:rFonts w:ascii="Arial" w:hAnsi="Arial" w:cs="Arial"/>
          <w:sz w:val="22"/>
          <w:szCs w:val="22"/>
        </w:rPr>
        <w:t xml:space="preserve"> </w:t>
      </w:r>
      <w:r w:rsidRPr="00AA7A67">
        <w:rPr>
          <w:rFonts w:ascii="Arial" w:hAnsi="Arial" w:cs="Arial"/>
          <w:sz w:val="22"/>
          <w:szCs w:val="22"/>
        </w:rPr>
        <w:t>to initiate roadmap</w:t>
      </w:r>
      <w:r w:rsidR="00976E55" w:rsidRPr="00AA7A67">
        <w:rPr>
          <w:rFonts w:ascii="Arial" w:hAnsi="Arial" w:cs="Arial"/>
          <w:sz w:val="22"/>
          <w:szCs w:val="22"/>
        </w:rPr>
        <w:t xml:space="preserve"> and submit</w:t>
      </w:r>
      <w:r w:rsidR="00F05A67" w:rsidRPr="00AA7A67">
        <w:rPr>
          <w:rFonts w:ascii="Arial" w:hAnsi="Arial" w:cs="Arial"/>
          <w:sz w:val="22"/>
          <w:szCs w:val="22"/>
        </w:rPr>
        <w:t xml:space="preserve"> current</w:t>
      </w:r>
      <w:r w:rsidR="00976E55" w:rsidRPr="00AA7A67">
        <w:rPr>
          <w:rFonts w:ascii="Arial" w:hAnsi="Arial" w:cs="Arial"/>
          <w:sz w:val="22"/>
          <w:szCs w:val="22"/>
        </w:rPr>
        <w:t xml:space="preserve"> product architecture—DOR Security Team will provide relevant STIG checklists</w:t>
      </w:r>
    </w:p>
    <w:p w14:paraId="283DC4EB" w14:textId="4CCE4DC5" w:rsidR="008C618E" w:rsidRPr="00AA7A67" w:rsidRDefault="005847A8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lastRenderedPageBreak/>
        <w:t>1</w:t>
      </w:r>
      <w:r w:rsidR="00292186" w:rsidRPr="00AA7A67">
        <w:rPr>
          <w:rFonts w:ascii="Arial" w:hAnsi="Arial" w:cs="Arial"/>
          <w:sz w:val="22"/>
          <w:szCs w:val="22"/>
        </w:rPr>
        <w:t>5</w:t>
      </w:r>
      <w:r w:rsidRPr="00AA7A67">
        <w:rPr>
          <w:rFonts w:ascii="Arial" w:hAnsi="Arial" w:cs="Arial"/>
          <w:sz w:val="22"/>
          <w:szCs w:val="22"/>
        </w:rPr>
        <w:t xml:space="preserve"> </w:t>
      </w:r>
      <w:r w:rsidR="00292186" w:rsidRPr="00AA7A67">
        <w:rPr>
          <w:rFonts w:ascii="Arial" w:hAnsi="Arial" w:cs="Arial"/>
          <w:sz w:val="22"/>
          <w:szCs w:val="22"/>
        </w:rPr>
        <w:t>Oct</w:t>
      </w:r>
      <w:r w:rsidRPr="00AA7A67">
        <w:rPr>
          <w:rFonts w:ascii="Arial" w:hAnsi="Arial" w:cs="Arial"/>
          <w:sz w:val="22"/>
          <w:szCs w:val="22"/>
        </w:rPr>
        <w:t>:</w:t>
      </w:r>
      <w:r w:rsidR="00A9035E" w:rsidRPr="00AA7A67">
        <w:rPr>
          <w:rFonts w:ascii="Arial" w:hAnsi="Arial" w:cs="Arial"/>
          <w:sz w:val="22"/>
          <w:szCs w:val="22"/>
        </w:rPr>
        <w:tab/>
      </w:r>
      <w:r w:rsidR="00292186" w:rsidRPr="00AA7A67">
        <w:rPr>
          <w:rFonts w:ascii="Arial" w:hAnsi="Arial" w:cs="Arial"/>
          <w:sz w:val="22"/>
          <w:szCs w:val="22"/>
        </w:rPr>
        <w:t xml:space="preserve">Submit </w:t>
      </w:r>
      <w:r w:rsidR="00976E55" w:rsidRPr="00AA7A67">
        <w:rPr>
          <w:rFonts w:ascii="Arial" w:hAnsi="Arial" w:cs="Arial"/>
          <w:sz w:val="22"/>
          <w:szCs w:val="22"/>
        </w:rPr>
        <w:t xml:space="preserve">results of </w:t>
      </w:r>
      <w:r w:rsidR="002026B7" w:rsidRPr="00AA7A67">
        <w:rPr>
          <w:rFonts w:ascii="Arial" w:hAnsi="Arial" w:cs="Arial"/>
          <w:sz w:val="22"/>
          <w:szCs w:val="22"/>
        </w:rPr>
        <w:t xml:space="preserve">assessment </w:t>
      </w:r>
      <w:r w:rsidR="00976E55" w:rsidRPr="00AA7A67">
        <w:rPr>
          <w:rFonts w:ascii="Arial" w:hAnsi="Arial" w:cs="Arial"/>
          <w:sz w:val="22"/>
          <w:szCs w:val="22"/>
        </w:rPr>
        <w:t xml:space="preserve">performed </w:t>
      </w:r>
      <w:r w:rsidR="002026B7" w:rsidRPr="00AA7A67">
        <w:rPr>
          <w:rFonts w:ascii="Arial" w:hAnsi="Arial" w:cs="Arial"/>
          <w:sz w:val="22"/>
          <w:szCs w:val="22"/>
        </w:rPr>
        <w:t>using</w:t>
      </w:r>
      <w:r w:rsidR="00292186" w:rsidRPr="00AA7A67">
        <w:rPr>
          <w:rFonts w:ascii="Arial" w:hAnsi="Arial" w:cs="Arial"/>
          <w:sz w:val="22"/>
          <w:szCs w:val="22"/>
        </w:rPr>
        <w:t xml:space="preserve"> STIG checklists</w:t>
      </w:r>
    </w:p>
    <w:p w14:paraId="0C82A16F" w14:textId="65A66340" w:rsidR="00292186" w:rsidRPr="00AA7A67" w:rsidRDefault="008C618E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 xml:space="preserve">1 </w:t>
      </w:r>
      <w:r w:rsidR="00292186" w:rsidRPr="00AA7A67">
        <w:rPr>
          <w:rFonts w:ascii="Arial" w:hAnsi="Arial" w:cs="Arial"/>
          <w:sz w:val="22"/>
          <w:szCs w:val="22"/>
        </w:rPr>
        <w:t>Dec</w:t>
      </w:r>
      <w:r w:rsidRPr="00AA7A67">
        <w:rPr>
          <w:rFonts w:ascii="Arial" w:hAnsi="Arial" w:cs="Arial"/>
          <w:sz w:val="22"/>
          <w:szCs w:val="22"/>
        </w:rPr>
        <w:t>:</w:t>
      </w:r>
      <w:r w:rsidR="00A9035E" w:rsidRPr="00AA7A67">
        <w:rPr>
          <w:rFonts w:ascii="Arial" w:hAnsi="Arial" w:cs="Arial"/>
          <w:sz w:val="22"/>
          <w:szCs w:val="22"/>
        </w:rPr>
        <w:tab/>
      </w:r>
      <w:r w:rsidR="002026B7" w:rsidRPr="00AA7A67">
        <w:rPr>
          <w:rFonts w:ascii="Arial" w:hAnsi="Arial" w:cs="Arial"/>
          <w:sz w:val="22"/>
          <w:szCs w:val="22"/>
        </w:rPr>
        <w:t xml:space="preserve">Submit a report of how </w:t>
      </w:r>
      <w:r w:rsidR="00292186" w:rsidRPr="00AA7A67">
        <w:rPr>
          <w:rFonts w:ascii="Arial" w:hAnsi="Arial" w:cs="Arial"/>
          <w:sz w:val="22"/>
          <w:szCs w:val="22"/>
        </w:rPr>
        <w:t xml:space="preserve">CAT 1 findings </w:t>
      </w:r>
      <w:r w:rsidR="002026B7" w:rsidRPr="00AA7A67">
        <w:rPr>
          <w:rFonts w:ascii="Arial" w:hAnsi="Arial" w:cs="Arial"/>
          <w:sz w:val="22"/>
          <w:szCs w:val="22"/>
        </w:rPr>
        <w:t xml:space="preserve">are </w:t>
      </w:r>
      <w:r w:rsidR="00292186" w:rsidRPr="00AA7A67">
        <w:rPr>
          <w:rFonts w:ascii="Arial" w:hAnsi="Arial" w:cs="Arial"/>
          <w:sz w:val="22"/>
          <w:szCs w:val="22"/>
        </w:rPr>
        <w:t>resolved</w:t>
      </w:r>
      <w:r w:rsidR="00926E0F" w:rsidRPr="00AA7A67">
        <w:rPr>
          <w:rFonts w:ascii="Arial" w:hAnsi="Arial" w:cs="Arial"/>
          <w:sz w:val="22"/>
          <w:szCs w:val="22"/>
        </w:rPr>
        <w:t xml:space="preserve">, </w:t>
      </w:r>
      <w:r w:rsidR="002026B7" w:rsidRPr="00AA7A67">
        <w:rPr>
          <w:rFonts w:ascii="Arial" w:hAnsi="Arial" w:cs="Arial"/>
          <w:sz w:val="22"/>
          <w:szCs w:val="22"/>
        </w:rPr>
        <w:t>either</w:t>
      </w:r>
      <w:r w:rsidR="00292186" w:rsidRPr="00AA7A67">
        <w:rPr>
          <w:rFonts w:ascii="Arial" w:hAnsi="Arial" w:cs="Arial"/>
          <w:sz w:val="22"/>
          <w:szCs w:val="22"/>
        </w:rPr>
        <w:t xml:space="preserve"> </w:t>
      </w:r>
      <w:r w:rsidR="002026B7" w:rsidRPr="00AA7A67">
        <w:rPr>
          <w:rFonts w:ascii="Arial" w:hAnsi="Arial" w:cs="Arial"/>
          <w:sz w:val="22"/>
          <w:szCs w:val="22"/>
        </w:rPr>
        <w:t xml:space="preserve">in accordance </w:t>
      </w:r>
      <w:r w:rsidR="00292186" w:rsidRPr="00AA7A67">
        <w:rPr>
          <w:rFonts w:ascii="Arial" w:hAnsi="Arial" w:cs="Arial"/>
          <w:sz w:val="22"/>
          <w:szCs w:val="22"/>
        </w:rPr>
        <w:t xml:space="preserve">with DISA prescribed solutions, </w:t>
      </w:r>
      <w:r w:rsidR="00A42BEA" w:rsidRPr="00AA7A67">
        <w:rPr>
          <w:rFonts w:ascii="Arial" w:hAnsi="Arial" w:cs="Arial"/>
          <w:sz w:val="22"/>
          <w:szCs w:val="22"/>
        </w:rPr>
        <w:t>DOR</w:t>
      </w:r>
      <w:r w:rsidR="00292186" w:rsidRPr="00AA7A67">
        <w:rPr>
          <w:rFonts w:ascii="Arial" w:hAnsi="Arial" w:cs="Arial"/>
          <w:sz w:val="22"/>
          <w:szCs w:val="22"/>
        </w:rPr>
        <w:t xml:space="preserve"> approved compensating controls</w:t>
      </w:r>
      <w:r w:rsidR="002026B7" w:rsidRPr="00AA7A67">
        <w:rPr>
          <w:rFonts w:ascii="Arial" w:hAnsi="Arial" w:cs="Arial"/>
          <w:sz w:val="22"/>
          <w:szCs w:val="22"/>
        </w:rPr>
        <w:t>,</w:t>
      </w:r>
      <w:r w:rsidR="00292186" w:rsidRPr="00AA7A67">
        <w:rPr>
          <w:rFonts w:ascii="Arial" w:hAnsi="Arial" w:cs="Arial"/>
          <w:sz w:val="22"/>
          <w:szCs w:val="22"/>
        </w:rPr>
        <w:t xml:space="preserve"> or POAMs</w:t>
      </w:r>
    </w:p>
    <w:p w14:paraId="1AF3D1F6" w14:textId="77777777" w:rsidR="00F43967" w:rsidRPr="00AA7A67" w:rsidRDefault="00F43967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</w:p>
    <w:p w14:paraId="3B3A8071" w14:textId="1CA2D333" w:rsidR="00F43967" w:rsidRPr="00AA7A67" w:rsidRDefault="00675BDB" w:rsidP="00F43967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  <w:u w:val="single"/>
        </w:rPr>
        <w:t>Recommendation</w:t>
      </w:r>
      <w:r w:rsidRPr="00AA7A67">
        <w:rPr>
          <w:rFonts w:ascii="Arial" w:hAnsi="Arial" w:cs="Arial"/>
          <w:sz w:val="22"/>
          <w:szCs w:val="22"/>
        </w:rPr>
        <w:t xml:space="preserve">:  </w:t>
      </w:r>
      <w:r w:rsidR="00F43967" w:rsidRPr="00AA7A67">
        <w:rPr>
          <w:rFonts w:ascii="Arial" w:hAnsi="Arial" w:cs="Arial"/>
          <w:sz w:val="22"/>
          <w:szCs w:val="22"/>
        </w:rPr>
        <w:t xml:space="preserve">Vendors </w:t>
      </w:r>
      <w:r w:rsidRPr="00AA7A67">
        <w:rPr>
          <w:rFonts w:ascii="Arial" w:hAnsi="Arial" w:cs="Arial"/>
          <w:sz w:val="22"/>
          <w:szCs w:val="22"/>
        </w:rPr>
        <w:t>should</w:t>
      </w:r>
      <w:r w:rsidR="00F43967" w:rsidRPr="00AA7A67">
        <w:rPr>
          <w:rFonts w:ascii="Arial" w:hAnsi="Arial" w:cs="Arial"/>
          <w:sz w:val="22"/>
          <w:szCs w:val="22"/>
        </w:rPr>
        <w:t xml:space="preserve"> start planning on how to resolve CAT 2 findings, and begin developing NIST-prescribed plans, policies, and procedures that are due in Year 3</w:t>
      </w:r>
    </w:p>
    <w:p w14:paraId="58402C6A" w14:textId="0A77E34A" w:rsidR="003A6C24" w:rsidRPr="00AA7A67" w:rsidRDefault="003A6C24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</w:p>
    <w:p w14:paraId="30F4C9A8" w14:textId="254AC489" w:rsidR="003A6C24" w:rsidRPr="00AA7A67" w:rsidRDefault="00292186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Year</w:t>
      </w:r>
      <w:r w:rsidR="003A6C24" w:rsidRPr="00AA7A67">
        <w:rPr>
          <w:rFonts w:ascii="Arial" w:hAnsi="Arial" w:cs="Arial"/>
          <w:b/>
          <w:bCs/>
          <w:sz w:val="22"/>
          <w:szCs w:val="22"/>
        </w:rPr>
        <w:t xml:space="preserve"> 2</w:t>
      </w:r>
      <w:r w:rsidR="00976E55" w:rsidRPr="00AA7A67">
        <w:rPr>
          <w:rFonts w:ascii="Arial" w:hAnsi="Arial" w:cs="Arial"/>
          <w:b/>
          <w:bCs/>
          <w:sz w:val="22"/>
          <w:szCs w:val="22"/>
        </w:rPr>
        <w:t xml:space="preserve"> Deadlines</w:t>
      </w:r>
      <w:r w:rsidR="0038796E" w:rsidRPr="00AA7A67">
        <w:rPr>
          <w:rFonts w:ascii="Arial" w:hAnsi="Arial" w:cs="Arial"/>
          <w:b/>
          <w:bCs/>
          <w:sz w:val="22"/>
          <w:szCs w:val="22"/>
        </w:rPr>
        <w:t xml:space="preserve"> (Repeats Year 1 Deliverables)</w:t>
      </w:r>
    </w:p>
    <w:p w14:paraId="5F6D0143" w14:textId="6AA29563" w:rsidR="00926E0F" w:rsidRPr="00AA7A67" w:rsidRDefault="00926E0F" w:rsidP="00926E0F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1 Sep:</w:t>
      </w:r>
      <w:r w:rsidRPr="00AA7A67">
        <w:rPr>
          <w:rFonts w:ascii="Arial" w:hAnsi="Arial" w:cs="Arial"/>
          <w:sz w:val="22"/>
          <w:szCs w:val="22"/>
        </w:rPr>
        <w:tab/>
      </w:r>
      <w:r w:rsidR="00976E55" w:rsidRPr="00AA7A67">
        <w:rPr>
          <w:rFonts w:ascii="Arial" w:hAnsi="Arial" w:cs="Arial"/>
          <w:sz w:val="22"/>
          <w:szCs w:val="22"/>
        </w:rPr>
        <w:t>Submit current product architecture—DOR Security Team will provide relevant STIG checklists</w:t>
      </w:r>
    </w:p>
    <w:p w14:paraId="0668F775" w14:textId="02821F76" w:rsidR="002026B7" w:rsidRPr="00AA7A67" w:rsidRDefault="002026B7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15 Oct:</w:t>
      </w:r>
      <w:r w:rsidR="00A9035E" w:rsidRPr="00AA7A67">
        <w:rPr>
          <w:rFonts w:ascii="Arial" w:hAnsi="Arial" w:cs="Arial"/>
          <w:sz w:val="22"/>
          <w:szCs w:val="22"/>
        </w:rPr>
        <w:tab/>
      </w:r>
      <w:r w:rsidRPr="00AA7A67">
        <w:rPr>
          <w:rFonts w:ascii="Arial" w:hAnsi="Arial" w:cs="Arial"/>
          <w:sz w:val="22"/>
          <w:szCs w:val="22"/>
        </w:rPr>
        <w:t xml:space="preserve">Submit </w:t>
      </w:r>
      <w:r w:rsidR="00976E55" w:rsidRPr="00AA7A67">
        <w:rPr>
          <w:rFonts w:ascii="Arial" w:hAnsi="Arial" w:cs="Arial"/>
          <w:sz w:val="22"/>
          <w:szCs w:val="22"/>
        </w:rPr>
        <w:t>results of</w:t>
      </w:r>
      <w:r w:rsidRPr="00AA7A67">
        <w:rPr>
          <w:rFonts w:ascii="Arial" w:hAnsi="Arial" w:cs="Arial"/>
          <w:sz w:val="22"/>
          <w:szCs w:val="22"/>
        </w:rPr>
        <w:t xml:space="preserve"> assessment </w:t>
      </w:r>
      <w:r w:rsidR="00976E55" w:rsidRPr="00AA7A67">
        <w:rPr>
          <w:rFonts w:ascii="Arial" w:hAnsi="Arial" w:cs="Arial"/>
          <w:sz w:val="22"/>
          <w:szCs w:val="22"/>
        </w:rPr>
        <w:t>performed using</w:t>
      </w:r>
      <w:r w:rsidR="00275326" w:rsidRPr="00AA7A67">
        <w:rPr>
          <w:rFonts w:ascii="Arial" w:hAnsi="Arial" w:cs="Arial"/>
          <w:sz w:val="22"/>
          <w:szCs w:val="22"/>
        </w:rPr>
        <w:t xml:space="preserve"> </w:t>
      </w:r>
      <w:r w:rsidRPr="00AA7A67">
        <w:rPr>
          <w:rFonts w:ascii="Arial" w:hAnsi="Arial" w:cs="Arial"/>
          <w:sz w:val="22"/>
          <w:szCs w:val="22"/>
        </w:rPr>
        <w:t>STIG checklists</w:t>
      </w:r>
    </w:p>
    <w:p w14:paraId="2AC8BC3B" w14:textId="482DA9F3" w:rsidR="002026B7" w:rsidRPr="00AA7A67" w:rsidRDefault="002026B7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1 Dec:</w:t>
      </w:r>
      <w:r w:rsidR="00A9035E" w:rsidRPr="00AA7A67">
        <w:rPr>
          <w:rFonts w:ascii="Arial" w:hAnsi="Arial" w:cs="Arial"/>
          <w:sz w:val="22"/>
          <w:szCs w:val="22"/>
        </w:rPr>
        <w:tab/>
      </w:r>
      <w:r w:rsidRPr="00AA7A67">
        <w:rPr>
          <w:rFonts w:ascii="Arial" w:hAnsi="Arial" w:cs="Arial"/>
          <w:sz w:val="22"/>
          <w:szCs w:val="22"/>
        </w:rPr>
        <w:t>Submit a report of how CAT 1 findings are resolved</w:t>
      </w:r>
      <w:r w:rsidR="00926E0F" w:rsidRPr="00AA7A67">
        <w:rPr>
          <w:rFonts w:ascii="Arial" w:hAnsi="Arial" w:cs="Arial"/>
          <w:sz w:val="22"/>
          <w:szCs w:val="22"/>
        </w:rPr>
        <w:t xml:space="preserve">, </w:t>
      </w:r>
      <w:r w:rsidRPr="00AA7A67">
        <w:rPr>
          <w:rFonts w:ascii="Arial" w:hAnsi="Arial" w:cs="Arial"/>
          <w:sz w:val="22"/>
          <w:szCs w:val="22"/>
        </w:rPr>
        <w:t xml:space="preserve">either in accordance with DISA prescribed solutions, </w:t>
      </w:r>
      <w:r w:rsidR="00A42BEA" w:rsidRPr="00AA7A67">
        <w:rPr>
          <w:rFonts w:ascii="Arial" w:hAnsi="Arial" w:cs="Arial"/>
          <w:sz w:val="22"/>
          <w:szCs w:val="22"/>
        </w:rPr>
        <w:t>DOR</w:t>
      </w:r>
      <w:r w:rsidRPr="00AA7A67">
        <w:rPr>
          <w:rFonts w:ascii="Arial" w:hAnsi="Arial" w:cs="Arial"/>
          <w:sz w:val="22"/>
          <w:szCs w:val="22"/>
        </w:rPr>
        <w:t xml:space="preserve"> approved compensating controls, or POAMs </w:t>
      </w:r>
    </w:p>
    <w:p w14:paraId="2703B378" w14:textId="77777777" w:rsidR="00675BDB" w:rsidRPr="00AA7A67" w:rsidRDefault="00675BDB" w:rsidP="00F43967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</w:p>
    <w:p w14:paraId="59C301B9" w14:textId="4714E437" w:rsidR="00F43967" w:rsidRPr="00AA7A67" w:rsidRDefault="00675BDB" w:rsidP="00675BDB">
      <w:pPr>
        <w:pStyle w:val="Default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  <w:u w:val="single"/>
        </w:rPr>
        <w:t>Recommendation</w:t>
      </w:r>
      <w:r w:rsidRPr="00AA7A67">
        <w:rPr>
          <w:rFonts w:ascii="Arial" w:hAnsi="Arial" w:cs="Arial"/>
          <w:sz w:val="22"/>
          <w:szCs w:val="22"/>
        </w:rPr>
        <w:t xml:space="preserve">:  </w:t>
      </w:r>
      <w:r w:rsidR="00F43967" w:rsidRPr="00AA7A67">
        <w:rPr>
          <w:rFonts w:ascii="Arial" w:hAnsi="Arial" w:cs="Arial"/>
          <w:sz w:val="22"/>
          <w:szCs w:val="22"/>
        </w:rPr>
        <w:t xml:space="preserve">Vendors </w:t>
      </w:r>
      <w:r w:rsidRPr="00AA7A67">
        <w:rPr>
          <w:rFonts w:ascii="Arial" w:hAnsi="Arial" w:cs="Arial"/>
          <w:sz w:val="22"/>
          <w:szCs w:val="22"/>
        </w:rPr>
        <w:t xml:space="preserve">should </w:t>
      </w:r>
      <w:r w:rsidR="0038796E" w:rsidRPr="00AA7A67">
        <w:rPr>
          <w:rFonts w:ascii="Arial" w:hAnsi="Arial" w:cs="Arial"/>
          <w:sz w:val="22"/>
          <w:szCs w:val="22"/>
        </w:rPr>
        <w:t>have started working</w:t>
      </w:r>
      <w:r w:rsidR="00F43967" w:rsidRPr="00AA7A67">
        <w:rPr>
          <w:rFonts w:ascii="Arial" w:hAnsi="Arial" w:cs="Arial"/>
          <w:sz w:val="22"/>
          <w:szCs w:val="22"/>
        </w:rPr>
        <w:t xml:space="preserve"> to resolve CAT 2 findings, and developing NIST-prescribed plans, policies, and procedures that are due in Year 3</w:t>
      </w:r>
    </w:p>
    <w:p w14:paraId="1231BC2E" w14:textId="71E9E7D7" w:rsidR="003A6C24" w:rsidRPr="00AA7A67" w:rsidRDefault="003A6C24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</w:p>
    <w:p w14:paraId="190CF499" w14:textId="32BF1493" w:rsidR="003A6C24" w:rsidRPr="00AA7A67" w:rsidRDefault="002026B7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>Year</w:t>
      </w:r>
      <w:r w:rsidR="003A6C24" w:rsidRPr="00AA7A67">
        <w:rPr>
          <w:rFonts w:ascii="Arial" w:hAnsi="Arial" w:cs="Arial"/>
          <w:b/>
          <w:bCs/>
          <w:sz w:val="22"/>
          <w:szCs w:val="22"/>
        </w:rPr>
        <w:t xml:space="preserve"> 3 </w:t>
      </w:r>
      <w:r w:rsidR="00976E55" w:rsidRPr="00AA7A67">
        <w:rPr>
          <w:rFonts w:ascii="Arial" w:hAnsi="Arial" w:cs="Arial"/>
          <w:b/>
          <w:bCs/>
          <w:sz w:val="22"/>
          <w:szCs w:val="22"/>
        </w:rPr>
        <w:t>Deadlines</w:t>
      </w:r>
      <w:r w:rsidR="0038796E" w:rsidRPr="00AA7A67">
        <w:rPr>
          <w:rFonts w:ascii="Arial" w:hAnsi="Arial" w:cs="Arial"/>
          <w:b/>
          <w:bCs/>
          <w:sz w:val="22"/>
          <w:szCs w:val="22"/>
        </w:rPr>
        <w:t xml:space="preserve"> (Expands Upon Years 1 and 2 Deliverables)</w:t>
      </w:r>
    </w:p>
    <w:p w14:paraId="6BA4E7B5" w14:textId="77777777" w:rsidR="00976E55" w:rsidRPr="00AA7A67" w:rsidRDefault="00976E55" w:rsidP="00976E55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1 Sep:</w:t>
      </w:r>
      <w:r w:rsidRPr="00AA7A67">
        <w:rPr>
          <w:rFonts w:ascii="Arial" w:hAnsi="Arial" w:cs="Arial"/>
          <w:sz w:val="22"/>
          <w:szCs w:val="22"/>
        </w:rPr>
        <w:tab/>
        <w:t>Submit current product architecture—DOR Security Team will provide relevant STIG checklists</w:t>
      </w:r>
    </w:p>
    <w:p w14:paraId="0BD75C57" w14:textId="7FC8AC71" w:rsidR="003A6C24" w:rsidRPr="00AA7A67" w:rsidRDefault="002026B7" w:rsidP="00A9035E">
      <w:pPr>
        <w:pStyle w:val="Default"/>
        <w:tabs>
          <w:tab w:val="left" w:pos="1080"/>
        </w:tabs>
        <w:spacing w:after="30"/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15 Oct:</w:t>
      </w:r>
      <w:r w:rsidR="00A9035E" w:rsidRPr="00AA7A67">
        <w:rPr>
          <w:rFonts w:ascii="Arial" w:hAnsi="Arial" w:cs="Arial"/>
          <w:sz w:val="22"/>
          <w:szCs w:val="22"/>
        </w:rPr>
        <w:tab/>
      </w:r>
      <w:r w:rsidRPr="00AA7A67">
        <w:rPr>
          <w:rFonts w:ascii="Arial" w:hAnsi="Arial" w:cs="Arial"/>
          <w:sz w:val="22"/>
          <w:szCs w:val="22"/>
        </w:rPr>
        <w:t xml:space="preserve">Submit new assessment using </w:t>
      </w:r>
      <w:r w:rsidR="00275326" w:rsidRPr="00AA7A67">
        <w:rPr>
          <w:rFonts w:ascii="Arial" w:hAnsi="Arial" w:cs="Arial"/>
          <w:sz w:val="22"/>
          <w:szCs w:val="22"/>
        </w:rPr>
        <w:t xml:space="preserve">current </w:t>
      </w:r>
      <w:r w:rsidRPr="00AA7A67">
        <w:rPr>
          <w:rFonts w:ascii="Arial" w:hAnsi="Arial" w:cs="Arial"/>
          <w:sz w:val="22"/>
          <w:szCs w:val="22"/>
        </w:rPr>
        <w:t>STIG checklists to DOR Security Team</w:t>
      </w:r>
    </w:p>
    <w:p w14:paraId="5C6188B0" w14:textId="384E73AA" w:rsidR="002026B7" w:rsidRPr="00AA7A67" w:rsidRDefault="002026B7" w:rsidP="00A9035E">
      <w:pPr>
        <w:pStyle w:val="Default"/>
        <w:tabs>
          <w:tab w:val="left" w:pos="1080"/>
        </w:tabs>
        <w:spacing w:after="30"/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1 Dec:</w:t>
      </w:r>
      <w:r w:rsidR="00A9035E" w:rsidRPr="00AA7A67">
        <w:rPr>
          <w:rFonts w:ascii="Arial" w:hAnsi="Arial" w:cs="Arial"/>
          <w:sz w:val="22"/>
          <w:szCs w:val="22"/>
        </w:rPr>
        <w:tab/>
      </w:r>
      <w:r w:rsidR="00B17212" w:rsidRPr="00AA7A67">
        <w:rPr>
          <w:rFonts w:ascii="Arial" w:hAnsi="Arial" w:cs="Arial"/>
          <w:sz w:val="22"/>
          <w:szCs w:val="22"/>
        </w:rPr>
        <w:t>Submit the following</w:t>
      </w:r>
    </w:p>
    <w:p w14:paraId="2918CA1B" w14:textId="4D9F79FA" w:rsidR="002026B7" w:rsidRPr="00AA7A67" w:rsidRDefault="002026B7" w:rsidP="00A9035E">
      <w:pPr>
        <w:pStyle w:val="Default"/>
        <w:tabs>
          <w:tab w:val="left" w:pos="1260"/>
        </w:tabs>
        <w:ind w:left="1260" w:hanging="1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-</w:t>
      </w:r>
      <w:r w:rsidR="00A42BEA" w:rsidRPr="00AA7A67">
        <w:rPr>
          <w:rFonts w:ascii="Arial" w:hAnsi="Arial" w:cs="Arial"/>
          <w:sz w:val="22"/>
          <w:szCs w:val="22"/>
        </w:rPr>
        <w:tab/>
      </w:r>
      <w:r w:rsidR="00B17212" w:rsidRPr="00AA7A67">
        <w:rPr>
          <w:rFonts w:ascii="Arial" w:hAnsi="Arial" w:cs="Arial"/>
          <w:sz w:val="22"/>
          <w:szCs w:val="22"/>
        </w:rPr>
        <w:t>R</w:t>
      </w:r>
      <w:r w:rsidRPr="00AA7A67">
        <w:rPr>
          <w:rFonts w:ascii="Arial" w:hAnsi="Arial" w:cs="Arial"/>
          <w:sz w:val="22"/>
          <w:szCs w:val="22"/>
        </w:rPr>
        <w:t>eport of how CAT 1 and 2 findings are resolved--either in accordance with DISA</w:t>
      </w:r>
      <w:r w:rsidR="00A9035E" w:rsidRPr="00AA7A67">
        <w:rPr>
          <w:rFonts w:ascii="Arial" w:hAnsi="Arial" w:cs="Arial"/>
          <w:sz w:val="22"/>
          <w:szCs w:val="22"/>
        </w:rPr>
        <w:t xml:space="preserve"> </w:t>
      </w:r>
      <w:r w:rsidRPr="00AA7A67">
        <w:rPr>
          <w:rFonts w:ascii="Arial" w:hAnsi="Arial" w:cs="Arial"/>
          <w:sz w:val="22"/>
          <w:szCs w:val="22"/>
        </w:rPr>
        <w:t xml:space="preserve">prescribed solutions, </w:t>
      </w:r>
      <w:r w:rsidR="00A42BEA" w:rsidRPr="00AA7A67">
        <w:rPr>
          <w:rFonts w:ascii="Arial" w:hAnsi="Arial" w:cs="Arial"/>
          <w:sz w:val="22"/>
          <w:szCs w:val="22"/>
        </w:rPr>
        <w:t>DOR</w:t>
      </w:r>
      <w:r w:rsidRPr="00AA7A67">
        <w:rPr>
          <w:rFonts w:ascii="Arial" w:hAnsi="Arial" w:cs="Arial"/>
          <w:sz w:val="22"/>
          <w:szCs w:val="22"/>
        </w:rPr>
        <w:t xml:space="preserve"> approved compensating controls, or POAMs </w:t>
      </w:r>
    </w:p>
    <w:p w14:paraId="7685CC9A" w14:textId="77777777" w:rsidR="00A42BEA" w:rsidRPr="00AA7A67" w:rsidRDefault="002026B7" w:rsidP="00A42BEA">
      <w:pPr>
        <w:pStyle w:val="Default"/>
        <w:tabs>
          <w:tab w:val="left" w:pos="1260"/>
        </w:tabs>
        <w:spacing w:after="30"/>
        <w:ind w:left="1260" w:hanging="1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-</w:t>
      </w:r>
      <w:r w:rsidR="00A42BEA" w:rsidRPr="00AA7A67">
        <w:rPr>
          <w:rFonts w:ascii="Arial" w:hAnsi="Arial" w:cs="Arial"/>
          <w:sz w:val="22"/>
          <w:szCs w:val="22"/>
        </w:rPr>
        <w:tab/>
      </w:r>
      <w:r w:rsidR="00B17212" w:rsidRPr="00AA7A67">
        <w:rPr>
          <w:rFonts w:ascii="Arial" w:hAnsi="Arial" w:cs="Arial"/>
          <w:sz w:val="22"/>
          <w:szCs w:val="22"/>
        </w:rPr>
        <w:t>R</w:t>
      </w:r>
      <w:r w:rsidRPr="00AA7A67">
        <w:rPr>
          <w:rFonts w:ascii="Arial" w:hAnsi="Arial" w:cs="Arial"/>
          <w:sz w:val="22"/>
          <w:szCs w:val="22"/>
        </w:rPr>
        <w:t xml:space="preserve">eport of </w:t>
      </w:r>
      <w:r w:rsidR="003A6C24" w:rsidRPr="00AA7A67">
        <w:rPr>
          <w:rFonts w:ascii="Arial" w:hAnsi="Arial" w:cs="Arial"/>
          <w:sz w:val="22"/>
          <w:szCs w:val="22"/>
        </w:rPr>
        <w:t xml:space="preserve">CAT 3 findings </w:t>
      </w:r>
      <w:r w:rsidRPr="00AA7A67">
        <w:rPr>
          <w:rFonts w:ascii="Arial" w:hAnsi="Arial" w:cs="Arial"/>
          <w:sz w:val="22"/>
          <w:szCs w:val="22"/>
        </w:rPr>
        <w:t>status</w:t>
      </w:r>
      <w:r w:rsidR="003A6C24" w:rsidRPr="00AA7A67">
        <w:rPr>
          <w:rFonts w:ascii="Arial" w:hAnsi="Arial" w:cs="Arial"/>
          <w:sz w:val="22"/>
          <w:szCs w:val="22"/>
        </w:rPr>
        <w:t xml:space="preserve"> </w:t>
      </w:r>
    </w:p>
    <w:p w14:paraId="7D76924D" w14:textId="6A047976" w:rsidR="00A42BEA" w:rsidRPr="00AA7A67" w:rsidRDefault="00A42BEA" w:rsidP="00A42BEA">
      <w:pPr>
        <w:pStyle w:val="Default"/>
        <w:tabs>
          <w:tab w:val="left" w:pos="1260"/>
        </w:tabs>
        <w:spacing w:after="30"/>
        <w:ind w:left="1260" w:hanging="1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-</w:t>
      </w:r>
      <w:r w:rsidRPr="00AA7A67">
        <w:rPr>
          <w:rFonts w:ascii="Arial" w:hAnsi="Arial" w:cs="Arial"/>
          <w:sz w:val="22"/>
          <w:szCs w:val="22"/>
        </w:rPr>
        <w:tab/>
        <w:t>A letter signed by a legally responsible officer certifying each e-filing product meets the department’s security requirements, and confirming that NIST-prescribed plans, policies and procedures are implemented</w:t>
      </w:r>
      <w:r w:rsidR="00976E55" w:rsidRPr="00AA7A67">
        <w:rPr>
          <w:rFonts w:ascii="Arial" w:hAnsi="Arial" w:cs="Arial"/>
          <w:sz w:val="22"/>
          <w:szCs w:val="22"/>
        </w:rPr>
        <w:t xml:space="preserve"> (</w:t>
      </w:r>
      <w:r w:rsidR="00477EFA" w:rsidRPr="00AA7A67">
        <w:rPr>
          <w:rFonts w:ascii="Arial" w:hAnsi="Arial" w:cs="Arial"/>
          <w:sz w:val="22"/>
          <w:szCs w:val="22"/>
        </w:rPr>
        <w:t>see below list)</w:t>
      </w:r>
    </w:p>
    <w:p w14:paraId="29109987" w14:textId="67EAEC6C" w:rsidR="003A6C24" w:rsidRPr="00AA7A67" w:rsidRDefault="00B17212" w:rsidP="00A9035E">
      <w:pPr>
        <w:pStyle w:val="Default"/>
        <w:tabs>
          <w:tab w:val="left" w:pos="1260"/>
        </w:tabs>
        <w:spacing w:after="30"/>
        <w:ind w:left="1260" w:hanging="1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-</w:t>
      </w:r>
      <w:r w:rsidR="00A42BEA" w:rsidRPr="00AA7A67">
        <w:rPr>
          <w:rFonts w:ascii="Arial" w:hAnsi="Arial" w:cs="Arial"/>
          <w:sz w:val="22"/>
          <w:szCs w:val="22"/>
        </w:rPr>
        <w:tab/>
      </w:r>
      <w:r w:rsidR="00A9035E" w:rsidRPr="00AA7A67">
        <w:rPr>
          <w:rFonts w:ascii="Arial" w:hAnsi="Arial" w:cs="Arial"/>
          <w:sz w:val="22"/>
          <w:szCs w:val="22"/>
        </w:rPr>
        <w:t>D</w:t>
      </w:r>
      <w:r w:rsidR="003A6C24" w:rsidRPr="00AA7A67">
        <w:rPr>
          <w:rFonts w:ascii="Arial" w:hAnsi="Arial" w:cs="Arial"/>
          <w:sz w:val="22"/>
          <w:szCs w:val="22"/>
        </w:rPr>
        <w:t>efined department update form</w:t>
      </w:r>
    </w:p>
    <w:p w14:paraId="3A7CD974" w14:textId="175781A8" w:rsidR="00675BDB" w:rsidRPr="00AA7A67" w:rsidRDefault="00675BDB" w:rsidP="00675BDB">
      <w:pPr>
        <w:pStyle w:val="Default"/>
        <w:spacing w:after="30"/>
        <w:rPr>
          <w:rFonts w:ascii="Arial" w:hAnsi="Arial" w:cs="Arial"/>
          <w:sz w:val="22"/>
          <w:szCs w:val="22"/>
        </w:rPr>
      </w:pPr>
    </w:p>
    <w:p w14:paraId="2EE375B7" w14:textId="466CFA86" w:rsidR="003A6C24" w:rsidRPr="00AA7A67" w:rsidRDefault="003A6C24" w:rsidP="00A9035E">
      <w:pPr>
        <w:pStyle w:val="Default"/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b/>
          <w:bCs/>
          <w:sz w:val="22"/>
          <w:szCs w:val="22"/>
        </w:rPr>
        <w:t xml:space="preserve">Post </w:t>
      </w:r>
      <w:r w:rsidR="00880D37" w:rsidRPr="00AA7A67">
        <w:rPr>
          <w:rFonts w:ascii="Arial" w:hAnsi="Arial" w:cs="Arial"/>
          <w:b/>
          <w:bCs/>
          <w:sz w:val="22"/>
          <w:szCs w:val="22"/>
        </w:rPr>
        <w:t>Year 3</w:t>
      </w:r>
      <w:r w:rsidRPr="00AA7A6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E588A8" w14:textId="3A0FE397" w:rsidR="003A6C24" w:rsidRPr="00AA7A67" w:rsidRDefault="002373BF" w:rsidP="00A42BEA">
      <w:pPr>
        <w:pStyle w:val="Default"/>
        <w:tabs>
          <w:tab w:val="left" w:pos="180"/>
        </w:tabs>
        <w:spacing w:after="27"/>
        <w:ind w:left="180" w:hanging="1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-</w:t>
      </w:r>
      <w:r w:rsidR="00A42BEA" w:rsidRPr="00AA7A67">
        <w:rPr>
          <w:rFonts w:ascii="Arial" w:hAnsi="Arial" w:cs="Arial"/>
          <w:sz w:val="22"/>
          <w:szCs w:val="22"/>
        </w:rPr>
        <w:tab/>
      </w:r>
      <w:r w:rsidR="00AA7A67" w:rsidRPr="00AA7A67">
        <w:rPr>
          <w:rFonts w:ascii="Arial" w:hAnsi="Arial" w:cs="Arial"/>
          <w:sz w:val="22"/>
          <w:szCs w:val="22"/>
        </w:rPr>
        <w:t>In every following year, p</w:t>
      </w:r>
      <w:r w:rsidR="003A6C24" w:rsidRPr="00AA7A67">
        <w:rPr>
          <w:rFonts w:ascii="Arial" w:hAnsi="Arial" w:cs="Arial"/>
          <w:sz w:val="22"/>
          <w:szCs w:val="22"/>
        </w:rPr>
        <w:t xml:space="preserve">erform annual </w:t>
      </w:r>
      <w:r w:rsidRPr="00AA7A67">
        <w:rPr>
          <w:rFonts w:ascii="Arial" w:hAnsi="Arial" w:cs="Arial"/>
          <w:sz w:val="22"/>
          <w:szCs w:val="22"/>
        </w:rPr>
        <w:t>assessments using</w:t>
      </w:r>
      <w:r w:rsidR="00880D37" w:rsidRPr="00AA7A67">
        <w:rPr>
          <w:rFonts w:ascii="Arial" w:hAnsi="Arial" w:cs="Arial"/>
          <w:sz w:val="22"/>
          <w:szCs w:val="22"/>
        </w:rPr>
        <w:t xml:space="preserve"> current</w:t>
      </w:r>
      <w:r w:rsidR="003A6C24" w:rsidRPr="00AA7A67">
        <w:rPr>
          <w:rFonts w:ascii="Arial" w:hAnsi="Arial" w:cs="Arial"/>
          <w:sz w:val="22"/>
          <w:szCs w:val="22"/>
        </w:rPr>
        <w:t xml:space="preserve"> STIG </w:t>
      </w:r>
      <w:r w:rsidRPr="00AA7A67">
        <w:rPr>
          <w:rFonts w:ascii="Arial" w:hAnsi="Arial" w:cs="Arial"/>
          <w:sz w:val="22"/>
          <w:szCs w:val="22"/>
        </w:rPr>
        <w:t>checklists</w:t>
      </w:r>
    </w:p>
    <w:p w14:paraId="5007C500" w14:textId="77777777" w:rsidR="00AA7A67" w:rsidRPr="00AA7A67" w:rsidRDefault="00880D37" w:rsidP="00AA7A67">
      <w:pPr>
        <w:pStyle w:val="Default"/>
        <w:tabs>
          <w:tab w:val="left" w:pos="180"/>
        </w:tabs>
        <w:spacing w:after="27"/>
        <w:ind w:left="180" w:hanging="180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>-</w:t>
      </w:r>
      <w:r w:rsidR="00A42BEA" w:rsidRPr="00AA7A67">
        <w:rPr>
          <w:rFonts w:ascii="Arial" w:hAnsi="Arial" w:cs="Arial"/>
          <w:sz w:val="22"/>
          <w:szCs w:val="22"/>
        </w:rPr>
        <w:tab/>
      </w:r>
      <w:r w:rsidRPr="00AA7A67">
        <w:rPr>
          <w:rFonts w:ascii="Arial" w:hAnsi="Arial" w:cs="Arial"/>
          <w:sz w:val="22"/>
          <w:szCs w:val="22"/>
        </w:rPr>
        <w:t xml:space="preserve">In </w:t>
      </w:r>
      <w:r w:rsidR="0038796E" w:rsidRPr="00AA7A67">
        <w:rPr>
          <w:rFonts w:ascii="Arial" w:hAnsi="Arial" w:cs="Arial"/>
          <w:sz w:val="22"/>
          <w:szCs w:val="22"/>
        </w:rPr>
        <w:t xml:space="preserve">Year 4 and subsequent </w:t>
      </w:r>
      <w:r w:rsidRPr="00AA7A67">
        <w:rPr>
          <w:rFonts w:ascii="Arial" w:hAnsi="Arial" w:cs="Arial"/>
          <w:sz w:val="22"/>
          <w:szCs w:val="22"/>
        </w:rPr>
        <w:t>alternating years, provide</w:t>
      </w:r>
      <w:r w:rsidR="0038796E" w:rsidRPr="00AA7A67">
        <w:rPr>
          <w:rFonts w:ascii="Arial" w:hAnsi="Arial" w:cs="Arial"/>
          <w:sz w:val="22"/>
          <w:szCs w:val="22"/>
        </w:rPr>
        <w:t xml:space="preserve"> a</w:t>
      </w:r>
      <w:r w:rsidR="0038796E" w:rsidRPr="00AA7A67">
        <w:rPr>
          <w:rFonts w:ascii="Arial" w:hAnsi="Arial" w:cs="Arial"/>
          <w:sz w:val="22"/>
          <w:szCs w:val="22"/>
        </w:rPr>
        <w:t xml:space="preserve"> letter signed by a legally responsible officer certifying each e-filing product meets the department’s security requirements, and confirming that NIST-prescribed plans, policies and procedures are implemented</w:t>
      </w:r>
    </w:p>
    <w:p w14:paraId="2597064B" w14:textId="4849BDEB" w:rsidR="00477EFA" w:rsidRPr="00AA7A67" w:rsidRDefault="00A42BEA" w:rsidP="00AA7A67">
      <w:pPr>
        <w:pStyle w:val="Default"/>
        <w:tabs>
          <w:tab w:val="left" w:pos="180"/>
        </w:tabs>
        <w:spacing w:after="27"/>
        <w:ind w:left="180" w:hanging="180"/>
        <w:rPr>
          <w:rFonts w:ascii="Arial" w:hAnsi="Arial" w:cs="Arial"/>
          <w:sz w:val="22"/>
          <w:szCs w:val="22"/>
        </w:rPr>
        <w:sectPr w:rsidR="00477EFA" w:rsidRPr="00AA7A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A7A67">
        <w:rPr>
          <w:rFonts w:ascii="Arial" w:hAnsi="Arial" w:cs="Arial"/>
          <w:sz w:val="22"/>
          <w:szCs w:val="22"/>
        </w:rPr>
        <w:t>-</w:t>
      </w:r>
      <w:r w:rsidRPr="00AA7A67">
        <w:rPr>
          <w:rFonts w:ascii="Arial" w:hAnsi="Arial" w:cs="Arial"/>
          <w:sz w:val="22"/>
          <w:szCs w:val="22"/>
        </w:rPr>
        <w:tab/>
      </w:r>
      <w:r w:rsidR="0038796E" w:rsidRPr="00AA7A67">
        <w:rPr>
          <w:rFonts w:ascii="Arial" w:hAnsi="Arial" w:cs="Arial"/>
          <w:sz w:val="22"/>
          <w:szCs w:val="22"/>
        </w:rPr>
        <w:t>In Year 5 and subsequent alternate years, provide r</w:t>
      </w:r>
      <w:r w:rsidR="00880D37" w:rsidRPr="00AA7A67">
        <w:rPr>
          <w:rFonts w:ascii="Arial" w:hAnsi="Arial" w:cs="Arial"/>
          <w:sz w:val="22"/>
          <w:szCs w:val="22"/>
        </w:rPr>
        <w:t xml:space="preserve">esults of a new assessment using current STIG checklists </w:t>
      </w:r>
      <w:r w:rsidRPr="00AA7A67">
        <w:rPr>
          <w:rFonts w:ascii="Arial" w:hAnsi="Arial" w:cs="Arial"/>
          <w:sz w:val="22"/>
          <w:szCs w:val="22"/>
        </w:rPr>
        <w:t>that show CAT 1 and 2 findings resolved in accordance with DISA prescribed solutions, DOR approved compensating controls, or POAMs</w:t>
      </w:r>
    </w:p>
    <w:p w14:paraId="4F73D5A8" w14:textId="77777777" w:rsidR="00477EFA" w:rsidRPr="00AA7A67" w:rsidRDefault="00477EFA" w:rsidP="00477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A7A67">
        <w:rPr>
          <w:rFonts w:ascii="Arial" w:hAnsi="Arial" w:cs="Arial"/>
          <w:color w:val="000000"/>
        </w:rPr>
        <w:lastRenderedPageBreak/>
        <w:t xml:space="preserve">NIST POLICIES, PROCEDURES, AND PLANS </w:t>
      </w:r>
    </w:p>
    <w:p w14:paraId="4E387E7A" w14:textId="77777777" w:rsidR="00675BDB" w:rsidRPr="00AA7A67" w:rsidRDefault="00675BDB" w:rsidP="00675BDB">
      <w:pPr>
        <w:pStyle w:val="Default"/>
        <w:spacing w:after="27"/>
        <w:rPr>
          <w:rFonts w:ascii="Arial" w:hAnsi="Arial" w:cs="Arial"/>
          <w:sz w:val="22"/>
          <w:szCs w:val="22"/>
        </w:rPr>
      </w:pPr>
    </w:p>
    <w:p w14:paraId="6F6F446B" w14:textId="24A78EFA" w:rsidR="002373BF" w:rsidRPr="00AA7A67" w:rsidRDefault="00477EFA" w:rsidP="00675BDB">
      <w:pPr>
        <w:pStyle w:val="Default"/>
        <w:spacing w:after="27"/>
        <w:rPr>
          <w:rFonts w:ascii="Arial" w:hAnsi="Arial" w:cs="Arial"/>
          <w:sz w:val="22"/>
          <w:szCs w:val="22"/>
        </w:rPr>
      </w:pPr>
      <w:r w:rsidRPr="00AA7A67">
        <w:rPr>
          <w:rFonts w:ascii="Arial" w:hAnsi="Arial" w:cs="Arial"/>
          <w:sz w:val="22"/>
          <w:szCs w:val="22"/>
        </w:rPr>
        <w:t xml:space="preserve">The following comprises the 33 NIST </w:t>
      </w:r>
      <w:r w:rsidR="00675BDB" w:rsidRPr="00AA7A67">
        <w:rPr>
          <w:rFonts w:ascii="Arial" w:hAnsi="Arial" w:cs="Arial"/>
          <w:sz w:val="22"/>
          <w:szCs w:val="22"/>
        </w:rPr>
        <w:t xml:space="preserve">plans, </w:t>
      </w:r>
      <w:r w:rsidRPr="00AA7A67">
        <w:rPr>
          <w:rFonts w:ascii="Arial" w:hAnsi="Arial" w:cs="Arial"/>
          <w:sz w:val="22"/>
          <w:szCs w:val="22"/>
        </w:rPr>
        <w:t xml:space="preserve">policies, </w:t>
      </w:r>
      <w:r w:rsidR="00675BDB" w:rsidRPr="00AA7A67">
        <w:rPr>
          <w:rFonts w:ascii="Arial" w:hAnsi="Arial" w:cs="Arial"/>
          <w:sz w:val="22"/>
          <w:szCs w:val="22"/>
        </w:rPr>
        <w:t xml:space="preserve">and </w:t>
      </w:r>
      <w:r w:rsidRPr="00AA7A67">
        <w:rPr>
          <w:rFonts w:ascii="Arial" w:hAnsi="Arial" w:cs="Arial"/>
          <w:sz w:val="22"/>
          <w:szCs w:val="22"/>
        </w:rPr>
        <w:t xml:space="preserve">procedures that vendors must have in place for each of their e-filing products </w:t>
      </w:r>
      <w:r w:rsidR="00675BDB" w:rsidRPr="00AA7A67">
        <w:rPr>
          <w:rFonts w:ascii="Arial" w:hAnsi="Arial" w:cs="Arial"/>
          <w:sz w:val="22"/>
          <w:szCs w:val="22"/>
        </w:rPr>
        <w:t>in Year 3</w:t>
      </w:r>
      <w:r w:rsidRPr="00AA7A67">
        <w:rPr>
          <w:rFonts w:ascii="Arial" w:hAnsi="Arial" w:cs="Arial"/>
          <w:sz w:val="22"/>
          <w:szCs w:val="22"/>
        </w:rPr>
        <w:t>. Documents that are referenced in NIST SP</w:t>
      </w:r>
      <w:r w:rsidR="00513016" w:rsidRPr="00AA7A67">
        <w:rPr>
          <w:rFonts w:ascii="Arial" w:hAnsi="Arial" w:cs="Arial"/>
          <w:sz w:val="22"/>
          <w:szCs w:val="22"/>
        </w:rPr>
        <w:t xml:space="preserve"> 800-18</w:t>
      </w:r>
      <w:r w:rsidRPr="00AA7A67">
        <w:rPr>
          <w:rFonts w:ascii="Arial" w:hAnsi="Arial" w:cs="Arial"/>
          <w:sz w:val="22"/>
          <w:szCs w:val="22"/>
        </w:rPr>
        <w:t xml:space="preserve">, </w:t>
      </w:r>
      <w:r w:rsidRPr="00AA7A67">
        <w:rPr>
          <w:rFonts w:ascii="Arial" w:hAnsi="Arial" w:cs="Arial"/>
          <w:i/>
          <w:iCs/>
          <w:sz w:val="22"/>
          <w:szCs w:val="22"/>
        </w:rPr>
        <w:t xml:space="preserve">Guide for Developing Security Plans for Federal Information Systems </w:t>
      </w:r>
      <w:r w:rsidRPr="00AA7A67">
        <w:rPr>
          <w:rFonts w:ascii="Arial" w:hAnsi="Arial" w:cs="Arial"/>
          <w:sz w:val="22"/>
          <w:szCs w:val="22"/>
        </w:rPr>
        <w:t xml:space="preserve">means they are necessary components of a System Security Plan </w:t>
      </w:r>
      <w:r w:rsidR="00513016" w:rsidRPr="00AA7A67">
        <w:rPr>
          <w:rFonts w:ascii="Arial" w:hAnsi="Arial" w:cs="Arial"/>
          <w:sz w:val="22"/>
          <w:szCs w:val="22"/>
        </w:rPr>
        <w:t>that</w:t>
      </w:r>
      <w:r w:rsidRPr="00AA7A67">
        <w:rPr>
          <w:rFonts w:ascii="Arial" w:hAnsi="Arial" w:cs="Arial"/>
          <w:sz w:val="22"/>
          <w:szCs w:val="22"/>
        </w:rPr>
        <w:t xml:space="preserve"> detail</w:t>
      </w:r>
      <w:r w:rsidR="00513016" w:rsidRPr="00AA7A67">
        <w:rPr>
          <w:rFonts w:ascii="Arial" w:hAnsi="Arial" w:cs="Arial"/>
          <w:sz w:val="22"/>
          <w:szCs w:val="22"/>
        </w:rPr>
        <w:t>s</w:t>
      </w:r>
      <w:r w:rsidRPr="00AA7A67">
        <w:rPr>
          <w:rFonts w:ascii="Arial" w:hAnsi="Arial" w:cs="Arial"/>
          <w:sz w:val="22"/>
          <w:szCs w:val="22"/>
        </w:rPr>
        <w:t xml:space="preserve"> a system’s security characteristics. All documents are referenced in NIST SP 800-53, meaning they are NIST-prescribed security controls. Links to publications that explain the purpose and content of each document are provided in the “Additional Information” column.</w:t>
      </w:r>
    </w:p>
    <w:p w14:paraId="09EF2174" w14:textId="35E327BF" w:rsidR="0031009F" w:rsidRPr="00AA7A67" w:rsidRDefault="0031009F" w:rsidP="00477EFA">
      <w:pPr>
        <w:pStyle w:val="Default"/>
        <w:tabs>
          <w:tab w:val="left" w:pos="450"/>
        </w:tabs>
        <w:spacing w:after="27"/>
        <w:ind w:left="450" w:hanging="270"/>
        <w:rPr>
          <w:rFonts w:ascii="Arial" w:hAnsi="Arial" w:cs="Arial"/>
          <w:sz w:val="22"/>
          <w:szCs w:val="22"/>
        </w:rPr>
      </w:pPr>
    </w:p>
    <w:tbl>
      <w:tblPr>
        <w:tblW w:w="16825" w:type="dxa"/>
        <w:tblLook w:val="04A0" w:firstRow="1" w:lastRow="0" w:firstColumn="1" w:lastColumn="0" w:noHBand="0" w:noVBand="1"/>
      </w:tblPr>
      <w:tblGrid>
        <w:gridCol w:w="2785"/>
        <w:gridCol w:w="5670"/>
        <w:gridCol w:w="8370"/>
      </w:tblGrid>
      <w:tr w:rsidR="0031009F" w:rsidRPr="00AA7A67" w14:paraId="60D3D484" w14:textId="77777777" w:rsidTr="00EC438E">
        <w:trPr>
          <w:trHeight w:val="3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1F3" w14:textId="4727A95D" w:rsidR="0031009F" w:rsidRPr="00AA7A67" w:rsidRDefault="0031009F" w:rsidP="00AA7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7A67">
              <w:rPr>
                <w:rFonts w:ascii="Arial" w:eastAsia="Times New Roman" w:hAnsi="Arial" w:cs="Arial"/>
                <w:b/>
                <w:bCs/>
                <w:color w:val="000000"/>
              </w:rPr>
              <w:t>Document Name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7AC" w14:textId="57993105" w:rsidR="0031009F" w:rsidRPr="00AA7A67" w:rsidRDefault="0031009F" w:rsidP="00AA7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7A67">
              <w:rPr>
                <w:rFonts w:ascii="Arial" w:eastAsia="Times New Roman" w:hAnsi="Arial" w:cs="Arial"/>
                <w:b/>
                <w:bCs/>
                <w:color w:val="000000"/>
              </w:rPr>
              <w:t>NIST 800-53 Reference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A6A5" w14:textId="2AFA7DA9" w:rsidR="0031009F" w:rsidRPr="00AA7A67" w:rsidRDefault="0031009F" w:rsidP="00AA7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7A67">
              <w:rPr>
                <w:rFonts w:ascii="Arial" w:eastAsia="Times New Roman" w:hAnsi="Arial" w:cs="Arial"/>
                <w:b/>
                <w:bCs/>
                <w:color w:val="000000"/>
              </w:rPr>
              <w:t>Additional Information</w:t>
            </w:r>
          </w:p>
        </w:tc>
      </w:tr>
      <w:tr w:rsidR="0031009F" w:rsidRPr="00AA7A67" w14:paraId="34F232AB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BE38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Access Control (AC)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4441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AC-1 Access Control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709D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http://csrc.nist.gov/publications/nistir/7316/NISTIR-7316.pdf </w:t>
            </w:r>
          </w:p>
        </w:tc>
      </w:tr>
      <w:tr w:rsidR="0031009F" w:rsidRPr="00AA7A67" w14:paraId="7EB24164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8DF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Awareness and Training (AT)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92E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AT-1 Awareness and Training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AF35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http://csrc.nist.gov/publications/nistpubs/800-50/NIST-SP800-50.pdf </w:t>
            </w:r>
          </w:p>
        </w:tc>
      </w:tr>
      <w:tr w:rsidR="0031009F" w:rsidRPr="00AA7A67" w14:paraId="6672FBDB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1ED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Audit and Accountability (AU)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B9AB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AU-1 Audit and Accountability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B447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http://csrc.nist.gov/publications/nistpubs/800-92/SP800-92.pdf </w:t>
            </w:r>
          </w:p>
        </w:tc>
      </w:tr>
      <w:tr w:rsidR="0031009F" w:rsidRPr="00AA7A67" w14:paraId="420D251B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E842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Security Assessment and Authorization (CA)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14CD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CA-1 Security Assessment and Authorization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DABC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http://csrc.nist.gov/publications/nistpubs/800-115/SP800-115.pdf </w:t>
            </w:r>
          </w:p>
        </w:tc>
      </w:tr>
      <w:tr w:rsidR="0031009F" w:rsidRPr="00AA7A67" w14:paraId="28FF888D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493D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Configuration Management (CM)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6721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CM-1 Configuration Management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18C9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http://csrc.nist.gov/publications/nistpubs/800-128/sp800-128.pdf </w:t>
            </w:r>
          </w:p>
        </w:tc>
      </w:tr>
      <w:tr w:rsidR="0031009F" w:rsidRPr="00AA7A67" w14:paraId="34BA79A9" w14:textId="77777777" w:rsidTr="00EC438E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3F2B" w14:textId="46857EE8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CM Plan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4C6E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CM-9 Configuration Management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02E3" w14:textId="77777777" w:rsidR="0031009F" w:rsidRPr="00AA7A67" w:rsidRDefault="00363882" w:rsidP="0031009F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" w:history="1">
              <w:r w:rsidR="0031009F" w:rsidRPr="00AA7A67">
                <w:rPr>
                  <w:rFonts w:ascii="Arial" w:eastAsia="Times New Roman" w:hAnsi="Arial" w:cs="Arial"/>
                  <w:color w:val="0563C1"/>
                  <w:u w:val="single"/>
                </w:rPr>
                <w:t xml:space="preserve">http://csrc.nist.gov/publications/nistpubs/800-128/sp800-128.pdf </w:t>
              </w:r>
              <w:r w:rsidR="0031009F" w:rsidRPr="00AA7A67">
                <w:rPr>
                  <w:rFonts w:ascii="Arial" w:eastAsia="Times New Roman" w:hAnsi="Arial" w:cs="Arial"/>
                  <w:color w:val="0563C1"/>
                  <w:u w:val="single"/>
                </w:rPr>
                <w:br/>
                <w:t xml:space="preserve">Appendix D: Sample Outline For A Security Configuration Management Plan </w:t>
              </w:r>
            </w:hyperlink>
          </w:p>
        </w:tc>
      </w:tr>
      <w:tr w:rsidR="0031009F" w:rsidRPr="00AA7A67" w14:paraId="29B9F289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0EE6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Contingency Planning (CP)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8AD5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CP-1 Contingency Planning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0232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http://csrc.nist.gov/publications/nistpubs/800-34-rev1/sp800-34-rev1_errata-Nov11-2010.pdf </w:t>
            </w:r>
          </w:p>
        </w:tc>
      </w:tr>
      <w:tr w:rsidR="0031009F" w:rsidRPr="00AA7A67" w14:paraId="073A118B" w14:textId="77777777" w:rsidTr="00EC438E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385A" w14:textId="0B1B3FE3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CP Plan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B296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CP-2 Contingency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C874" w14:textId="77777777" w:rsidR="0031009F" w:rsidRPr="00AA7A67" w:rsidRDefault="00363882" w:rsidP="0031009F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" w:history="1">
              <w:r w:rsidR="0031009F" w:rsidRPr="00AA7A67">
                <w:rPr>
                  <w:rFonts w:ascii="Arial" w:eastAsia="Times New Roman" w:hAnsi="Arial" w:cs="Arial"/>
                  <w:color w:val="0563C1"/>
                  <w:u w:val="single"/>
                </w:rPr>
                <w:t xml:space="preserve">http://csrc.nist.gov/publications/nistpubs/800-34-rev1/sp800-34-rev1_errata-Nov11-2010.pdf </w:t>
              </w:r>
              <w:r w:rsidR="0031009F" w:rsidRPr="00AA7A67">
                <w:rPr>
                  <w:rFonts w:ascii="Arial" w:eastAsia="Times New Roman" w:hAnsi="Arial" w:cs="Arial"/>
                  <w:color w:val="0563C1"/>
                  <w:u w:val="single"/>
                </w:rPr>
                <w:br/>
                <w:t xml:space="preserve">Appendix A: Sample Information System Contingency Plan Templates </w:t>
              </w:r>
            </w:hyperlink>
          </w:p>
        </w:tc>
      </w:tr>
      <w:tr w:rsidR="0031009F" w:rsidRPr="00AA7A67" w14:paraId="13657B66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2D7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Identification and Authentication (IA)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56D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IA-1 Identification and Authentication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5FD6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http://nvlpubs.nist.gov/nistpubs/SpecialPublications/NIST.SP.800-63-2.pdf </w:t>
            </w:r>
          </w:p>
        </w:tc>
      </w:tr>
      <w:tr w:rsidR="0031009F" w:rsidRPr="00AA7A67" w14:paraId="4ECA05D8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5D6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Incident Response (IR)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DBE9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IR-1 Incident Response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32F7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http://nvlpubs.nist.gov/nistpubs/SpecialPublications/NIST.SP.800-61r2.pdf </w:t>
            </w:r>
          </w:p>
        </w:tc>
      </w:tr>
      <w:tr w:rsidR="0031009F" w:rsidRPr="00AA7A67" w14:paraId="0F1CE17C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20B0" w14:textId="169D3101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IR Plan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C505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IR-8 Incident Response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3CC9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http://nvlpubs.nist.gov/nistpubs/SpecialPublications/NIST.SP.800-61r2.pdf </w:t>
            </w:r>
          </w:p>
        </w:tc>
      </w:tr>
      <w:tr w:rsidR="0031009F" w:rsidRPr="00AA7A67" w14:paraId="1AD33978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C44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Maintenance (MA)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BB7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MA-1 Maintenance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0B40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009F" w:rsidRPr="00AA7A67" w14:paraId="6F66C67A" w14:textId="77777777" w:rsidTr="00EC438E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724F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Media Protection (MP)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FFA4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MP-1 Media Protection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003C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http://nvlpubs.nist.gov/nistpubs/SpecialPublications/NIST.SP.800-88r1.pdf </w:t>
            </w:r>
            <w:r w:rsidRPr="00AA7A67">
              <w:rPr>
                <w:rFonts w:ascii="Arial" w:eastAsia="Times New Roman" w:hAnsi="Arial" w:cs="Arial"/>
                <w:color w:val="000000"/>
              </w:rPr>
              <w:br/>
              <w:t xml:space="preserve">http://csrc.nist.gov/publications/nistpubs/800-111/SP800-111.pdf </w:t>
            </w:r>
          </w:p>
        </w:tc>
      </w:tr>
      <w:tr w:rsidR="0031009F" w:rsidRPr="00AA7A67" w14:paraId="0252B22B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780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lastRenderedPageBreak/>
              <w:t xml:space="preserve">Physical and Environmental Protection (PE)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79F8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PE-1 Physical and Environmental Protection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EB39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http://csrc.nist.gov/publications/nistpubs/800-116/SP800-116.pdf </w:t>
            </w:r>
          </w:p>
        </w:tc>
      </w:tr>
      <w:tr w:rsidR="0031009F" w:rsidRPr="00AA7A67" w14:paraId="2BC292C3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C189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Planning (PL)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7B29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PL-1 Planning Policy and Procedure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D54C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http://csrc.nist.gov/publications/nistpubs/800-65/SP-800-65-Final.pdf </w:t>
            </w:r>
          </w:p>
        </w:tc>
      </w:tr>
      <w:tr w:rsidR="0031009F" w:rsidRPr="00AA7A67" w14:paraId="6DD4B205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079F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Personnel Security (PS)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553A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PS-1 Personnel Security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4C37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009F" w:rsidRPr="00AA7A67" w14:paraId="300D3E12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5411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Risk Assessment (RA)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989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RA-1 Risk Assessment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0993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http://csrc.nist.gov/publications/nistpubs/800-30-rev1/sp800_30_r1.pdf </w:t>
            </w:r>
          </w:p>
        </w:tc>
      </w:tr>
      <w:tr w:rsidR="0031009F" w:rsidRPr="00AA7A67" w14:paraId="17FF00CF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0113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System and Services Acquisition (SA)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E2C8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SA-1 System and Services Acquisition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B4B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http://csrc.nist.gov/publications/nistpubs/800-23/sp800-23.pdf </w:t>
            </w:r>
          </w:p>
        </w:tc>
      </w:tr>
      <w:tr w:rsidR="0031009F" w:rsidRPr="00AA7A67" w14:paraId="5CC943DD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C065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System and Communication Protection (SC)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A934" w14:textId="61F51CD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SC-1 System and Communications Protection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E072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009F" w:rsidRPr="00AA7A67" w14:paraId="10B149AE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55F2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System and Information Integrity (SI)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E487" w14:textId="6C850BEE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SI-1 System and Information Integrity Policy and Procedure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F10C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009F" w:rsidRPr="00AA7A67" w14:paraId="18F7E2E8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5666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Program Management (PM) Policy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7E1E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PM-1 Information Security Program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1081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009F" w:rsidRPr="00AA7A67" w14:paraId="3FB34D7F" w14:textId="77777777" w:rsidTr="00EC438E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A10A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System Security Plan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F6C4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PL-2 System Security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9A0B" w14:textId="77777777" w:rsidR="0031009F" w:rsidRPr="00AA7A67" w:rsidRDefault="00363882" w:rsidP="0031009F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" w:history="1">
              <w:r w:rsidR="0031009F" w:rsidRPr="00AA7A67">
                <w:rPr>
                  <w:rFonts w:ascii="Arial" w:eastAsia="Times New Roman" w:hAnsi="Arial" w:cs="Arial"/>
                  <w:color w:val="0563C1"/>
                  <w:u w:val="single"/>
                </w:rPr>
                <w:t xml:space="preserve">http://csrc.nist.gov/publications/fips/fips199/FIPS-PUB-199-final.pdf </w:t>
              </w:r>
              <w:r w:rsidR="0031009F" w:rsidRPr="00AA7A67">
                <w:rPr>
                  <w:rFonts w:ascii="Arial" w:eastAsia="Times New Roman" w:hAnsi="Arial" w:cs="Arial"/>
                  <w:color w:val="0563C1"/>
                  <w:u w:val="single"/>
                </w:rPr>
                <w:br/>
                <w:t xml:space="preserve">Appendix A: Sample Information System Security Plan Template D25 </w:t>
              </w:r>
            </w:hyperlink>
          </w:p>
        </w:tc>
      </w:tr>
      <w:tr w:rsidR="0031009F" w:rsidRPr="00AA7A67" w14:paraId="7BA95271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CF23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Security Objectives Categorization (FIPS 199)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4EEE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1.1 Purpose and Applicability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B270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http://csrc.nist.gov/publications/fips/fips199/FIPS-PUB-199-final.pdf </w:t>
            </w:r>
          </w:p>
        </w:tc>
      </w:tr>
      <w:tr w:rsidR="0031009F" w:rsidRPr="00AA7A67" w14:paraId="299EF9F5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BE80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Information System and Name Title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FB4F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PL-2 System Security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D220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http://csrc.nist.gov/publications/nistpubs/800-18-Rev1/sp800-18-Rev1-final.pdf </w:t>
            </w:r>
          </w:p>
        </w:tc>
      </w:tr>
      <w:tr w:rsidR="0031009F" w:rsidRPr="00AA7A67" w14:paraId="0310C7B7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7DF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System Operational Status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34DF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PL-2 System Security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2735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http://csrc.nist.gov/publications/nistpubs/800-18-Rev1/sp800-18-Rev1-final.pdf </w:t>
            </w:r>
          </w:p>
        </w:tc>
      </w:tr>
      <w:tr w:rsidR="0031009F" w:rsidRPr="00AA7A67" w14:paraId="180F94BE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7872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System Function or Purpose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7EE6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PL-2 System Security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01BE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http://csrc.nist.gov/publications/nistpubs/800-18-Rev1/sp800-18-Rev1-final.pdf </w:t>
            </w:r>
          </w:p>
        </w:tc>
      </w:tr>
      <w:tr w:rsidR="0031009F" w:rsidRPr="00AA7A67" w14:paraId="5794418C" w14:textId="77777777" w:rsidTr="00EC438E">
        <w:trPr>
          <w:trHeight w:val="9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1C6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Information System Components and Boundaries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0DF9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PL-2 System Security Plan </w:t>
            </w:r>
            <w:r w:rsidRPr="00AA7A67">
              <w:rPr>
                <w:rFonts w:ascii="Arial" w:eastAsia="Times New Roman" w:hAnsi="Arial" w:cs="Arial"/>
                <w:color w:val="000000"/>
              </w:rPr>
              <w:br/>
              <w:t xml:space="preserve">PE-3 Physical Access </w:t>
            </w:r>
            <w:r w:rsidRPr="00AA7A67">
              <w:rPr>
                <w:rFonts w:ascii="Arial" w:eastAsia="Times New Roman" w:hAnsi="Arial" w:cs="Arial"/>
                <w:color w:val="000000"/>
              </w:rPr>
              <w:br/>
              <w:t xml:space="preserve">SC-7 Boundary Protection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E984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http://csrc.nist.gov/publications/nistpubs/800-18-Rev1/sp800-18-Rev1-final.pdf </w:t>
            </w:r>
          </w:p>
        </w:tc>
      </w:tr>
      <w:tr w:rsidR="0031009F" w:rsidRPr="00AA7A67" w14:paraId="3FC5C378" w14:textId="77777777" w:rsidTr="00EC438E">
        <w:trPr>
          <w:trHeight w:val="9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7478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Type of Users and Roles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0CEA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AC-2 Account Management </w:t>
            </w:r>
            <w:r w:rsidRPr="00AA7A67">
              <w:rPr>
                <w:rFonts w:ascii="Arial" w:eastAsia="Times New Roman" w:hAnsi="Arial" w:cs="Arial"/>
                <w:color w:val="000000"/>
              </w:rPr>
              <w:br/>
              <w:t xml:space="preserve">AC-3 Access Enforcement </w:t>
            </w:r>
            <w:r w:rsidRPr="00AA7A67">
              <w:rPr>
                <w:rFonts w:ascii="Arial" w:eastAsia="Times New Roman" w:hAnsi="Arial" w:cs="Arial"/>
                <w:color w:val="000000"/>
              </w:rPr>
              <w:br/>
              <w:t xml:space="preserve">PL-2 System Security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4772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009F" w:rsidRPr="00AA7A67" w14:paraId="6E98FF26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B161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lastRenderedPageBreak/>
              <w:t xml:space="preserve">Network Architecture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777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CA-3 System Interconnections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2FD0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009F" w:rsidRPr="00AA7A67" w14:paraId="21107233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4AB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System Environment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5BAB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PL-2 System Security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93A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http://csrc.nist.gov/publications/nistpubs/800-18-Rev1/sp800-18-Rev1-final.pdf </w:t>
            </w:r>
          </w:p>
        </w:tc>
      </w:tr>
      <w:tr w:rsidR="0031009F" w:rsidRPr="00AA7A67" w14:paraId="4EE98665" w14:textId="77777777" w:rsidTr="00EC438E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D6FC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External Systems Interconnects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4DD3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AC-20 Use of External Information Systems </w:t>
            </w:r>
            <w:r w:rsidRPr="00AA7A67">
              <w:rPr>
                <w:rFonts w:ascii="Arial" w:eastAsia="Times New Roman" w:hAnsi="Arial" w:cs="Arial"/>
                <w:color w:val="000000"/>
              </w:rPr>
              <w:br/>
              <w:t xml:space="preserve">PL-2 System Security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6E0B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http://csrc.nist.gov/publications/nistpubs/800-18-Rev1/sp800-18-Rev1-final.pdf </w:t>
            </w:r>
          </w:p>
        </w:tc>
      </w:tr>
      <w:tr w:rsidR="0031009F" w:rsidRPr="00AA7A67" w14:paraId="69F648C5" w14:textId="77777777" w:rsidTr="00EC438E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A7D5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User Guide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79BB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SA-5 Information System Documentation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5BE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009F" w:rsidRPr="00AA7A67" w14:paraId="0B502E84" w14:textId="77777777" w:rsidTr="00EC438E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AA19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Rules of Behavior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5694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PL-4 Rules of Behavior </w:t>
            </w:r>
            <w:r w:rsidRPr="00AA7A67">
              <w:rPr>
                <w:rFonts w:ascii="Arial" w:eastAsia="Times New Roman" w:hAnsi="Arial" w:cs="Arial"/>
                <w:color w:val="000000"/>
              </w:rPr>
              <w:br/>
              <w:t xml:space="preserve">PL-2 System Security Plan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28E8" w14:textId="77777777" w:rsidR="0031009F" w:rsidRPr="00AA7A67" w:rsidRDefault="0031009F" w:rsidP="0031009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A7A67">
              <w:rPr>
                <w:rFonts w:ascii="Arial" w:eastAsia="Times New Roman" w:hAnsi="Arial" w:cs="Arial"/>
                <w:color w:val="000000"/>
              </w:rPr>
              <w:t xml:space="preserve">http://csrc.nist.gov/publications/nistpubs/800-18-Rev1/sp800-18-Rev1-final.pdf </w:t>
            </w:r>
          </w:p>
        </w:tc>
      </w:tr>
    </w:tbl>
    <w:p w14:paraId="6678A499" w14:textId="77777777" w:rsidR="0031009F" w:rsidRPr="00AA7A67" w:rsidRDefault="0031009F" w:rsidP="00477EFA">
      <w:pPr>
        <w:pStyle w:val="Default"/>
        <w:tabs>
          <w:tab w:val="left" w:pos="450"/>
        </w:tabs>
        <w:spacing w:after="27"/>
        <w:ind w:left="450" w:hanging="270"/>
        <w:rPr>
          <w:rFonts w:ascii="Arial" w:hAnsi="Arial" w:cs="Arial"/>
          <w:sz w:val="22"/>
          <w:szCs w:val="22"/>
        </w:rPr>
      </w:pPr>
    </w:p>
    <w:sectPr w:rsidR="0031009F" w:rsidRPr="00AA7A67" w:rsidSect="0031009F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24"/>
    <w:rsid w:val="000D6676"/>
    <w:rsid w:val="00184B95"/>
    <w:rsid w:val="002026B7"/>
    <w:rsid w:val="002373BF"/>
    <w:rsid w:val="002478CA"/>
    <w:rsid w:val="00275326"/>
    <w:rsid w:val="00292186"/>
    <w:rsid w:val="002E1AFA"/>
    <w:rsid w:val="0031009F"/>
    <w:rsid w:val="00321453"/>
    <w:rsid w:val="00363882"/>
    <w:rsid w:val="0038796E"/>
    <w:rsid w:val="003A6C24"/>
    <w:rsid w:val="00477EFA"/>
    <w:rsid w:val="00513016"/>
    <w:rsid w:val="005847A8"/>
    <w:rsid w:val="00675BDB"/>
    <w:rsid w:val="00880D37"/>
    <w:rsid w:val="008C618E"/>
    <w:rsid w:val="0090278E"/>
    <w:rsid w:val="00926E0F"/>
    <w:rsid w:val="00976E55"/>
    <w:rsid w:val="009B2CA0"/>
    <w:rsid w:val="009C4B94"/>
    <w:rsid w:val="00A42BEA"/>
    <w:rsid w:val="00A74E03"/>
    <w:rsid w:val="00A81F3D"/>
    <w:rsid w:val="00A9035E"/>
    <w:rsid w:val="00AA7A67"/>
    <w:rsid w:val="00B17212"/>
    <w:rsid w:val="00C00B2D"/>
    <w:rsid w:val="00C043D0"/>
    <w:rsid w:val="00D904B5"/>
    <w:rsid w:val="00DC6A7E"/>
    <w:rsid w:val="00EB3151"/>
    <w:rsid w:val="00EC438E"/>
    <w:rsid w:val="00F05A67"/>
    <w:rsid w:val="00F4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8660"/>
  <w15:chartTrackingRefBased/>
  <w15:docId w15:val="{AF850EA2-0A12-4D73-9108-DF21DAB3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6C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6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src.nist.gov/publications/fips/fips199/FIPS-PUB-199-final.pdf%20Appendix%20A:%20Sample%20Information%20System%20Security%20Plan%20Template%20D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rc.nist.gov/publications/nistpubs/800-34-rev1/sp800-34-rev1_errata-Nov11-2010.pdf%20Appendix%20A:%20Sample%20Information%20System%20Contingency%20Plan%20Templates" TargetMode="External"/><Relationship Id="rId5" Type="http://schemas.openxmlformats.org/officeDocument/2006/relationships/hyperlink" Target="http://csrc.nist.gov/publications/nistpubs/800-128/sp800-128.pdf%20Appendix%20D:%20Sample%20Outline%20For%20A%20Security%20Configuration%20Management%20Plan" TargetMode="External"/><Relationship Id="rId4" Type="http://schemas.openxmlformats.org/officeDocument/2006/relationships/hyperlink" Target="mailto:IDOR_Security_Office@dor.in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Chu, Tony</dc:creator>
  <cp:keywords/>
  <dc:description/>
  <cp:lastModifiedBy>Chu, Tony</cp:lastModifiedBy>
  <cp:revision>5</cp:revision>
  <dcterms:created xsi:type="dcterms:W3CDTF">2020-09-16T13:29:00Z</dcterms:created>
  <dcterms:modified xsi:type="dcterms:W3CDTF">2020-09-18T13:43:00Z</dcterms:modified>
</cp:coreProperties>
</file>